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6A528" w14:textId="77777777" w:rsidR="00B020A9" w:rsidRPr="00D50870" w:rsidRDefault="00B020A9" w:rsidP="00B020A9">
      <w:pPr>
        <w:rPr>
          <w:b/>
          <w:bCs/>
          <w:sz w:val="24"/>
          <w:szCs w:val="24"/>
        </w:rPr>
      </w:pPr>
      <w:r w:rsidRPr="00D50870">
        <w:rPr>
          <w:b/>
          <w:bCs/>
          <w:sz w:val="24"/>
          <w:szCs w:val="24"/>
        </w:rPr>
        <w:t>STATE OF GEORGIA</w:t>
      </w:r>
    </w:p>
    <w:p w14:paraId="37EAC793" w14:textId="77777777" w:rsidR="00B020A9" w:rsidRPr="00D50870" w:rsidRDefault="00B020A9" w:rsidP="00B020A9">
      <w:pPr>
        <w:rPr>
          <w:b/>
          <w:bCs/>
          <w:sz w:val="24"/>
          <w:szCs w:val="24"/>
        </w:rPr>
      </w:pPr>
      <w:r w:rsidRPr="00D50870">
        <w:rPr>
          <w:b/>
          <w:bCs/>
          <w:sz w:val="24"/>
          <w:szCs w:val="24"/>
        </w:rPr>
        <w:t>CITY OF RINCON</w:t>
      </w:r>
    </w:p>
    <w:p w14:paraId="44F7164A" w14:textId="77777777" w:rsidR="00B020A9" w:rsidRPr="00D50870" w:rsidRDefault="00B020A9" w:rsidP="00B020A9">
      <w:pPr>
        <w:rPr>
          <w:b/>
          <w:bCs/>
          <w:sz w:val="24"/>
          <w:szCs w:val="24"/>
        </w:rPr>
      </w:pPr>
    </w:p>
    <w:p w14:paraId="561EDE16" w14:textId="64F78723" w:rsidR="00B020A9" w:rsidRPr="00D50870" w:rsidRDefault="00B020A9" w:rsidP="00B020A9">
      <w:pPr>
        <w:jc w:val="center"/>
        <w:rPr>
          <w:b/>
          <w:bCs/>
          <w:sz w:val="24"/>
          <w:szCs w:val="24"/>
        </w:rPr>
      </w:pPr>
      <w:r w:rsidRPr="00D50870">
        <w:rPr>
          <w:b/>
          <w:bCs/>
          <w:sz w:val="24"/>
          <w:szCs w:val="24"/>
        </w:rPr>
        <w:t>ORDINANCE NO. 202</w:t>
      </w:r>
      <w:r w:rsidR="006A0316">
        <w:rPr>
          <w:b/>
          <w:bCs/>
          <w:sz w:val="24"/>
          <w:szCs w:val="24"/>
        </w:rPr>
        <w:t>6</w:t>
      </w:r>
      <w:r w:rsidRPr="00D50870">
        <w:rPr>
          <w:b/>
          <w:bCs/>
          <w:sz w:val="24"/>
          <w:szCs w:val="24"/>
        </w:rPr>
        <w:t xml:space="preserve">- </w:t>
      </w:r>
    </w:p>
    <w:p w14:paraId="7116D40A" w14:textId="77777777" w:rsidR="00B020A9" w:rsidRPr="00D50870" w:rsidRDefault="00B020A9" w:rsidP="00B020A9">
      <w:pPr>
        <w:jc w:val="center"/>
        <w:rPr>
          <w:b/>
          <w:bCs/>
          <w:sz w:val="24"/>
          <w:szCs w:val="24"/>
        </w:rPr>
      </w:pPr>
    </w:p>
    <w:p w14:paraId="793ADD96" w14:textId="1E4431E7" w:rsidR="00B020A9" w:rsidRPr="00D50870" w:rsidRDefault="00B020A9" w:rsidP="00B020A9">
      <w:pPr>
        <w:rPr>
          <w:b/>
          <w:bCs/>
          <w:sz w:val="24"/>
          <w:szCs w:val="24"/>
        </w:rPr>
      </w:pPr>
      <w:bookmarkStart w:id="0" w:name="_Hlk161058457"/>
      <w:r w:rsidRPr="00D50870">
        <w:rPr>
          <w:b/>
          <w:bCs/>
          <w:sz w:val="24"/>
          <w:szCs w:val="24"/>
        </w:rPr>
        <w:t xml:space="preserve">AN ORDINANCE BY THE MAYOR AND CITY COUNCIL FOR THE CITY OF RINCON </w:t>
      </w:r>
      <w:r w:rsidR="00E33BFE">
        <w:rPr>
          <w:b/>
          <w:bCs/>
          <w:sz w:val="24"/>
          <w:szCs w:val="24"/>
        </w:rPr>
        <w:t xml:space="preserve">AMENDING THE </w:t>
      </w:r>
      <w:r w:rsidR="001B2535">
        <w:rPr>
          <w:b/>
          <w:bCs/>
          <w:sz w:val="24"/>
          <w:szCs w:val="24"/>
        </w:rPr>
        <w:t>UNIFIED DEVELOPMENT ORDINANCE</w:t>
      </w:r>
      <w:r w:rsidR="00E33BFE">
        <w:rPr>
          <w:b/>
          <w:bCs/>
          <w:sz w:val="24"/>
          <w:szCs w:val="24"/>
        </w:rPr>
        <w:t xml:space="preserve"> (UDO) </w:t>
      </w:r>
      <w:r w:rsidR="00E33BFE" w:rsidRPr="00D50870">
        <w:rPr>
          <w:b/>
          <w:bCs/>
          <w:sz w:val="24"/>
          <w:szCs w:val="24"/>
        </w:rPr>
        <w:t>OF THE CITY OF RINCON, GEORGI</w:t>
      </w:r>
      <w:r w:rsidR="00E33BFE">
        <w:rPr>
          <w:b/>
          <w:bCs/>
          <w:sz w:val="24"/>
          <w:szCs w:val="24"/>
        </w:rPr>
        <w:t>A, SPECIFICALLY</w:t>
      </w:r>
      <w:r w:rsidR="00AB46AD">
        <w:rPr>
          <w:b/>
          <w:bCs/>
          <w:sz w:val="24"/>
          <w:szCs w:val="24"/>
        </w:rPr>
        <w:t xml:space="preserve"> CHAPTER 1 (GENERAL PROVISIONS),</w:t>
      </w:r>
      <w:r w:rsidR="00E33BFE">
        <w:rPr>
          <w:b/>
          <w:bCs/>
          <w:sz w:val="24"/>
          <w:szCs w:val="24"/>
        </w:rPr>
        <w:t xml:space="preserve"> CHAPTER 2 (DEFINITIONS), CHAPTER 3 (DEVELOPMENT REGULATIONS), CHAPTER </w:t>
      </w:r>
      <w:r w:rsidR="006A0316">
        <w:rPr>
          <w:b/>
          <w:bCs/>
          <w:sz w:val="24"/>
          <w:szCs w:val="24"/>
        </w:rPr>
        <w:t>4</w:t>
      </w:r>
      <w:r w:rsidR="00E33BFE">
        <w:rPr>
          <w:b/>
          <w:bCs/>
          <w:sz w:val="24"/>
          <w:szCs w:val="24"/>
        </w:rPr>
        <w:t xml:space="preserve"> (</w:t>
      </w:r>
      <w:r w:rsidR="006A0316">
        <w:rPr>
          <w:b/>
          <w:bCs/>
          <w:sz w:val="24"/>
          <w:szCs w:val="24"/>
        </w:rPr>
        <w:t>PARKING AND STREETS</w:t>
      </w:r>
      <w:r w:rsidR="00E33BFE">
        <w:rPr>
          <w:b/>
          <w:bCs/>
          <w:sz w:val="24"/>
          <w:szCs w:val="24"/>
        </w:rPr>
        <w:t>)</w:t>
      </w:r>
      <w:r w:rsidR="00AB46AD">
        <w:rPr>
          <w:b/>
          <w:bCs/>
          <w:sz w:val="24"/>
          <w:szCs w:val="24"/>
        </w:rPr>
        <w:t>, CHAPTER 5 (SIGNS), CHAPTER 6 (DEVELOPMENT REVIEW), AND CHAPTER 9 (MAINTENANCE &amp; ENFORCEMENT)</w:t>
      </w:r>
      <w:r w:rsidR="001B2535">
        <w:rPr>
          <w:b/>
          <w:bCs/>
          <w:sz w:val="24"/>
          <w:szCs w:val="24"/>
        </w:rPr>
        <w:t xml:space="preserve">; </w:t>
      </w:r>
      <w:r w:rsidRPr="00D50870">
        <w:rPr>
          <w:b/>
          <w:bCs/>
          <w:sz w:val="24"/>
          <w:szCs w:val="24"/>
        </w:rPr>
        <w:t>TO PROVIDE FOR NOTICE; TO PROVIDE FOR SEVERABILITY; TO PROVIDE AN EFFECTIVE DATE; TO REPEAL ALL ORDINANCES AND PARTS OF ORDINANCES IN CONFLICT HEREWITH; AND FOR OTHER PURPOSES.</w:t>
      </w:r>
    </w:p>
    <w:p w14:paraId="688A712D" w14:textId="77777777" w:rsidR="00B020A9" w:rsidRPr="00D50870" w:rsidRDefault="00B020A9" w:rsidP="00B020A9">
      <w:pPr>
        <w:rPr>
          <w:b/>
          <w:bCs/>
          <w:sz w:val="24"/>
          <w:szCs w:val="24"/>
        </w:rPr>
      </w:pPr>
    </w:p>
    <w:bookmarkEnd w:id="0"/>
    <w:p w14:paraId="6253BD66" w14:textId="0A709E86" w:rsidR="00B020A9" w:rsidRPr="00D50870" w:rsidRDefault="00B020A9" w:rsidP="00B020A9">
      <w:pPr>
        <w:rPr>
          <w:color w:val="313335"/>
          <w:sz w:val="24"/>
          <w:szCs w:val="24"/>
        </w:rPr>
      </w:pPr>
      <w:r w:rsidRPr="00D50870">
        <w:rPr>
          <w:b/>
          <w:bCs/>
          <w:color w:val="313335"/>
          <w:sz w:val="24"/>
          <w:szCs w:val="24"/>
        </w:rPr>
        <w:t>WHER</w:t>
      </w:r>
      <w:r w:rsidR="00315490" w:rsidRPr="00D50870">
        <w:rPr>
          <w:b/>
          <w:bCs/>
          <w:color w:val="313335"/>
          <w:sz w:val="24"/>
          <w:szCs w:val="24"/>
        </w:rPr>
        <w:t>E</w:t>
      </w:r>
      <w:r w:rsidRPr="00D50870">
        <w:rPr>
          <w:b/>
          <w:bCs/>
          <w:color w:val="313335"/>
          <w:sz w:val="24"/>
          <w:szCs w:val="24"/>
        </w:rPr>
        <w:t>AS</w:t>
      </w:r>
      <w:r w:rsidRPr="00D50870">
        <w:rPr>
          <w:color w:val="313335"/>
          <w:sz w:val="24"/>
          <w:szCs w:val="24"/>
        </w:rPr>
        <w:t>, the duly elected governing authority of the City of Rincon, Georgia is authorized by O.C.G.A.</w:t>
      </w:r>
      <w:r w:rsidRPr="00D50870">
        <w:rPr>
          <w:color w:val="202124"/>
          <w:sz w:val="24"/>
          <w:szCs w:val="24"/>
          <w:shd w:val="clear" w:color="auto" w:fill="FFFFFF"/>
        </w:rPr>
        <w:t xml:space="preserve"> §</w:t>
      </w:r>
      <w:r w:rsidRPr="00D50870">
        <w:rPr>
          <w:color w:val="313335"/>
          <w:sz w:val="24"/>
          <w:szCs w:val="24"/>
        </w:rPr>
        <w:t xml:space="preserve"> 36-35-3 to adopt ordinances relating to its property, affairs and local government;</w:t>
      </w:r>
    </w:p>
    <w:p w14:paraId="4E04DE09" w14:textId="77777777" w:rsidR="00B020A9" w:rsidRPr="00D50870" w:rsidRDefault="00B020A9" w:rsidP="00B020A9">
      <w:pPr>
        <w:rPr>
          <w:color w:val="313335"/>
          <w:sz w:val="24"/>
          <w:szCs w:val="24"/>
        </w:rPr>
      </w:pPr>
    </w:p>
    <w:p w14:paraId="4195E046" w14:textId="7A3A68C0" w:rsidR="00B020A9" w:rsidRPr="00D50870" w:rsidRDefault="00B020A9" w:rsidP="00B020A9">
      <w:pPr>
        <w:rPr>
          <w:color w:val="313335"/>
          <w:sz w:val="24"/>
          <w:szCs w:val="24"/>
        </w:rPr>
      </w:pPr>
      <w:r w:rsidRPr="00D50870">
        <w:rPr>
          <w:b/>
          <w:bCs/>
          <w:color w:val="313335"/>
          <w:sz w:val="24"/>
          <w:szCs w:val="24"/>
        </w:rPr>
        <w:t>WHER</w:t>
      </w:r>
      <w:r w:rsidR="002C02DB" w:rsidRPr="00D50870">
        <w:rPr>
          <w:b/>
          <w:bCs/>
          <w:color w:val="313335"/>
          <w:sz w:val="24"/>
          <w:szCs w:val="24"/>
        </w:rPr>
        <w:t>E</w:t>
      </w:r>
      <w:r w:rsidRPr="00D50870">
        <w:rPr>
          <w:b/>
          <w:bCs/>
          <w:color w:val="313335"/>
          <w:sz w:val="24"/>
          <w:szCs w:val="24"/>
        </w:rPr>
        <w:t>AS</w:t>
      </w:r>
      <w:r w:rsidRPr="00D50870">
        <w:rPr>
          <w:color w:val="313335"/>
          <w:sz w:val="24"/>
          <w:szCs w:val="24"/>
        </w:rPr>
        <w:t>, the Mayor and Council have authority to amend the City’s ordinances from time to time and where necessary to maintain adequate regulations, and;</w:t>
      </w:r>
    </w:p>
    <w:p w14:paraId="42D1163F" w14:textId="77777777" w:rsidR="00B020A9" w:rsidRPr="00D50870" w:rsidRDefault="00B020A9" w:rsidP="00B020A9">
      <w:pPr>
        <w:rPr>
          <w:color w:val="313335"/>
          <w:sz w:val="24"/>
          <w:szCs w:val="24"/>
        </w:rPr>
      </w:pPr>
    </w:p>
    <w:p w14:paraId="2DC9BEB0" w14:textId="51027A3A" w:rsidR="00B020A9" w:rsidRPr="00D50870" w:rsidRDefault="00B020A9" w:rsidP="00B020A9">
      <w:pPr>
        <w:rPr>
          <w:color w:val="313335"/>
          <w:sz w:val="24"/>
          <w:szCs w:val="24"/>
        </w:rPr>
      </w:pPr>
      <w:r w:rsidRPr="00D50870">
        <w:rPr>
          <w:b/>
          <w:bCs/>
          <w:color w:val="313335"/>
          <w:sz w:val="24"/>
          <w:szCs w:val="24"/>
        </w:rPr>
        <w:t xml:space="preserve">NOW THEREFORE, </w:t>
      </w:r>
      <w:r w:rsidR="002C02DB" w:rsidRPr="00D50870">
        <w:rPr>
          <w:b/>
          <w:bCs/>
          <w:color w:val="313335"/>
          <w:sz w:val="24"/>
          <w:szCs w:val="24"/>
        </w:rPr>
        <w:t>THE MAYOR AND COUNCIL OF THE C</w:t>
      </w:r>
      <w:r w:rsidR="007D1498" w:rsidRPr="00D50870">
        <w:rPr>
          <w:b/>
          <w:bCs/>
          <w:color w:val="313335"/>
          <w:sz w:val="24"/>
          <w:szCs w:val="24"/>
        </w:rPr>
        <w:t>I</w:t>
      </w:r>
      <w:r w:rsidR="002C02DB" w:rsidRPr="00D50870">
        <w:rPr>
          <w:b/>
          <w:bCs/>
          <w:color w:val="313335"/>
          <w:sz w:val="24"/>
          <w:szCs w:val="24"/>
        </w:rPr>
        <w:t>TY OF RINCON HEREBY ORDAINS</w:t>
      </w:r>
      <w:r w:rsidRPr="00D50870">
        <w:rPr>
          <w:b/>
          <w:bCs/>
          <w:color w:val="313335"/>
          <w:sz w:val="24"/>
          <w:szCs w:val="24"/>
        </w:rPr>
        <w:t xml:space="preserve">, </w:t>
      </w:r>
      <w:r w:rsidRPr="00D50870">
        <w:rPr>
          <w:color w:val="313335"/>
          <w:sz w:val="24"/>
          <w:szCs w:val="24"/>
        </w:rPr>
        <w:t>in a regular meeting assembled and pursuant to lawful authority thereof, as follows:</w:t>
      </w:r>
    </w:p>
    <w:p w14:paraId="43574119" w14:textId="77777777" w:rsidR="00CC6234" w:rsidRPr="00D50870" w:rsidRDefault="00CC6234" w:rsidP="00B020A9">
      <w:pPr>
        <w:rPr>
          <w:color w:val="313335"/>
          <w:sz w:val="24"/>
          <w:szCs w:val="24"/>
        </w:rPr>
      </w:pPr>
    </w:p>
    <w:p w14:paraId="233F8166" w14:textId="77777777" w:rsidR="00E33BFE" w:rsidRDefault="00E33BFE" w:rsidP="00E33BFE">
      <w:pPr>
        <w:pBdr>
          <w:bottom w:val="single" w:sz="6" w:space="1" w:color="auto"/>
        </w:pBdr>
      </w:pPr>
      <w:bookmarkStart w:id="1" w:name="_Hlk161060492"/>
      <w:r w:rsidRPr="00DF66A8">
        <w:rPr>
          <w:sz w:val="24"/>
          <w:szCs w:val="24"/>
        </w:rPr>
        <w:t xml:space="preserve">That the following amendments be made to the UDO. </w:t>
      </w:r>
      <w:r w:rsidRPr="00F529AE">
        <w:t xml:space="preserve">Note: Proposed additions are shown with </w:t>
      </w:r>
      <w:r w:rsidRPr="00F529AE">
        <w:rPr>
          <w:u w:val="double"/>
        </w:rPr>
        <w:t>double underline</w:t>
      </w:r>
      <w:r w:rsidRPr="00F529AE">
        <w:t xml:space="preserve">, proposed deletions are shown with </w:t>
      </w:r>
      <w:r w:rsidRPr="00F529AE">
        <w:rPr>
          <w:strike/>
        </w:rPr>
        <w:t>strikethrough</w:t>
      </w:r>
      <w:r w:rsidRPr="00F529AE">
        <w:t>.</w:t>
      </w:r>
    </w:p>
    <w:p w14:paraId="585A5640" w14:textId="77777777" w:rsidR="00E33BFE" w:rsidRDefault="00E33BFE" w:rsidP="00E33BFE">
      <w:pPr>
        <w:pBdr>
          <w:bottom w:val="single" w:sz="6" w:space="1" w:color="auto"/>
        </w:pBdr>
      </w:pPr>
    </w:p>
    <w:p w14:paraId="5E892CAD" w14:textId="7E2A4A47" w:rsidR="00DA6D32" w:rsidRDefault="00DA6D32" w:rsidP="00DA6D32">
      <w:pPr>
        <w:rPr>
          <w:sz w:val="24"/>
          <w:szCs w:val="24"/>
        </w:rPr>
      </w:pPr>
    </w:p>
    <w:p w14:paraId="0B42BF9C" w14:textId="77777777" w:rsidR="00AB46AD" w:rsidRPr="007E7F61" w:rsidRDefault="00AB46AD" w:rsidP="00AB46AD">
      <w:pPr>
        <w:adjustRightInd w:val="0"/>
        <w:rPr>
          <w:b/>
          <w:bCs/>
        </w:rPr>
      </w:pPr>
    </w:p>
    <w:p w14:paraId="6D920C58" w14:textId="77777777" w:rsidR="0038248A" w:rsidRDefault="0038248A" w:rsidP="0038248A">
      <w:pPr>
        <w:rPr>
          <w:b/>
          <w:bCs/>
          <w:i/>
          <w:iCs/>
          <w:sz w:val="28"/>
          <w:szCs w:val="28"/>
        </w:rPr>
      </w:pPr>
      <w:r w:rsidRPr="00587EA0">
        <w:rPr>
          <w:b/>
          <w:bCs/>
          <w:i/>
          <w:iCs/>
          <w:sz w:val="28"/>
          <w:szCs w:val="28"/>
        </w:rPr>
        <w:t>Chapter 1 – General Provisions</w:t>
      </w:r>
    </w:p>
    <w:p w14:paraId="1C62C869" w14:textId="77777777" w:rsidR="00CA79EA" w:rsidRPr="00587EA0" w:rsidRDefault="00CA79EA" w:rsidP="0038248A">
      <w:pPr>
        <w:rPr>
          <w:b/>
          <w:bCs/>
          <w:i/>
          <w:iCs/>
          <w:sz w:val="28"/>
          <w:szCs w:val="28"/>
        </w:rPr>
      </w:pPr>
    </w:p>
    <w:p w14:paraId="16F0794B" w14:textId="77777777" w:rsidR="0038248A" w:rsidRDefault="0038248A" w:rsidP="0038248A">
      <w:pPr>
        <w:rPr>
          <w:b/>
          <w:bCs/>
        </w:rPr>
      </w:pPr>
      <w:r>
        <w:rPr>
          <w:b/>
          <w:bCs/>
        </w:rPr>
        <w:t>Section 90-10. Enforcement.</w:t>
      </w:r>
    </w:p>
    <w:p w14:paraId="2269E653" w14:textId="77777777" w:rsidR="0038248A" w:rsidRPr="00663466" w:rsidRDefault="0038248A" w:rsidP="0038248A">
      <w:pPr>
        <w:adjustRightInd w:val="0"/>
        <w:rPr>
          <w:u w:val="double"/>
        </w:rPr>
      </w:pPr>
      <w:r>
        <w:t xml:space="preserve">(A) </w:t>
      </w:r>
      <w:r w:rsidRPr="00587EA0">
        <w:t>Enforcement Officer.</w:t>
      </w:r>
      <w:r w:rsidRPr="00587EA0">
        <w:rPr>
          <w:rFonts w:ascii="ProximaNova-Regular" w:hAnsi="ProximaNova-Regular" w:cs="ProximaNova-Regular"/>
        </w:rPr>
        <w:t xml:space="preserve"> </w:t>
      </w:r>
      <w:r w:rsidRPr="006D655D">
        <w:t>The City Council shall provide for the enforcement of this</w:t>
      </w:r>
      <w:r>
        <w:t xml:space="preserve"> </w:t>
      </w:r>
      <w:r w:rsidRPr="006845D6">
        <w:t xml:space="preserve">ordinance </w:t>
      </w:r>
      <w:r w:rsidRPr="006D655D">
        <w:t>by appointing the Planning and Development Department the right to withhold building permits. The Planning and Development Department shall not have the authority to grant approval to any building permit that does not meet the requirements of the UDO.</w:t>
      </w:r>
      <w:r>
        <w:t xml:space="preserve"> </w:t>
      </w:r>
      <w:r w:rsidRPr="006845D6">
        <w:t xml:space="preserve">The Code Enforcement Officer (CEO), with supervisory approval, is permitted to issue citations for </w:t>
      </w:r>
      <w:r w:rsidRPr="006845D6">
        <w:rPr>
          <w:u w:val="double"/>
        </w:rPr>
        <w:t>all</w:t>
      </w:r>
      <w:r>
        <w:t xml:space="preserve"> </w:t>
      </w:r>
      <w:r w:rsidRPr="006845D6">
        <w:t>violations of the UDO</w:t>
      </w:r>
      <w:r w:rsidRPr="00663466">
        <w:rPr>
          <w:u w:val="double"/>
        </w:rPr>
        <w:t>, unless otherwise specified.</w:t>
      </w:r>
    </w:p>
    <w:p w14:paraId="53B5BAD8" w14:textId="77777777" w:rsidR="0038248A" w:rsidRPr="006D655D" w:rsidRDefault="0038248A" w:rsidP="0038248A">
      <w:pPr>
        <w:adjustRightInd w:val="0"/>
        <w:rPr>
          <w:rFonts w:ascii="ProximaNova-Regular" w:hAnsi="ProximaNova-Regular" w:cs="ProximaNova-Regular"/>
          <w:u w:val="double"/>
        </w:rPr>
      </w:pPr>
    </w:p>
    <w:p w14:paraId="7DCDCF40" w14:textId="77777777" w:rsidR="0038248A" w:rsidRPr="006D655D" w:rsidRDefault="0038248A" w:rsidP="0038248A">
      <w:pPr>
        <w:adjustRightInd w:val="0"/>
        <w:rPr>
          <w:b/>
          <w:bCs/>
        </w:rPr>
      </w:pPr>
    </w:p>
    <w:p w14:paraId="5B94C1D6" w14:textId="77777777" w:rsidR="0038248A" w:rsidRDefault="0038248A" w:rsidP="0038248A">
      <w:pPr>
        <w:rPr>
          <w:b/>
          <w:bCs/>
        </w:rPr>
      </w:pPr>
    </w:p>
    <w:p w14:paraId="208DEDDF" w14:textId="77777777" w:rsidR="00CA79EA" w:rsidRDefault="00CA79EA" w:rsidP="0038248A">
      <w:pPr>
        <w:rPr>
          <w:b/>
          <w:bCs/>
        </w:rPr>
      </w:pPr>
    </w:p>
    <w:p w14:paraId="7DA868FC" w14:textId="77777777" w:rsidR="00CA79EA" w:rsidRDefault="00CA79EA" w:rsidP="0038248A">
      <w:pPr>
        <w:rPr>
          <w:b/>
          <w:bCs/>
        </w:rPr>
      </w:pPr>
    </w:p>
    <w:p w14:paraId="1A12A792" w14:textId="77777777" w:rsidR="00CA79EA" w:rsidRDefault="00CA79EA" w:rsidP="0038248A">
      <w:pPr>
        <w:rPr>
          <w:b/>
          <w:bCs/>
        </w:rPr>
      </w:pPr>
    </w:p>
    <w:p w14:paraId="719B0579" w14:textId="77777777" w:rsidR="00CA79EA" w:rsidRDefault="00CA79EA" w:rsidP="0038248A">
      <w:pPr>
        <w:rPr>
          <w:b/>
          <w:bCs/>
        </w:rPr>
      </w:pPr>
    </w:p>
    <w:p w14:paraId="74DD04AF" w14:textId="77777777" w:rsidR="0038248A" w:rsidRPr="00587EA0" w:rsidRDefault="0038248A" w:rsidP="0038248A">
      <w:pPr>
        <w:rPr>
          <w:b/>
          <w:bCs/>
          <w:i/>
          <w:iCs/>
          <w:sz w:val="28"/>
          <w:szCs w:val="28"/>
        </w:rPr>
      </w:pPr>
      <w:r w:rsidRPr="00587EA0">
        <w:rPr>
          <w:b/>
          <w:bCs/>
          <w:i/>
          <w:iCs/>
          <w:sz w:val="28"/>
          <w:szCs w:val="28"/>
        </w:rPr>
        <w:lastRenderedPageBreak/>
        <w:t>Chapter 2 – Definitions</w:t>
      </w:r>
    </w:p>
    <w:p w14:paraId="5E099486" w14:textId="77777777" w:rsidR="0038248A" w:rsidRPr="000006EE" w:rsidRDefault="0038248A" w:rsidP="0038248A">
      <w:pPr>
        <w:adjustRightInd w:val="0"/>
      </w:pPr>
    </w:p>
    <w:p w14:paraId="3093C8B3" w14:textId="77777777" w:rsidR="0038248A" w:rsidRDefault="0038248A" w:rsidP="0038248A">
      <w:pPr>
        <w:adjustRightInd w:val="0"/>
        <w:rPr>
          <w:u w:val="double"/>
        </w:rPr>
      </w:pPr>
      <w:r w:rsidRPr="006845D6">
        <w:rPr>
          <w:b/>
          <w:bCs/>
          <w:u w:val="double"/>
        </w:rPr>
        <w:t>CODE ENFORCEMENT OFFICER:</w:t>
      </w:r>
      <w:r>
        <w:rPr>
          <w:u w:val="double"/>
        </w:rPr>
        <w:t xml:space="preserve"> responsible for ensuring properties and businesses comply with laws, ordinances, and safety standards to protect public health, safety, and community welfare.</w:t>
      </w:r>
    </w:p>
    <w:p w14:paraId="7374AD78" w14:textId="77777777" w:rsidR="00CA79EA" w:rsidRDefault="00CA79EA" w:rsidP="0038248A">
      <w:pPr>
        <w:adjustRightInd w:val="0"/>
        <w:rPr>
          <w:u w:val="double"/>
        </w:rPr>
      </w:pPr>
    </w:p>
    <w:p w14:paraId="6D2B7A9C" w14:textId="77777777" w:rsidR="00CA79EA" w:rsidRDefault="00CA79EA" w:rsidP="0038248A">
      <w:pPr>
        <w:adjustRightInd w:val="0"/>
        <w:rPr>
          <w:u w:val="double"/>
        </w:rPr>
      </w:pPr>
    </w:p>
    <w:p w14:paraId="2FC0DC67" w14:textId="77777777" w:rsidR="00CA79EA" w:rsidRDefault="00CA79EA" w:rsidP="0038248A">
      <w:pPr>
        <w:adjustRightInd w:val="0"/>
        <w:rPr>
          <w:u w:val="double"/>
        </w:rPr>
      </w:pPr>
    </w:p>
    <w:p w14:paraId="6AD59580" w14:textId="77777777" w:rsidR="0038248A" w:rsidRPr="00587EA0" w:rsidRDefault="0038248A" w:rsidP="0038248A">
      <w:pPr>
        <w:rPr>
          <w:b/>
          <w:bCs/>
          <w:i/>
          <w:iCs/>
          <w:sz w:val="28"/>
          <w:szCs w:val="28"/>
        </w:rPr>
      </w:pPr>
      <w:r w:rsidRPr="00587EA0">
        <w:rPr>
          <w:b/>
          <w:bCs/>
          <w:i/>
          <w:iCs/>
          <w:sz w:val="28"/>
          <w:szCs w:val="28"/>
        </w:rPr>
        <w:t>Chapter 3 – Development Regulations</w:t>
      </w:r>
    </w:p>
    <w:p w14:paraId="7662B51A" w14:textId="77777777" w:rsidR="0038248A" w:rsidRPr="007E7F61" w:rsidRDefault="0038248A" w:rsidP="0038248A">
      <w:pPr>
        <w:adjustRightInd w:val="0"/>
        <w:rPr>
          <w:b/>
          <w:bCs/>
        </w:rPr>
      </w:pPr>
    </w:p>
    <w:p w14:paraId="43CA8E4C" w14:textId="77777777" w:rsidR="0038248A" w:rsidRPr="004E6C02" w:rsidRDefault="0038248A" w:rsidP="0038248A">
      <w:pPr>
        <w:rPr>
          <w:b/>
          <w:bCs/>
        </w:rPr>
      </w:pPr>
      <w:r w:rsidRPr="004E6C02">
        <w:rPr>
          <w:b/>
          <w:bCs/>
        </w:rPr>
        <w:t>Sec. 90-46. Special Use Regulations</w:t>
      </w:r>
      <w:r>
        <w:rPr>
          <w:b/>
          <w:bCs/>
        </w:rPr>
        <w:t>.</w:t>
      </w:r>
    </w:p>
    <w:p w14:paraId="4CC1CA28" w14:textId="77777777" w:rsidR="0038248A" w:rsidRPr="001464C1" w:rsidRDefault="0038248A" w:rsidP="00CA79EA">
      <w:pPr>
        <w:pStyle w:val="ListParagraph"/>
        <w:spacing w:line="256" w:lineRule="auto"/>
        <w:ind w:left="0" w:firstLine="0"/>
        <w:rPr>
          <w:b/>
          <w:bCs/>
        </w:rPr>
      </w:pPr>
      <w:r w:rsidRPr="001464C1">
        <w:rPr>
          <w:b/>
          <w:bCs/>
        </w:rPr>
        <w:t xml:space="preserve">Section 90-64. Retail Package Liquor Stores </w:t>
      </w:r>
    </w:p>
    <w:p w14:paraId="4175447C" w14:textId="77777777" w:rsidR="0038248A" w:rsidRPr="001464C1" w:rsidRDefault="0038248A" w:rsidP="00D65580">
      <w:pPr>
        <w:pStyle w:val="ListParagraph"/>
        <w:widowControl/>
        <w:numPr>
          <w:ilvl w:val="0"/>
          <w:numId w:val="1"/>
        </w:numPr>
        <w:autoSpaceDE/>
        <w:autoSpaceDN/>
        <w:spacing w:before="0" w:after="160" w:line="256" w:lineRule="auto"/>
        <w:contextualSpacing/>
        <w:jc w:val="left"/>
      </w:pPr>
      <w:r w:rsidRPr="001464C1">
        <w:t>See current ordinances, Chapter 6, Alcoholic Beverages, of the City of Rincon Code of Ordinances</w:t>
      </w:r>
    </w:p>
    <w:p w14:paraId="4AD12EB9" w14:textId="77777777" w:rsidR="0038248A" w:rsidRPr="001464C1" w:rsidRDefault="0038248A" w:rsidP="00D65580">
      <w:pPr>
        <w:pStyle w:val="ListParagraph"/>
        <w:widowControl/>
        <w:numPr>
          <w:ilvl w:val="0"/>
          <w:numId w:val="1"/>
        </w:numPr>
        <w:autoSpaceDE/>
        <w:autoSpaceDN/>
        <w:spacing w:before="0" w:after="160" w:line="256" w:lineRule="auto"/>
        <w:contextualSpacing/>
        <w:jc w:val="left"/>
        <w:rPr>
          <w:u w:val="double"/>
        </w:rPr>
      </w:pPr>
      <w:r w:rsidRPr="001464C1">
        <w:rPr>
          <w:u w:val="double"/>
        </w:rPr>
        <w:t>A retail package liquor store located within the Highway 21 Corridor Overlay District shall be required to meet all requirements of that district. If the site and/or building is being redeveloped for a liquor store, that site/building shall also be required to meet all requirements of the overlay district regardless of the applicability stated in Sec. 90-</w:t>
      </w:r>
      <w:proofErr w:type="gramStart"/>
      <w:r w:rsidRPr="001464C1">
        <w:rPr>
          <w:u w:val="double"/>
        </w:rPr>
        <w:t>36.D.</w:t>
      </w:r>
      <w:proofErr w:type="gramEnd"/>
    </w:p>
    <w:p w14:paraId="55FA5BB4" w14:textId="77777777" w:rsidR="0038248A" w:rsidRDefault="0038248A" w:rsidP="00D65580">
      <w:pPr>
        <w:pStyle w:val="ListParagraph"/>
        <w:widowControl/>
        <w:numPr>
          <w:ilvl w:val="0"/>
          <w:numId w:val="1"/>
        </w:numPr>
        <w:autoSpaceDE/>
        <w:autoSpaceDN/>
        <w:spacing w:before="0" w:after="160" w:line="256" w:lineRule="auto"/>
        <w:contextualSpacing/>
        <w:jc w:val="left"/>
        <w:rPr>
          <w:u w:val="double"/>
        </w:rPr>
      </w:pPr>
      <w:r w:rsidRPr="001464C1">
        <w:rPr>
          <w:u w:val="double"/>
        </w:rPr>
        <w:t>A retail package liquor store shall only be located on a single-use parcel or within a shopping center. No other principal use shall be permitted on the same parcel as a retail package liquor store, except as part of an approved shopping center. If a retail package liquor store is located within a shopping center, a gas station may not operate on the same site.</w:t>
      </w:r>
    </w:p>
    <w:p w14:paraId="2B746117" w14:textId="77777777" w:rsidR="0038248A" w:rsidRDefault="0038248A" w:rsidP="0038248A">
      <w:pPr>
        <w:pStyle w:val="ListParagraph"/>
        <w:widowControl/>
        <w:autoSpaceDE/>
        <w:autoSpaceDN/>
        <w:spacing w:before="0" w:after="160" w:line="256" w:lineRule="auto"/>
        <w:ind w:left="720" w:firstLine="0"/>
        <w:contextualSpacing/>
        <w:jc w:val="left"/>
        <w:rPr>
          <w:u w:val="double"/>
        </w:rPr>
      </w:pPr>
    </w:p>
    <w:p w14:paraId="41D27107" w14:textId="77777777" w:rsidR="0038248A" w:rsidRPr="001464C1" w:rsidRDefault="0038248A" w:rsidP="0038248A">
      <w:pPr>
        <w:pStyle w:val="ListParagraph"/>
        <w:widowControl/>
        <w:autoSpaceDE/>
        <w:autoSpaceDN/>
        <w:spacing w:before="0" w:after="160" w:line="256" w:lineRule="auto"/>
        <w:ind w:left="720" w:firstLine="0"/>
        <w:contextualSpacing/>
        <w:jc w:val="left"/>
        <w:rPr>
          <w:u w:val="double"/>
        </w:rPr>
      </w:pPr>
    </w:p>
    <w:p w14:paraId="55DB4D43" w14:textId="77777777" w:rsidR="00AB46AD" w:rsidRDefault="00AB46AD" w:rsidP="00AB46AD">
      <w:pPr>
        <w:pStyle w:val="ListParagraph"/>
        <w:tabs>
          <w:tab w:val="left" w:pos="7740"/>
        </w:tabs>
      </w:pPr>
    </w:p>
    <w:p w14:paraId="48BCCC0C" w14:textId="77777777" w:rsidR="0038248A" w:rsidRDefault="0038248A" w:rsidP="0038248A">
      <w:pPr>
        <w:rPr>
          <w:b/>
          <w:bCs/>
          <w:i/>
          <w:iCs/>
          <w:sz w:val="28"/>
          <w:szCs w:val="28"/>
        </w:rPr>
      </w:pPr>
      <w:r w:rsidRPr="00587EA0">
        <w:rPr>
          <w:b/>
          <w:bCs/>
          <w:i/>
          <w:iCs/>
          <w:sz w:val="28"/>
          <w:szCs w:val="28"/>
        </w:rPr>
        <w:t xml:space="preserve">Chapter </w:t>
      </w:r>
      <w:r>
        <w:rPr>
          <w:b/>
          <w:bCs/>
          <w:i/>
          <w:iCs/>
          <w:sz w:val="28"/>
          <w:szCs w:val="28"/>
        </w:rPr>
        <w:t>4</w:t>
      </w:r>
      <w:r w:rsidRPr="00587EA0">
        <w:rPr>
          <w:b/>
          <w:bCs/>
          <w:i/>
          <w:iCs/>
          <w:sz w:val="28"/>
          <w:szCs w:val="28"/>
        </w:rPr>
        <w:t xml:space="preserve"> – </w:t>
      </w:r>
      <w:r>
        <w:rPr>
          <w:b/>
          <w:bCs/>
          <w:i/>
          <w:iCs/>
          <w:sz w:val="28"/>
          <w:szCs w:val="28"/>
        </w:rPr>
        <w:t>Parking &amp; Streets</w:t>
      </w:r>
    </w:p>
    <w:p w14:paraId="298533C0" w14:textId="77777777" w:rsidR="00CA79EA" w:rsidRDefault="00CA79EA" w:rsidP="0038248A">
      <w:pPr>
        <w:rPr>
          <w:b/>
          <w:bCs/>
          <w:i/>
          <w:iCs/>
          <w:sz w:val="28"/>
          <w:szCs w:val="28"/>
        </w:rPr>
      </w:pPr>
    </w:p>
    <w:p w14:paraId="0DECCB6B" w14:textId="77777777" w:rsidR="0038248A" w:rsidRPr="00515B79" w:rsidRDefault="0038248A" w:rsidP="0038248A">
      <w:pPr>
        <w:adjustRightInd w:val="0"/>
        <w:rPr>
          <w:b/>
          <w:bCs/>
        </w:rPr>
      </w:pPr>
      <w:r w:rsidRPr="00515B79">
        <w:rPr>
          <w:b/>
          <w:bCs/>
        </w:rPr>
        <w:t>Sec. 90-66 - Streets.</w:t>
      </w:r>
    </w:p>
    <w:p w14:paraId="5044804B" w14:textId="77777777" w:rsidR="0038248A" w:rsidRDefault="0038248A" w:rsidP="0038248A">
      <w:pPr>
        <w:adjustRightInd w:val="0"/>
      </w:pPr>
      <w:r w:rsidRPr="00DD6F31">
        <w:t>Streets shall be two-way and a minimum width of 20 feet of pavement for a local street and 32 feet of pavement for a collector street. On-street parking shall be prohibited</w:t>
      </w:r>
      <w:r w:rsidRPr="00DD6F31">
        <w:rPr>
          <w:u w:val="double"/>
        </w:rPr>
        <w:t xml:space="preserve">, and the Code Enforcement Officer shall be responsible for tagging any vehicle in violation of this section. Any tagged vehicle not </w:t>
      </w:r>
      <w:proofErr w:type="gramStart"/>
      <w:r w:rsidRPr="00DD6F31">
        <w:rPr>
          <w:u w:val="double"/>
        </w:rPr>
        <w:t>moved</w:t>
      </w:r>
      <w:proofErr w:type="gramEnd"/>
      <w:r w:rsidRPr="00DD6F31">
        <w:rPr>
          <w:u w:val="double"/>
        </w:rPr>
        <w:t xml:space="preserve"> within twenty-four (24) hours shall be towed by the Police</w:t>
      </w:r>
      <w:r w:rsidRPr="00DD6F31">
        <w:rPr>
          <w:u w:val="thick"/>
        </w:rPr>
        <w:t xml:space="preserve"> </w:t>
      </w:r>
      <w:r w:rsidRPr="00DD6F31">
        <w:rPr>
          <w:u w:val="double"/>
        </w:rPr>
        <w:t>Department.</w:t>
      </w:r>
      <w:r w:rsidRPr="00DD6F31">
        <w:t xml:space="preserve">  All manufactured home spaces shall </w:t>
      </w:r>
      <w:proofErr w:type="gramStart"/>
      <w:r w:rsidRPr="00DD6F31">
        <w:t>abut upon</w:t>
      </w:r>
      <w:proofErr w:type="gramEnd"/>
      <w:r w:rsidRPr="00DD6F31">
        <w:t xml:space="preserve"> an interior drive which shall have unobstructed access to a public street or highway.</w:t>
      </w:r>
    </w:p>
    <w:p w14:paraId="5C49AD5F" w14:textId="77777777" w:rsidR="0038248A" w:rsidRDefault="0038248A" w:rsidP="0038248A">
      <w:pPr>
        <w:adjustRightInd w:val="0"/>
      </w:pPr>
    </w:p>
    <w:p w14:paraId="6A7BB6B0" w14:textId="77777777" w:rsidR="0038248A" w:rsidRPr="00DD6F31" w:rsidRDefault="0038248A" w:rsidP="0038248A">
      <w:pPr>
        <w:adjustRightInd w:val="0"/>
      </w:pPr>
    </w:p>
    <w:p w14:paraId="6EFA8E77" w14:textId="77777777" w:rsidR="0038248A" w:rsidRDefault="0038248A" w:rsidP="0038248A">
      <w:pPr>
        <w:adjustRightInd w:val="0"/>
        <w:rPr>
          <w:rFonts w:ascii="ProximaNova-Regular" w:hAnsi="ProximaNova-Regular" w:cs="ProximaNova-Regular"/>
        </w:rPr>
      </w:pPr>
    </w:p>
    <w:p w14:paraId="1D38678A" w14:textId="77777777" w:rsidR="0038248A" w:rsidRDefault="0038248A" w:rsidP="0038248A">
      <w:pPr>
        <w:rPr>
          <w:b/>
          <w:bCs/>
          <w:i/>
          <w:iCs/>
          <w:sz w:val="28"/>
          <w:szCs w:val="28"/>
        </w:rPr>
      </w:pPr>
      <w:r w:rsidRPr="00587EA0">
        <w:rPr>
          <w:b/>
          <w:bCs/>
          <w:i/>
          <w:iCs/>
          <w:sz w:val="28"/>
          <w:szCs w:val="28"/>
        </w:rPr>
        <w:t xml:space="preserve">Chapter </w:t>
      </w:r>
      <w:r>
        <w:rPr>
          <w:b/>
          <w:bCs/>
          <w:i/>
          <w:iCs/>
          <w:sz w:val="28"/>
          <w:szCs w:val="28"/>
        </w:rPr>
        <w:t>5</w:t>
      </w:r>
      <w:r w:rsidRPr="00587EA0">
        <w:rPr>
          <w:b/>
          <w:bCs/>
          <w:i/>
          <w:iCs/>
          <w:sz w:val="28"/>
          <w:szCs w:val="28"/>
        </w:rPr>
        <w:t xml:space="preserve"> – </w:t>
      </w:r>
      <w:r>
        <w:rPr>
          <w:b/>
          <w:bCs/>
          <w:i/>
          <w:iCs/>
          <w:sz w:val="28"/>
          <w:szCs w:val="28"/>
        </w:rPr>
        <w:t>Signs</w:t>
      </w:r>
    </w:p>
    <w:p w14:paraId="38C50AFA" w14:textId="77777777" w:rsidR="00CA79EA" w:rsidRDefault="00CA79EA" w:rsidP="0038248A">
      <w:pPr>
        <w:rPr>
          <w:b/>
          <w:bCs/>
          <w:i/>
          <w:iCs/>
          <w:sz w:val="28"/>
          <w:szCs w:val="28"/>
        </w:rPr>
      </w:pPr>
    </w:p>
    <w:p w14:paraId="17E8D9CC" w14:textId="77777777" w:rsidR="0038248A" w:rsidRPr="000D3ABE" w:rsidRDefault="0038248A" w:rsidP="0038248A">
      <w:pPr>
        <w:adjustRightInd w:val="0"/>
        <w:rPr>
          <w:b/>
          <w:bCs/>
        </w:rPr>
      </w:pPr>
      <w:r w:rsidRPr="000D3ABE">
        <w:rPr>
          <w:b/>
          <w:bCs/>
        </w:rPr>
        <w:t>Sec. 90-79 - Administrative remedies for unsafe signs.</w:t>
      </w:r>
    </w:p>
    <w:p w14:paraId="5AF83795" w14:textId="77777777" w:rsidR="0038248A" w:rsidRPr="000D3ABE" w:rsidRDefault="0038248A" w:rsidP="0038248A">
      <w:pPr>
        <w:adjustRightInd w:val="0"/>
      </w:pPr>
      <w:r w:rsidRPr="000D3ABE">
        <w:t>The owner of any sign or sign structure which has been officially determined to be in violation of the provisions</w:t>
      </w:r>
      <w:r>
        <w:t xml:space="preserve"> </w:t>
      </w:r>
      <w:r w:rsidRPr="000D3ABE">
        <w:t>of this chapter, shall be cited with an official notice from the City.</w:t>
      </w:r>
    </w:p>
    <w:p w14:paraId="7F792C1D" w14:textId="77777777" w:rsidR="0038248A" w:rsidRPr="000D3ABE" w:rsidRDefault="0038248A" w:rsidP="0038248A">
      <w:pPr>
        <w:adjustRightInd w:val="0"/>
      </w:pPr>
      <w:r w:rsidRPr="000D3ABE">
        <w:t>(A) Administrative corrective actions. If any sign owner fails to correct the sign conditions cited in any</w:t>
      </w:r>
      <w:r>
        <w:t xml:space="preserve"> </w:t>
      </w:r>
      <w:r w:rsidRPr="000D3ABE">
        <w:t xml:space="preserve">violation notice within 5 business days, the </w:t>
      </w:r>
      <w:r w:rsidRPr="000D3ABE">
        <w:rPr>
          <w:strike/>
        </w:rPr>
        <w:t xml:space="preserve">Planning and Development Department staff </w:t>
      </w:r>
      <w:r w:rsidRPr="000D3ABE">
        <w:rPr>
          <w:u w:val="double"/>
        </w:rPr>
        <w:t>Code Enforcement Officer</w:t>
      </w:r>
      <w:r>
        <w:t xml:space="preserve"> </w:t>
      </w:r>
      <w:r w:rsidRPr="000D3ABE">
        <w:t>shall initiate all</w:t>
      </w:r>
      <w:r>
        <w:t xml:space="preserve"> </w:t>
      </w:r>
      <w:r w:rsidRPr="000D3ABE">
        <w:t>actions necessary to correct the cited conditions and to bring the sign into conformance with this chapter.</w:t>
      </w:r>
    </w:p>
    <w:p w14:paraId="669E3E55" w14:textId="77777777" w:rsidR="0038248A" w:rsidRPr="000D3ABE" w:rsidRDefault="0038248A" w:rsidP="0038248A">
      <w:pPr>
        <w:adjustRightInd w:val="0"/>
      </w:pPr>
      <w:r w:rsidRPr="000D3ABE">
        <w:t xml:space="preserve">(B) Administrative costs. All costs of all administrative corrective actions necessary to bring any </w:t>
      </w:r>
      <w:r w:rsidRPr="000D3ABE">
        <w:lastRenderedPageBreak/>
        <w:t>sign into</w:t>
      </w:r>
      <w:r>
        <w:t xml:space="preserve"> </w:t>
      </w:r>
      <w:r w:rsidRPr="000D3ABE">
        <w:t xml:space="preserve">conformance with this chapter, shall be charged to violator. If such fees are not paid within 90 days, a </w:t>
      </w:r>
      <w:proofErr w:type="gramStart"/>
      <w:r w:rsidRPr="000D3ABE">
        <w:t>lien</w:t>
      </w:r>
      <w:proofErr w:type="gramEnd"/>
      <w:r>
        <w:t xml:space="preserve"> </w:t>
      </w:r>
      <w:r w:rsidRPr="000D3ABE">
        <w:t>or other appropriate legal action shall be initiated by the City.</w:t>
      </w:r>
    </w:p>
    <w:p w14:paraId="5FCA2F00" w14:textId="77777777" w:rsidR="0038248A" w:rsidRDefault="0038248A" w:rsidP="0038248A">
      <w:pPr>
        <w:adjustRightInd w:val="0"/>
      </w:pPr>
      <w:r w:rsidRPr="000D3ABE">
        <w:t>(C) Immediate removal permitted. Any sign or sign structure that is officially determined to be unsafe or</w:t>
      </w:r>
      <w:r>
        <w:t xml:space="preserve"> </w:t>
      </w:r>
      <w:r w:rsidRPr="000D3ABE">
        <w:t>insecure or a public hazard, and which constitutes an immediate peril to persons or property, may be</w:t>
      </w:r>
      <w:r>
        <w:t xml:space="preserve"> </w:t>
      </w:r>
      <w:r w:rsidRPr="000D3ABE">
        <w:t>summarily removed without notice by the</w:t>
      </w:r>
      <w:r>
        <w:t xml:space="preserve"> </w:t>
      </w:r>
      <w:r w:rsidRPr="000D3ABE">
        <w:rPr>
          <w:u w:val="double"/>
        </w:rPr>
        <w:t>Code Enforcement Officer</w:t>
      </w:r>
      <w:r w:rsidRPr="000D3ABE">
        <w:t xml:space="preserve"> </w:t>
      </w:r>
      <w:r w:rsidRPr="000D3ABE">
        <w:rPr>
          <w:strike/>
        </w:rPr>
        <w:t>Planning and Development Department staff</w:t>
      </w:r>
      <w:r w:rsidRPr="000D3ABE">
        <w:t>, or at their direction,</w:t>
      </w:r>
      <w:r>
        <w:t xml:space="preserve"> </w:t>
      </w:r>
      <w:r w:rsidRPr="000D3ABE">
        <w:t>if the sign owner cannot be readily notified of such condition or necessary action.</w:t>
      </w:r>
    </w:p>
    <w:p w14:paraId="6A79F0F5" w14:textId="77777777" w:rsidR="0038248A" w:rsidRDefault="0038248A" w:rsidP="0038248A">
      <w:pPr>
        <w:adjustRightInd w:val="0"/>
      </w:pPr>
    </w:p>
    <w:p w14:paraId="74FC93B8" w14:textId="77777777" w:rsidR="00CA79EA" w:rsidRDefault="00CA79EA" w:rsidP="0038248A">
      <w:pPr>
        <w:adjustRightInd w:val="0"/>
      </w:pPr>
    </w:p>
    <w:p w14:paraId="08799B46" w14:textId="77777777" w:rsidR="0038248A" w:rsidRDefault="0038248A" w:rsidP="0038248A">
      <w:pPr>
        <w:rPr>
          <w:b/>
          <w:bCs/>
          <w:i/>
          <w:iCs/>
          <w:sz w:val="28"/>
          <w:szCs w:val="28"/>
        </w:rPr>
      </w:pPr>
    </w:p>
    <w:p w14:paraId="631DDEAA" w14:textId="271C6C75" w:rsidR="0038248A" w:rsidRDefault="0038248A" w:rsidP="0038248A">
      <w:pPr>
        <w:rPr>
          <w:b/>
          <w:bCs/>
          <w:i/>
          <w:iCs/>
          <w:sz w:val="28"/>
          <w:szCs w:val="28"/>
        </w:rPr>
      </w:pPr>
      <w:r w:rsidRPr="00587EA0">
        <w:rPr>
          <w:b/>
          <w:bCs/>
          <w:i/>
          <w:iCs/>
          <w:sz w:val="28"/>
          <w:szCs w:val="28"/>
        </w:rPr>
        <w:t xml:space="preserve">Chapter </w:t>
      </w:r>
      <w:r>
        <w:rPr>
          <w:b/>
          <w:bCs/>
          <w:i/>
          <w:iCs/>
          <w:sz w:val="28"/>
          <w:szCs w:val="28"/>
        </w:rPr>
        <w:t>6</w:t>
      </w:r>
      <w:r w:rsidRPr="00587EA0">
        <w:rPr>
          <w:b/>
          <w:bCs/>
          <w:i/>
          <w:iCs/>
          <w:sz w:val="28"/>
          <w:szCs w:val="28"/>
        </w:rPr>
        <w:t xml:space="preserve"> – </w:t>
      </w:r>
      <w:r>
        <w:rPr>
          <w:b/>
          <w:bCs/>
          <w:i/>
          <w:iCs/>
          <w:sz w:val="28"/>
          <w:szCs w:val="28"/>
        </w:rPr>
        <w:t>Development Review</w:t>
      </w:r>
    </w:p>
    <w:p w14:paraId="7DA5796A" w14:textId="77777777" w:rsidR="00CA79EA" w:rsidRDefault="00CA79EA" w:rsidP="0038248A">
      <w:pPr>
        <w:rPr>
          <w:b/>
          <w:bCs/>
          <w:i/>
          <w:iCs/>
          <w:sz w:val="28"/>
          <w:szCs w:val="28"/>
        </w:rPr>
      </w:pPr>
    </w:p>
    <w:p w14:paraId="0BF3FCAC" w14:textId="77777777" w:rsidR="0038248A" w:rsidRDefault="0038248A" w:rsidP="0038248A">
      <w:pPr>
        <w:rPr>
          <w:b/>
          <w:bCs/>
        </w:rPr>
      </w:pPr>
      <w:r>
        <w:rPr>
          <w:b/>
          <w:bCs/>
        </w:rPr>
        <w:t>Sec. 90.112 – Land Disturbing Activity Application/permit process.</w:t>
      </w:r>
    </w:p>
    <w:p w14:paraId="2A310EF4" w14:textId="77777777" w:rsidR="0038248A" w:rsidRPr="00505882" w:rsidRDefault="0038248A" w:rsidP="0038248A">
      <w:pPr>
        <w:adjustRightInd w:val="0"/>
      </w:pPr>
      <w:r w:rsidRPr="00505882">
        <w:t>(A) General: The property owner, developer and designated planners and engineers shall design and review before submittal the general development plans. The local issuing authority (LIA) shall review the tract to be developed and the area surrounding it. They shall consult the zoning ordinance, stormwater management ordinance, subdivision ordinance, flood damage prevention ordinance, this article, and any other ordinances, rules, regulations or permits, which regulate the development of land within the jurisdictional boundaries of the local issuing authority. However, the owner and/or operator are the only parties who may obtain a permit.</w:t>
      </w:r>
    </w:p>
    <w:p w14:paraId="37177085" w14:textId="77777777" w:rsidR="0038248A" w:rsidRPr="00505882" w:rsidRDefault="0038248A" w:rsidP="0038248A">
      <w:pPr>
        <w:adjustRightInd w:val="0"/>
      </w:pPr>
      <w:r w:rsidRPr="00505882">
        <w:t>(B) Application requirements.</w:t>
      </w:r>
    </w:p>
    <w:p w14:paraId="19447BE8" w14:textId="77777777" w:rsidR="0038248A" w:rsidRDefault="0038248A" w:rsidP="0038248A">
      <w:pPr>
        <w:adjustRightInd w:val="0"/>
      </w:pPr>
      <w:r w:rsidRPr="00505882">
        <w:t>(1) No person shall conduct any land-disturbing activity within the jurisdictional boundaries of Rincon</w:t>
      </w:r>
      <w:r>
        <w:t xml:space="preserve"> </w:t>
      </w:r>
      <w:r w:rsidRPr="00505882">
        <w:t>without first obtaining</w:t>
      </w:r>
      <w:r>
        <w:t xml:space="preserve"> </w:t>
      </w:r>
      <w:r w:rsidRPr="00505882">
        <w:rPr>
          <w:u w:val="double"/>
        </w:rPr>
        <w:t>the following permits:</w:t>
      </w:r>
      <w:r w:rsidRPr="00505882">
        <w:t xml:space="preserve"> </w:t>
      </w:r>
    </w:p>
    <w:p w14:paraId="735221BC" w14:textId="77777777" w:rsidR="0038248A" w:rsidRPr="00505882" w:rsidRDefault="0038248A" w:rsidP="0038248A">
      <w:pPr>
        <w:adjustRightInd w:val="0"/>
        <w:ind w:left="720"/>
        <w:rPr>
          <w:u w:val="double"/>
        </w:rPr>
      </w:pPr>
      <w:r w:rsidRPr="00505882">
        <w:rPr>
          <w:u w:val="double"/>
        </w:rPr>
        <w:t>(</w:t>
      </w:r>
      <w:proofErr w:type="spellStart"/>
      <w:r w:rsidRPr="00505882">
        <w:rPr>
          <w:u w:val="double"/>
        </w:rPr>
        <w:t>i</w:t>
      </w:r>
      <w:proofErr w:type="spellEnd"/>
      <w:r w:rsidRPr="00505882">
        <w:rPr>
          <w:u w:val="double"/>
        </w:rPr>
        <w:t>.)</w:t>
      </w:r>
      <w:r>
        <w:t xml:space="preserve"> </w:t>
      </w:r>
      <w:r w:rsidRPr="00505882">
        <w:t xml:space="preserve">a permit from the City of Rincon to perform such activity and </w:t>
      </w:r>
      <w:proofErr w:type="gramStart"/>
      <w:r w:rsidRPr="00505882">
        <w:t>providing</w:t>
      </w:r>
      <w:proofErr w:type="gramEnd"/>
      <w:r w:rsidRPr="00505882">
        <w:t xml:space="preserve"> a copy of</w:t>
      </w:r>
      <w:r>
        <w:t xml:space="preserve"> </w:t>
      </w:r>
      <w:r w:rsidRPr="00505882">
        <w:t>notice of intent submitted to EPD if applicable</w:t>
      </w:r>
      <w:r w:rsidRPr="00505882">
        <w:rPr>
          <w:u w:val="double"/>
        </w:rPr>
        <w:t>; and</w:t>
      </w:r>
    </w:p>
    <w:p w14:paraId="30E51AD1" w14:textId="77777777" w:rsidR="0038248A" w:rsidRPr="00505882" w:rsidRDefault="0038248A" w:rsidP="0038248A">
      <w:pPr>
        <w:adjustRightInd w:val="0"/>
        <w:ind w:left="720"/>
        <w:rPr>
          <w:u w:val="double"/>
        </w:rPr>
      </w:pPr>
      <w:r w:rsidRPr="00505882">
        <w:rPr>
          <w:u w:val="double"/>
        </w:rPr>
        <w:t>(</w:t>
      </w:r>
      <w:proofErr w:type="gramStart"/>
      <w:r w:rsidRPr="00505882">
        <w:rPr>
          <w:u w:val="double"/>
        </w:rPr>
        <w:t>ii</w:t>
      </w:r>
      <w:proofErr w:type="gramEnd"/>
      <w:r w:rsidRPr="00505882">
        <w:rPr>
          <w:u w:val="double"/>
        </w:rPr>
        <w:t>.) a conceptual plan approval from the City of Rincon.</w:t>
      </w:r>
    </w:p>
    <w:p w14:paraId="1C841B31" w14:textId="77777777" w:rsidR="0038248A" w:rsidRDefault="0038248A" w:rsidP="00AB46AD">
      <w:pPr>
        <w:pStyle w:val="ListParagraph"/>
        <w:tabs>
          <w:tab w:val="left" w:pos="7740"/>
        </w:tabs>
      </w:pPr>
    </w:p>
    <w:p w14:paraId="55E65946" w14:textId="77777777" w:rsidR="00CA79EA" w:rsidRDefault="00CA79EA" w:rsidP="00AB46AD">
      <w:pPr>
        <w:pStyle w:val="ListParagraph"/>
        <w:tabs>
          <w:tab w:val="left" w:pos="7740"/>
        </w:tabs>
      </w:pPr>
    </w:p>
    <w:p w14:paraId="702B1874" w14:textId="77777777" w:rsidR="0038248A" w:rsidRDefault="0038248A" w:rsidP="00AB46AD">
      <w:pPr>
        <w:pStyle w:val="ListParagraph"/>
        <w:tabs>
          <w:tab w:val="left" w:pos="7740"/>
        </w:tabs>
      </w:pPr>
    </w:p>
    <w:p w14:paraId="682F56A1" w14:textId="77777777" w:rsidR="0038248A" w:rsidRPr="00575C57" w:rsidRDefault="0038248A" w:rsidP="0038248A">
      <w:pPr>
        <w:rPr>
          <w:b/>
          <w:bCs/>
          <w:i/>
          <w:iCs/>
          <w:sz w:val="28"/>
          <w:szCs w:val="28"/>
        </w:rPr>
      </w:pPr>
      <w:r w:rsidRPr="00575C57">
        <w:rPr>
          <w:b/>
          <w:bCs/>
          <w:i/>
          <w:iCs/>
          <w:sz w:val="28"/>
          <w:szCs w:val="28"/>
        </w:rPr>
        <w:t>Chapter 9 – Maintenance &amp; Enforcement</w:t>
      </w:r>
    </w:p>
    <w:p w14:paraId="7B1B39F9" w14:textId="77777777" w:rsidR="0038248A" w:rsidRPr="00263EA0" w:rsidRDefault="0038248A" w:rsidP="0038248A">
      <w:pPr>
        <w:adjustRightInd w:val="0"/>
      </w:pPr>
    </w:p>
    <w:p w14:paraId="5E8BFD57" w14:textId="77777777" w:rsidR="0038248A" w:rsidRPr="00AD68B3" w:rsidRDefault="0038248A" w:rsidP="0038248A">
      <w:pPr>
        <w:adjustRightInd w:val="0"/>
        <w:rPr>
          <w:b/>
          <w:bCs/>
        </w:rPr>
      </w:pPr>
      <w:r w:rsidRPr="00AD68B3">
        <w:rPr>
          <w:b/>
          <w:bCs/>
        </w:rPr>
        <w:t>Sec. 90-315</w:t>
      </w:r>
      <w:r>
        <w:rPr>
          <w:b/>
          <w:bCs/>
        </w:rPr>
        <w:t xml:space="preserve"> -</w:t>
      </w:r>
      <w:r w:rsidRPr="00AD68B3">
        <w:rPr>
          <w:b/>
          <w:bCs/>
        </w:rPr>
        <w:t xml:space="preserve"> Vehicles</w:t>
      </w:r>
    </w:p>
    <w:p w14:paraId="3B82E46C" w14:textId="77777777" w:rsidR="0038248A" w:rsidRPr="00263EA0" w:rsidRDefault="0038248A" w:rsidP="0038248A">
      <w:pPr>
        <w:adjustRightInd w:val="0"/>
        <w:rPr>
          <w:b/>
          <w:bCs/>
        </w:rPr>
      </w:pPr>
      <w:r w:rsidRPr="00263EA0">
        <w:rPr>
          <w:b/>
          <w:bCs/>
        </w:rPr>
        <w:t>(C) Vehicle repair.</w:t>
      </w:r>
    </w:p>
    <w:p w14:paraId="2781D9B4" w14:textId="77777777" w:rsidR="0038248A" w:rsidRPr="00AD68B3" w:rsidRDefault="0038248A" w:rsidP="0038248A">
      <w:pPr>
        <w:adjustRightInd w:val="0"/>
      </w:pPr>
      <w:r w:rsidRPr="00AD68B3">
        <w:t xml:space="preserve">(1) No person shall perform a major automotive repair that includes engine, body, or repainting </w:t>
      </w:r>
      <w:r w:rsidRPr="00AD68B3">
        <w:rPr>
          <w:strike/>
        </w:rPr>
        <w:t>of more than one (1) vehicle at any one (1) time</w:t>
      </w:r>
      <w:r w:rsidRPr="00AD68B3">
        <w:t xml:space="preserve"> unless the person performing the overhaul is the occupant of the premises, the person performing the overhaul is the owner of the vehicle, and the work is done inside a garage or enclosed structure.</w:t>
      </w:r>
    </w:p>
    <w:p w14:paraId="3B899965" w14:textId="77777777" w:rsidR="0038248A" w:rsidRPr="00AD68B3" w:rsidRDefault="0038248A" w:rsidP="0038248A">
      <w:pPr>
        <w:adjustRightInd w:val="0"/>
        <w:rPr>
          <w:b/>
          <w:bCs/>
        </w:rPr>
      </w:pPr>
      <w:r w:rsidRPr="00AD68B3">
        <w:t>(2) Painting of vehicles is prohibited unless conducted inside an approved spray booth.</w:t>
      </w:r>
    </w:p>
    <w:p w14:paraId="41BC199C" w14:textId="77777777" w:rsidR="0038248A" w:rsidRDefault="0038248A" w:rsidP="00AB46AD">
      <w:pPr>
        <w:pStyle w:val="ListParagraph"/>
        <w:tabs>
          <w:tab w:val="left" w:pos="7740"/>
        </w:tabs>
      </w:pPr>
    </w:p>
    <w:p w14:paraId="55961C00" w14:textId="77777777" w:rsidR="00CA79EA" w:rsidRDefault="00CA79EA" w:rsidP="00AB46AD">
      <w:pPr>
        <w:pStyle w:val="ListParagraph"/>
        <w:tabs>
          <w:tab w:val="left" w:pos="7740"/>
        </w:tabs>
      </w:pPr>
    </w:p>
    <w:p w14:paraId="592FEF89" w14:textId="77777777" w:rsidR="00AB46AD" w:rsidRDefault="00AB46AD" w:rsidP="00AB46AD">
      <w:pPr>
        <w:pStyle w:val="ListParagraph"/>
        <w:tabs>
          <w:tab w:val="left" w:pos="7740"/>
        </w:tabs>
        <w:ind w:left="0"/>
        <w:rPr>
          <w:b/>
          <w:bCs/>
        </w:rPr>
      </w:pPr>
    </w:p>
    <w:p w14:paraId="14A6EA25" w14:textId="77777777" w:rsidR="006C2945" w:rsidRPr="00DF66A8" w:rsidRDefault="006C2945" w:rsidP="00DF66A8">
      <w:pPr>
        <w:widowControl/>
        <w:autoSpaceDE/>
        <w:autoSpaceDN/>
        <w:rPr>
          <w:rFonts w:eastAsia="Times New Roman"/>
          <w:sz w:val="24"/>
          <w:szCs w:val="24"/>
        </w:rPr>
      </w:pPr>
      <w:proofErr w:type="gramStart"/>
      <w:r w:rsidRPr="00DF66A8">
        <w:rPr>
          <w:rFonts w:eastAsia="Times New Roman"/>
          <w:b/>
          <w:bCs/>
          <w:sz w:val="24"/>
          <w:szCs w:val="24"/>
        </w:rPr>
        <w:t>BE IT</w:t>
      </w:r>
      <w:proofErr w:type="gramEnd"/>
      <w:r w:rsidRPr="00DF66A8">
        <w:rPr>
          <w:rFonts w:eastAsia="Times New Roman"/>
          <w:b/>
          <w:bCs/>
          <w:sz w:val="24"/>
          <w:szCs w:val="24"/>
        </w:rPr>
        <w:t xml:space="preserve"> FURTHER RESOLVED </w:t>
      </w:r>
      <w:proofErr w:type="gramStart"/>
      <w:r w:rsidRPr="00DF66A8">
        <w:rPr>
          <w:rFonts w:eastAsia="Times New Roman"/>
          <w:sz w:val="24"/>
          <w:szCs w:val="24"/>
        </w:rPr>
        <w:t>that</w:t>
      </w:r>
      <w:proofErr w:type="gramEnd"/>
      <w:r w:rsidRPr="00DF66A8">
        <w:rPr>
          <w:rFonts w:eastAsia="Times New Roman"/>
          <w:sz w:val="24"/>
          <w:szCs w:val="24"/>
        </w:rPr>
        <w:t xml:space="preserve"> in the event scrivener’s errors shall be discovered in this Ordinance or in the Exhibits hereto after the adoption hereof, the City hereby authorizes and directs that each such scrivener’s error shall be corrected in all multiple counterparts of this Ordinance.</w:t>
      </w:r>
    </w:p>
    <w:p w14:paraId="3F6DA930" w14:textId="77777777" w:rsidR="006C2945" w:rsidRDefault="006C2945" w:rsidP="00AC4CCE">
      <w:pPr>
        <w:pStyle w:val="BodyText"/>
        <w:spacing w:before="0"/>
        <w:ind w:left="119" w:right="574" w:firstLine="0"/>
        <w:jc w:val="left"/>
        <w:rPr>
          <w:b/>
          <w:bCs/>
          <w:spacing w:val="2"/>
          <w:sz w:val="24"/>
          <w:szCs w:val="24"/>
          <w:shd w:val="clear" w:color="auto" w:fill="FFFFFF"/>
        </w:rPr>
      </w:pPr>
    </w:p>
    <w:p w14:paraId="09AE38C7" w14:textId="627862A8" w:rsidR="00AC4CCE" w:rsidRPr="00D67D67" w:rsidRDefault="00AC4CCE" w:rsidP="00DF66A8">
      <w:pPr>
        <w:pStyle w:val="BodyText"/>
        <w:spacing w:before="0"/>
        <w:ind w:left="0" w:right="574" w:firstLine="0"/>
        <w:jc w:val="left"/>
        <w:rPr>
          <w:spacing w:val="2"/>
          <w:sz w:val="24"/>
          <w:szCs w:val="24"/>
          <w:shd w:val="clear" w:color="auto" w:fill="FFFFFF"/>
        </w:rPr>
      </w:pPr>
      <w:r w:rsidRPr="00D67D67">
        <w:rPr>
          <w:b/>
          <w:bCs/>
          <w:spacing w:val="2"/>
          <w:sz w:val="24"/>
          <w:szCs w:val="24"/>
          <w:shd w:val="clear" w:color="auto" w:fill="FFFFFF"/>
        </w:rPr>
        <w:lastRenderedPageBreak/>
        <w:t>Severability.</w:t>
      </w:r>
      <w:r w:rsidRPr="00D67D67">
        <w:rPr>
          <w:spacing w:val="2"/>
          <w:sz w:val="24"/>
          <w:szCs w:val="24"/>
          <w:shd w:val="clear" w:color="auto" w:fill="FFFFFF"/>
        </w:rPr>
        <w:t xml:space="preserve"> If any section, clause, sentence or phrase of this ordinance is held to be invalid or unconstitutional by any court of competent jurisdiction, then said holding shall in no way effect the validity of the remaining portions of this ordinance. </w:t>
      </w:r>
    </w:p>
    <w:p w14:paraId="48EFF216" w14:textId="77777777" w:rsidR="00AC4CCE" w:rsidRPr="00D67D67" w:rsidRDefault="00AC4CCE" w:rsidP="00AC4CCE">
      <w:pPr>
        <w:pStyle w:val="BodyText"/>
        <w:spacing w:before="0"/>
        <w:ind w:left="119" w:right="574" w:firstLine="0"/>
        <w:jc w:val="left"/>
        <w:rPr>
          <w:rStyle w:val="ital"/>
          <w:b/>
          <w:bCs/>
          <w:spacing w:val="2"/>
          <w:sz w:val="24"/>
          <w:szCs w:val="24"/>
          <w:shd w:val="clear" w:color="auto" w:fill="FFFFFF"/>
        </w:rPr>
      </w:pPr>
    </w:p>
    <w:p w14:paraId="10662B2C" w14:textId="77777777" w:rsidR="00AC4CCE" w:rsidRPr="00D67D67" w:rsidRDefault="00AC4CCE" w:rsidP="00DF66A8">
      <w:pPr>
        <w:pStyle w:val="BodyText"/>
        <w:spacing w:before="0"/>
        <w:ind w:left="0" w:right="574" w:firstLine="0"/>
        <w:jc w:val="left"/>
        <w:rPr>
          <w:spacing w:val="2"/>
          <w:sz w:val="24"/>
          <w:szCs w:val="24"/>
          <w:shd w:val="clear" w:color="auto" w:fill="FFFFFF"/>
        </w:rPr>
      </w:pPr>
      <w:r w:rsidRPr="00D67D67">
        <w:rPr>
          <w:rStyle w:val="ital"/>
          <w:b/>
          <w:bCs/>
          <w:spacing w:val="2"/>
          <w:sz w:val="24"/>
          <w:szCs w:val="24"/>
          <w:shd w:val="clear" w:color="auto" w:fill="FFFFFF"/>
        </w:rPr>
        <w:t>Effective Date.</w:t>
      </w:r>
      <w:r w:rsidRPr="00D67D67">
        <w:rPr>
          <w:spacing w:val="2"/>
          <w:sz w:val="24"/>
          <w:szCs w:val="24"/>
          <w:shd w:val="clear" w:color="auto" w:fill="FFFFFF"/>
        </w:rPr>
        <w:t> This ordinance shall become effective immediately upon its adoption by the City Council.</w:t>
      </w:r>
    </w:p>
    <w:p w14:paraId="32619538" w14:textId="77777777" w:rsidR="00AC4CCE" w:rsidRPr="00D67D67" w:rsidRDefault="00AC4CCE" w:rsidP="00AC4CCE">
      <w:pPr>
        <w:pStyle w:val="BodyText"/>
        <w:spacing w:before="0"/>
        <w:ind w:left="119" w:right="574" w:firstLine="0"/>
        <w:jc w:val="left"/>
        <w:rPr>
          <w:rStyle w:val="ital"/>
          <w:i/>
          <w:iCs/>
          <w:spacing w:val="2"/>
          <w:sz w:val="24"/>
          <w:szCs w:val="24"/>
          <w:shd w:val="clear" w:color="auto" w:fill="FFFFFF"/>
        </w:rPr>
      </w:pPr>
    </w:p>
    <w:p w14:paraId="4683BB92" w14:textId="3A92F22E" w:rsidR="00AC4CCE" w:rsidRPr="00D67D67" w:rsidRDefault="00AC4CCE" w:rsidP="00DF66A8">
      <w:pPr>
        <w:pStyle w:val="BodyText"/>
        <w:spacing w:before="0"/>
        <w:ind w:left="0" w:right="574" w:firstLine="0"/>
        <w:jc w:val="left"/>
        <w:rPr>
          <w:sz w:val="24"/>
          <w:szCs w:val="24"/>
        </w:rPr>
      </w:pPr>
      <w:r w:rsidRPr="00D67D67">
        <w:rPr>
          <w:rStyle w:val="ital"/>
          <w:b/>
          <w:bCs/>
          <w:spacing w:val="2"/>
          <w:sz w:val="24"/>
          <w:szCs w:val="24"/>
          <w:shd w:val="clear" w:color="auto" w:fill="FFFFFF"/>
        </w:rPr>
        <w:t>Repeal</w:t>
      </w:r>
      <w:r w:rsidRPr="00D67D67">
        <w:rPr>
          <w:rStyle w:val="ital"/>
          <w:i/>
          <w:iCs/>
          <w:spacing w:val="2"/>
          <w:sz w:val="24"/>
          <w:szCs w:val="24"/>
          <w:shd w:val="clear" w:color="auto" w:fill="FFFFFF"/>
        </w:rPr>
        <w:t>.</w:t>
      </w:r>
      <w:r w:rsidRPr="00D67D67">
        <w:rPr>
          <w:spacing w:val="2"/>
          <w:sz w:val="24"/>
          <w:szCs w:val="24"/>
          <w:shd w:val="clear" w:color="auto" w:fill="FFFFFF"/>
        </w:rPr>
        <w:t xml:space="preserve"> All ordinances and parts of ordinances in conflict with this ordinance are hereby repealed. </w:t>
      </w:r>
    </w:p>
    <w:p w14:paraId="46BFB09F" w14:textId="77777777" w:rsidR="00AC4CCE" w:rsidRPr="00D67D67" w:rsidRDefault="00AC4CCE" w:rsidP="00AC4CCE">
      <w:pPr>
        <w:rPr>
          <w:spacing w:val="2"/>
          <w:sz w:val="24"/>
          <w:szCs w:val="24"/>
          <w:shd w:val="clear" w:color="auto" w:fill="FFFFFF"/>
        </w:rPr>
      </w:pPr>
    </w:p>
    <w:p w14:paraId="42E7A2C5" w14:textId="20611F3F" w:rsidR="00AC4CCE" w:rsidRPr="00D67D67" w:rsidRDefault="008738EE" w:rsidP="00DF66A8">
      <w:pPr>
        <w:tabs>
          <w:tab w:val="left" w:pos="0"/>
        </w:tabs>
        <w:rPr>
          <w:spacing w:val="2"/>
          <w:sz w:val="24"/>
          <w:szCs w:val="24"/>
          <w:shd w:val="clear" w:color="auto" w:fill="FFFFFF"/>
        </w:rPr>
      </w:pPr>
      <w:r>
        <w:rPr>
          <w:spacing w:val="2"/>
          <w:sz w:val="24"/>
          <w:szCs w:val="24"/>
          <w:shd w:val="clear" w:color="auto" w:fill="FFFFFF"/>
        </w:rPr>
        <w:t xml:space="preserve">  </w:t>
      </w:r>
      <w:r w:rsidR="00AC4CCE" w:rsidRPr="00D67D67">
        <w:rPr>
          <w:spacing w:val="2"/>
          <w:sz w:val="24"/>
          <w:szCs w:val="24"/>
          <w:shd w:val="clear" w:color="auto" w:fill="FFFFFF"/>
        </w:rPr>
        <w:t xml:space="preserve">SO ORDAINED this </w:t>
      </w:r>
      <w:proofErr w:type="gramStart"/>
      <w:r w:rsidR="00AC4CCE" w:rsidRPr="00D67D67">
        <w:rPr>
          <w:spacing w:val="2"/>
          <w:sz w:val="24"/>
          <w:szCs w:val="24"/>
          <w:shd w:val="clear" w:color="auto" w:fill="FFFFFF"/>
        </w:rPr>
        <w:t xml:space="preserve">_____ day of </w:t>
      </w:r>
      <w:proofErr w:type="gramEnd"/>
      <w:r w:rsidR="00AC4CCE" w:rsidRPr="00D67D67">
        <w:rPr>
          <w:spacing w:val="2"/>
          <w:sz w:val="24"/>
          <w:szCs w:val="24"/>
          <w:shd w:val="clear" w:color="auto" w:fill="FFFFFF"/>
        </w:rPr>
        <w:t>__________, 202</w:t>
      </w:r>
      <w:r w:rsidR="006A0316">
        <w:rPr>
          <w:spacing w:val="2"/>
          <w:sz w:val="24"/>
          <w:szCs w:val="24"/>
          <w:shd w:val="clear" w:color="auto" w:fill="FFFFFF"/>
        </w:rPr>
        <w:t>6</w:t>
      </w:r>
      <w:r w:rsidR="00AC4CCE" w:rsidRPr="00D67D67">
        <w:rPr>
          <w:spacing w:val="2"/>
          <w:sz w:val="24"/>
          <w:szCs w:val="24"/>
          <w:shd w:val="clear" w:color="auto" w:fill="FFFFFF"/>
        </w:rPr>
        <w:t>.</w:t>
      </w:r>
    </w:p>
    <w:p w14:paraId="73FCCEFD" w14:textId="63FBCB80" w:rsidR="00AE3071" w:rsidRPr="00D67D67" w:rsidRDefault="00AC4CCE" w:rsidP="00AC4CCE">
      <w:pPr>
        <w:rPr>
          <w:spacing w:val="2"/>
          <w:sz w:val="24"/>
          <w:szCs w:val="24"/>
          <w:shd w:val="clear" w:color="auto" w:fill="FFFFFF"/>
        </w:rPr>
      </w:pPr>
      <w:r w:rsidRPr="00D67D67">
        <w:rPr>
          <w:spacing w:val="2"/>
          <w:sz w:val="24"/>
          <w:szCs w:val="24"/>
          <w:shd w:val="clear" w:color="auto" w:fill="FFFFFF"/>
        </w:rPr>
        <w:tab/>
      </w:r>
      <w:r w:rsidRPr="00D67D67">
        <w:rPr>
          <w:spacing w:val="2"/>
          <w:sz w:val="24"/>
          <w:szCs w:val="24"/>
          <w:shd w:val="clear" w:color="auto" w:fill="FFFFFF"/>
        </w:rPr>
        <w:tab/>
      </w:r>
    </w:p>
    <w:p w14:paraId="43CE9318" w14:textId="52068E8E" w:rsidR="00FF17A7" w:rsidRDefault="008738EE" w:rsidP="00AC4CCE">
      <w:pPr>
        <w:rPr>
          <w:spacing w:val="2"/>
          <w:sz w:val="24"/>
          <w:szCs w:val="24"/>
          <w:shd w:val="clear" w:color="auto" w:fill="FFFFFF"/>
        </w:rPr>
      </w:pPr>
      <w:r>
        <w:rPr>
          <w:spacing w:val="2"/>
          <w:sz w:val="24"/>
          <w:szCs w:val="24"/>
          <w:shd w:val="clear" w:color="auto" w:fill="FFFFFF"/>
        </w:rPr>
        <w:t xml:space="preserve">  </w:t>
      </w:r>
    </w:p>
    <w:p w14:paraId="20FC5B6C" w14:textId="77777777" w:rsidR="00FF17A7" w:rsidRDefault="00FF17A7" w:rsidP="00AC4CCE">
      <w:pPr>
        <w:rPr>
          <w:spacing w:val="2"/>
          <w:sz w:val="24"/>
          <w:szCs w:val="24"/>
          <w:shd w:val="clear" w:color="auto" w:fill="FFFFFF"/>
        </w:rPr>
      </w:pPr>
    </w:p>
    <w:p w14:paraId="2DEA873F" w14:textId="49035C65" w:rsidR="00AC4CCE" w:rsidRPr="00D67D67" w:rsidRDefault="00AC4CCE" w:rsidP="00AC4CCE">
      <w:pPr>
        <w:rPr>
          <w:spacing w:val="2"/>
          <w:sz w:val="24"/>
          <w:szCs w:val="24"/>
          <w:shd w:val="clear" w:color="auto" w:fill="FFFFFF"/>
        </w:rPr>
      </w:pPr>
      <w:r w:rsidRPr="00D67D67">
        <w:rPr>
          <w:spacing w:val="2"/>
          <w:sz w:val="24"/>
          <w:szCs w:val="24"/>
          <w:shd w:val="clear" w:color="auto" w:fill="FFFFFF"/>
        </w:rPr>
        <w:t xml:space="preserve">CITY OF RINCON </w:t>
      </w:r>
    </w:p>
    <w:p w14:paraId="0B8A64CD" w14:textId="77777777" w:rsidR="00981CEE" w:rsidRPr="00D67D67" w:rsidRDefault="00981CEE" w:rsidP="00AC4CCE">
      <w:pPr>
        <w:rPr>
          <w:spacing w:val="2"/>
          <w:sz w:val="24"/>
          <w:szCs w:val="24"/>
          <w:shd w:val="clear" w:color="auto" w:fill="FFFFFF"/>
        </w:rPr>
      </w:pPr>
    </w:p>
    <w:p w14:paraId="19533D9A" w14:textId="4DBAD3A0" w:rsidR="00AC4CCE" w:rsidRPr="00D67D67" w:rsidRDefault="00AC4CCE" w:rsidP="00AC4CCE">
      <w:pPr>
        <w:rPr>
          <w:spacing w:val="2"/>
          <w:sz w:val="24"/>
          <w:szCs w:val="24"/>
          <w:shd w:val="clear" w:color="auto" w:fill="FFFFFF"/>
        </w:rPr>
      </w:pPr>
      <w:r w:rsidRPr="00D67D67">
        <w:rPr>
          <w:spacing w:val="2"/>
          <w:sz w:val="24"/>
          <w:szCs w:val="24"/>
          <w:shd w:val="clear" w:color="auto" w:fill="FFFFFF"/>
        </w:rPr>
        <w:t>____________________________</w:t>
      </w:r>
    </w:p>
    <w:p w14:paraId="296EFBE3" w14:textId="4427798E" w:rsidR="00AC4CCE" w:rsidRPr="00D67D67" w:rsidRDefault="00444B63" w:rsidP="00AC4CCE">
      <w:pPr>
        <w:rPr>
          <w:spacing w:val="2"/>
          <w:sz w:val="24"/>
          <w:szCs w:val="24"/>
          <w:shd w:val="clear" w:color="auto" w:fill="FFFFFF"/>
        </w:rPr>
      </w:pPr>
      <w:r w:rsidRPr="00D67D67">
        <w:rPr>
          <w:spacing w:val="2"/>
          <w:sz w:val="24"/>
          <w:szCs w:val="24"/>
          <w:shd w:val="clear" w:color="auto" w:fill="FFFFFF"/>
        </w:rPr>
        <w:t>Kevin Exley</w:t>
      </w:r>
      <w:r w:rsidR="00AC4CCE" w:rsidRPr="00D67D67">
        <w:rPr>
          <w:spacing w:val="2"/>
          <w:sz w:val="24"/>
          <w:szCs w:val="24"/>
          <w:shd w:val="clear" w:color="auto" w:fill="FFFFFF"/>
        </w:rPr>
        <w:t>, Mayor</w:t>
      </w:r>
    </w:p>
    <w:p w14:paraId="08D327F0" w14:textId="77777777" w:rsidR="006C2945" w:rsidRDefault="006C2945" w:rsidP="00AC4CCE">
      <w:pPr>
        <w:rPr>
          <w:b/>
          <w:bCs/>
          <w:spacing w:val="2"/>
          <w:sz w:val="24"/>
          <w:szCs w:val="24"/>
          <w:shd w:val="clear" w:color="auto" w:fill="FFFFFF"/>
        </w:rPr>
      </w:pPr>
    </w:p>
    <w:p w14:paraId="744021CF" w14:textId="77777777" w:rsidR="006C2945" w:rsidRDefault="006C2945" w:rsidP="00AC4CCE">
      <w:pPr>
        <w:rPr>
          <w:b/>
          <w:bCs/>
          <w:spacing w:val="2"/>
          <w:sz w:val="24"/>
          <w:szCs w:val="24"/>
          <w:shd w:val="clear" w:color="auto" w:fill="FFFFFF"/>
        </w:rPr>
      </w:pPr>
    </w:p>
    <w:p w14:paraId="1E5ADD73" w14:textId="77777777" w:rsidR="006C2945" w:rsidRDefault="006C2945" w:rsidP="00AC4CCE">
      <w:pPr>
        <w:rPr>
          <w:b/>
          <w:bCs/>
          <w:spacing w:val="2"/>
          <w:sz w:val="24"/>
          <w:szCs w:val="24"/>
          <w:shd w:val="clear" w:color="auto" w:fill="FFFFFF"/>
        </w:rPr>
      </w:pPr>
    </w:p>
    <w:p w14:paraId="71AB878C" w14:textId="77777777" w:rsidR="006C2945" w:rsidRDefault="006C2945" w:rsidP="00AC4CCE">
      <w:pPr>
        <w:rPr>
          <w:b/>
          <w:bCs/>
          <w:spacing w:val="2"/>
          <w:sz w:val="24"/>
          <w:szCs w:val="24"/>
          <w:shd w:val="clear" w:color="auto" w:fill="FFFFFF"/>
        </w:rPr>
      </w:pPr>
    </w:p>
    <w:p w14:paraId="7D7B3989" w14:textId="77777777" w:rsidR="006C2945" w:rsidRPr="00D67D67" w:rsidRDefault="006C2945" w:rsidP="00AC4CCE">
      <w:pPr>
        <w:rPr>
          <w:spacing w:val="2"/>
          <w:sz w:val="24"/>
          <w:szCs w:val="24"/>
          <w:shd w:val="clear" w:color="auto" w:fill="FFFFFF"/>
        </w:rPr>
      </w:pPr>
    </w:p>
    <w:p w14:paraId="7800CEB3" w14:textId="77777777" w:rsidR="006A0316" w:rsidRDefault="00AC4CCE" w:rsidP="00AC4CCE">
      <w:pPr>
        <w:rPr>
          <w:spacing w:val="2"/>
          <w:sz w:val="24"/>
          <w:szCs w:val="24"/>
          <w:shd w:val="clear" w:color="auto" w:fill="FFFFFF"/>
        </w:rPr>
      </w:pPr>
      <w:r w:rsidRPr="00D67D67">
        <w:rPr>
          <w:b/>
          <w:bCs/>
          <w:spacing w:val="2"/>
          <w:sz w:val="24"/>
          <w:szCs w:val="24"/>
          <w:shd w:val="clear" w:color="auto" w:fill="FFFFFF"/>
        </w:rPr>
        <w:t>ATTEST:</w:t>
      </w:r>
      <w:r w:rsidRPr="00D67D67">
        <w:rPr>
          <w:spacing w:val="2"/>
          <w:sz w:val="24"/>
          <w:szCs w:val="24"/>
          <w:shd w:val="clear" w:color="auto" w:fill="FFFFFF"/>
        </w:rPr>
        <w:t xml:space="preserve"> ___________________________</w:t>
      </w:r>
      <w:r w:rsidRPr="00D67D67">
        <w:rPr>
          <w:spacing w:val="2"/>
          <w:sz w:val="24"/>
          <w:szCs w:val="24"/>
          <w:shd w:val="clear" w:color="auto" w:fill="FFFFFF"/>
        </w:rPr>
        <w:tab/>
        <w:t xml:space="preserve">   </w:t>
      </w:r>
      <w:r w:rsidR="008738EE">
        <w:rPr>
          <w:spacing w:val="2"/>
          <w:sz w:val="24"/>
          <w:szCs w:val="24"/>
          <w:shd w:val="clear" w:color="auto" w:fill="FFFFFF"/>
        </w:rPr>
        <w:t xml:space="preserve">    </w:t>
      </w:r>
    </w:p>
    <w:p w14:paraId="02CC3CBD" w14:textId="7FA1A9EC" w:rsidR="00AC4CCE" w:rsidRPr="00D67D67" w:rsidRDefault="00AC4CCE" w:rsidP="00AC4CCE">
      <w:pPr>
        <w:rPr>
          <w:sz w:val="24"/>
          <w:szCs w:val="24"/>
        </w:rPr>
      </w:pPr>
      <w:r w:rsidRPr="00D67D67">
        <w:rPr>
          <w:spacing w:val="2"/>
          <w:sz w:val="24"/>
          <w:szCs w:val="24"/>
          <w:shd w:val="clear" w:color="auto" w:fill="FFFFFF"/>
        </w:rPr>
        <w:t>Dulcia King, City Clerk</w:t>
      </w:r>
      <w:bookmarkEnd w:id="1"/>
    </w:p>
    <w:p w14:paraId="514CFD65" w14:textId="77777777" w:rsidR="00BA05C7" w:rsidRPr="00941DB4" w:rsidRDefault="00BA05C7">
      <w:pPr>
        <w:pStyle w:val="BodyText"/>
        <w:spacing w:before="143"/>
        <w:ind w:left="0" w:firstLine="0"/>
        <w:jc w:val="left"/>
      </w:pPr>
    </w:p>
    <w:p w14:paraId="11A1F32C" w14:textId="64A65C42" w:rsidR="00BA05C7" w:rsidRPr="00C56061" w:rsidRDefault="00BA05C7">
      <w:pPr>
        <w:pStyle w:val="Title"/>
      </w:pPr>
    </w:p>
    <w:sectPr w:rsidR="00BA05C7" w:rsidRPr="00C56061" w:rsidSect="00DF66A8">
      <w:footerReference w:type="default" r:id="rId11"/>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0B47F" w14:textId="77777777" w:rsidR="00D65580" w:rsidRDefault="00D65580">
      <w:r>
        <w:separator/>
      </w:r>
    </w:p>
  </w:endnote>
  <w:endnote w:type="continuationSeparator" w:id="0">
    <w:p w14:paraId="37A82386" w14:textId="77777777" w:rsidR="00D65580" w:rsidRDefault="00D65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roximaNova-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5538C" w14:textId="77777777" w:rsidR="00E027DA" w:rsidRDefault="00E02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3FEF6" w14:textId="77777777" w:rsidR="00D65580" w:rsidRDefault="00D65580">
      <w:r>
        <w:separator/>
      </w:r>
    </w:p>
  </w:footnote>
  <w:footnote w:type="continuationSeparator" w:id="0">
    <w:p w14:paraId="76F56CB3" w14:textId="77777777" w:rsidR="00D65580" w:rsidRDefault="00D655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3244E"/>
    <w:multiLevelType w:val="hybridMultilevel"/>
    <w:tmpl w:val="D966DE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14648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5C7"/>
    <w:rsid w:val="00001234"/>
    <w:rsid w:val="00003374"/>
    <w:rsid w:val="000071A7"/>
    <w:rsid w:val="00012CA5"/>
    <w:rsid w:val="00013288"/>
    <w:rsid w:val="000217D2"/>
    <w:rsid w:val="00025E5F"/>
    <w:rsid w:val="0007219A"/>
    <w:rsid w:val="00081D84"/>
    <w:rsid w:val="00084CA5"/>
    <w:rsid w:val="000A70A4"/>
    <w:rsid w:val="000B18DC"/>
    <w:rsid w:val="000B59B0"/>
    <w:rsid w:val="000C4A81"/>
    <w:rsid w:val="000E2A57"/>
    <w:rsid w:val="000E4AB9"/>
    <w:rsid w:val="000F66DB"/>
    <w:rsid w:val="000F7C2F"/>
    <w:rsid w:val="00104F0A"/>
    <w:rsid w:val="001059F3"/>
    <w:rsid w:val="0011334B"/>
    <w:rsid w:val="0011430C"/>
    <w:rsid w:val="00114960"/>
    <w:rsid w:val="0011585A"/>
    <w:rsid w:val="0011718D"/>
    <w:rsid w:val="00133FEE"/>
    <w:rsid w:val="00142949"/>
    <w:rsid w:val="0016001F"/>
    <w:rsid w:val="0018616C"/>
    <w:rsid w:val="001964FB"/>
    <w:rsid w:val="001A0C80"/>
    <w:rsid w:val="001A7B6B"/>
    <w:rsid w:val="001B19C2"/>
    <w:rsid w:val="001B2535"/>
    <w:rsid w:val="001E0A7E"/>
    <w:rsid w:val="001F364F"/>
    <w:rsid w:val="001F47B1"/>
    <w:rsid w:val="00224E76"/>
    <w:rsid w:val="00231C68"/>
    <w:rsid w:val="0023286C"/>
    <w:rsid w:val="00261136"/>
    <w:rsid w:val="002811EE"/>
    <w:rsid w:val="0028512A"/>
    <w:rsid w:val="00292EA9"/>
    <w:rsid w:val="00294F3A"/>
    <w:rsid w:val="00295E87"/>
    <w:rsid w:val="00296A16"/>
    <w:rsid w:val="002B4245"/>
    <w:rsid w:val="002C02DB"/>
    <w:rsid w:val="002D51D0"/>
    <w:rsid w:val="00315490"/>
    <w:rsid w:val="0034650A"/>
    <w:rsid w:val="00366132"/>
    <w:rsid w:val="003702CC"/>
    <w:rsid w:val="0037048E"/>
    <w:rsid w:val="0038167A"/>
    <w:rsid w:val="0038248A"/>
    <w:rsid w:val="003A4683"/>
    <w:rsid w:val="003B01D1"/>
    <w:rsid w:val="003B750F"/>
    <w:rsid w:val="003D6BF3"/>
    <w:rsid w:val="003F39D6"/>
    <w:rsid w:val="00403B6D"/>
    <w:rsid w:val="004056B0"/>
    <w:rsid w:val="004142DF"/>
    <w:rsid w:val="00423A7F"/>
    <w:rsid w:val="00436677"/>
    <w:rsid w:val="00444B63"/>
    <w:rsid w:val="00454616"/>
    <w:rsid w:val="00491A41"/>
    <w:rsid w:val="004B3BCF"/>
    <w:rsid w:val="004C0116"/>
    <w:rsid w:val="004D2F3D"/>
    <w:rsid w:val="004D416E"/>
    <w:rsid w:val="00506E55"/>
    <w:rsid w:val="0051091E"/>
    <w:rsid w:val="00512676"/>
    <w:rsid w:val="005139C6"/>
    <w:rsid w:val="0052277C"/>
    <w:rsid w:val="00525C87"/>
    <w:rsid w:val="00536066"/>
    <w:rsid w:val="00553606"/>
    <w:rsid w:val="00556169"/>
    <w:rsid w:val="00557B12"/>
    <w:rsid w:val="00575C75"/>
    <w:rsid w:val="00591570"/>
    <w:rsid w:val="005A2AEA"/>
    <w:rsid w:val="005B4729"/>
    <w:rsid w:val="005C4566"/>
    <w:rsid w:val="005E05C4"/>
    <w:rsid w:val="006162AB"/>
    <w:rsid w:val="006212F1"/>
    <w:rsid w:val="00633119"/>
    <w:rsid w:val="00634848"/>
    <w:rsid w:val="00642636"/>
    <w:rsid w:val="00646E55"/>
    <w:rsid w:val="00662D9A"/>
    <w:rsid w:val="00673020"/>
    <w:rsid w:val="00684155"/>
    <w:rsid w:val="006A0316"/>
    <w:rsid w:val="006C2945"/>
    <w:rsid w:val="006D5335"/>
    <w:rsid w:val="0072528F"/>
    <w:rsid w:val="00754D4D"/>
    <w:rsid w:val="007803AE"/>
    <w:rsid w:val="007967DB"/>
    <w:rsid w:val="007B0F1D"/>
    <w:rsid w:val="007C166B"/>
    <w:rsid w:val="007C2C11"/>
    <w:rsid w:val="007D0C33"/>
    <w:rsid w:val="007D1498"/>
    <w:rsid w:val="007D455B"/>
    <w:rsid w:val="007E1F51"/>
    <w:rsid w:val="007F1F20"/>
    <w:rsid w:val="00810030"/>
    <w:rsid w:val="00824F6F"/>
    <w:rsid w:val="00851AAC"/>
    <w:rsid w:val="0086653E"/>
    <w:rsid w:val="008738EE"/>
    <w:rsid w:val="00880892"/>
    <w:rsid w:val="008918EB"/>
    <w:rsid w:val="00892319"/>
    <w:rsid w:val="008C26A9"/>
    <w:rsid w:val="008D2465"/>
    <w:rsid w:val="008E5244"/>
    <w:rsid w:val="009321AE"/>
    <w:rsid w:val="00941DB4"/>
    <w:rsid w:val="009435E3"/>
    <w:rsid w:val="00972A5C"/>
    <w:rsid w:val="009769B6"/>
    <w:rsid w:val="00981CEE"/>
    <w:rsid w:val="00983E8F"/>
    <w:rsid w:val="00984E80"/>
    <w:rsid w:val="009C42AF"/>
    <w:rsid w:val="009E7DAE"/>
    <w:rsid w:val="00A0366B"/>
    <w:rsid w:val="00A0625F"/>
    <w:rsid w:val="00A06406"/>
    <w:rsid w:val="00A32420"/>
    <w:rsid w:val="00A3361B"/>
    <w:rsid w:val="00A36BFF"/>
    <w:rsid w:val="00A429BA"/>
    <w:rsid w:val="00A44EFC"/>
    <w:rsid w:val="00A574F8"/>
    <w:rsid w:val="00A613DA"/>
    <w:rsid w:val="00A84DA1"/>
    <w:rsid w:val="00AB46AD"/>
    <w:rsid w:val="00AC4CCE"/>
    <w:rsid w:val="00AC60E4"/>
    <w:rsid w:val="00AC6FA2"/>
    <w:rsid w:val="00AD1123"/>
    <w:rsid w:val="00AD56A7"/>
    <w:rsid w:val="00AE3071"/>
    <w:rsid w:val="00AF580D"/>
    <w:rsid w:val="00B020A9"/>
    <w:rsid w:val="00B30338"/>
    <w:rsid w:val="00B37EEC"/>
    <w:rsid w:val="00B47343"/>
    <w:rsid w:val="00B70F34"/>
    <w:rsid w:val="00B71E27"/>
    <w:rsid w:val="00B826E1"/>
    <w:rsid w:val="00BA05C7"/>
    <w:rsid w:val="00BB410C"/>
    <w:rsid w:val="00BD7B25"/>
    <w:rsid w:val="00BE01C5"/>
    <w:rsid w:val="00C01777"/>
    <w:rsid w:val="00C26461"/>
    <w:rsid w:val="00C56061"/>
    <w:rsid w:val="00C57B18"/>
    <w:rsid w:val="00C61891"/>
    <w:rsid w:val="00C6403E"/>
    <w:rsid w:val="00C719AD"/>
    <w:rsid w:val="00CA79EA"/>
    <w:rsid w:val="00CB0CEE"/>
    <w:rsid w:val="00CB618C"/>
    <w:rsid w:val="00CC398C"/>
    <w:rsid w:val="00CC6234"/>
    <w:rsid w:val="00CD5076"/>
    <w:rsid w:val="00CD6EDA"/>
    <w:rsid w:val="00D03F18"/>
    <w:rsid w:val="00D157FE"/>
    <w:rsid w:val="00D15A59"/>
    <w:rsid w:val="00D15C55"/>
    <w:rsid w:val="00D17BBD"/>
    <w:rsid w:val="00D25065"/>
    <w:rsid w:val="00D50870"/>
    <w:rsid w:val="00D558EB"/>
    <w:rsid w:val="00D57BA8"/>
    <w:rsid w:val="00D65580"/>
    <w:rsid w:val="00D67D67"/>
    <w:rsid w:val="00D75717"/>
    <w:rsid w:val="00D802B0"/>
    <w:rsid w:val="00D82F77"/>
    <w:rsid w:val="00D87957"/>
    <w:rsid w:val="00DA6D32"/>
    <w:rsid w:val="00DC0538"/>
    <w:rsid w:val="00DC36A4"/>
    <w:rsid w:val="00DD7934"/>
    <w:rsid w:val="00DE320E"/>
    <w:rsid w:val="00DE5308"/>
    <w:rsid w:val="00DF66A8"/>
    <w:rsid w:val="00E01B71"/>
    <w:rsid w:val="00E027DA"/>
    <w:rsid w:val="00E11143"/>
    <w:rsid w:val="00E130DE"/>
    <w:rsid w:val="00E26B1B"/>
    <w:rsid w:val="00E32CDA"/>
    <w:rsid w:val="00E33BFE"/>
    <w:rsid w:val="00E55FA5"/>
    <w:rsid w:val="00E56E30"/>
    <w:rsid w:val="00E62718"/>
    <w:rsid w:val="00E73C94"/>
    <w:rsid w:val="00E7560C"/>
    <w:rsid w:val="00E77780"/>
    <w:rsid w:val="00E84926"/>
    <w:rsid w:val="00E851A0"/>
    <w:rsid w:val="00E92411"/>
    <w:rsid w:val="00E94E34"/>
    <w:rsid w:val="00EC4A0B"/>
    <w:rsid w:val="00EE0E8C"/>
    <w:rsid w:val="00F07350"/>
    <w:rsid w:val="00F22022"/>
    <w:rsid w:val="00F513B2"/>
    <w:rsid w:val="00F54CA9"/>
    <w:rsid w:val="00F55090"/>
    <w:rsid w:val="00F5794C"/>
    <w:rsid w:val="00F57F77"/>
    <w:rsid w:val="00F62663"/>
    <w:rsid w:val="00F77568"/>
    <w:rsid w:val="00FB0ACD"/>
    <w:rsid w:val="00FD3407"/>
    <w:rsid w:val="00FF1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1FC2A"/>
  <w15:docId w15:val="{15BDEA2B-F906-4936-9C79-E8FA2208F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5" w:unhideWhenUsed="1" w:qFormat="1"/>
    <w:lsdException w:name="List 4" w:semiHidden="1" w:uiPriority="5" w:unhideWhenUsed="1" w:qFormat="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next w:val="Normal"/>
    <w:link w:val="Heading1Char"/>
    <w:uiPriority w:val="9"/>
    <w:qFormat/>
    <w:rsid w:val="00444B63"/>
    <w:pPr>
      <w:keepNext/>
      <w:keepLines/>
      <w:widowControl/>
      <w:autoSpaceDE/>
      <w:autoSpaceDN/>
      <w:spacing w:before="360" w:after="80" w:line="259"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44B63"/>
    <w:pPr>
      <w:keepNext/>
      <w:keepLines/>
      <w:widowControl/>
      <w:autoSpaceDE/>
      <w:autoSpaceDN/>
      <w:spacing w:before="160" w:after="80" w:line="259"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44B63"/>
    <w:pPr>
      <w:keepNext/>
      <w:keepLines/>
      <w:widowControl/>
      <w:autoSpaceDE/>
      <w:autoSpaceDN/>
      <w:spacing w:before="160" w:after="80" w:line="259" w:lineRule="auto"/>
      <w:outlineLvl w:val="2"/>
    </w:pPr>
    <w:rPr>
      <w:rFonts w:asciiTheme="minorHAnsi" w:eastAsiaTheme="majorEastAsia" w:hAnsiTheme="minorHAnsi" w:cstheme="majorBidi"/>
      <w:color w:val="365F9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444B63"/>
    <w:pPr>
      <w:keepNext/>
      <w:keepLines/>
      <w:widowControl/>
      <w:autoSpaceDE/>
      <w:autoSpaceDN/>
      <w:spacing w:before="80" w:after="40" w:line="259" w:lineRule="auto"/>
      <w:outlineLvl w:val="3"/>
    </w:pPr>
    <w:rPr>
      <w:rFonts w:asciiTheme="minorHAnsi" w:eastAsiaTheme="majorEastAsia" w:hAnsiTheme="minorHAnsi" w:cstheme="majorBidi"/>
      <w:i/>
      <w:iCs/>
      <w:color w:val="365F9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44B63"/>
    <w:pPr>
      <w:keepNext/>
      <w:keepLines/>
      <w:widowControl/>
      <w:autoSpaceDE/>
      <w:autoSpaceDN/>
      <w:spacing w:before="80" w:after="40" w:line="259" w:lineRule="auto"/>
      <w:outlineLvl w:val="4"/>
    </w:pPr>
    <w:rPr>
      <w:rFonts w:asciiTheme="minorHAnsi" w:eastAsiaTheme="majorEastAsia" w:hAnsiTheme="minorHAnsi" w:cstheme="majorBidi"/>
      <w:color w:val="365F9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44B63"/>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44B63"/>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44B63"/>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44B63"/>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19"/>
      <w:ind w:left="956" w:hanging="405"/>
      <w:jc w:val="both"/>
    </w:pPr>
  </w:style>
  <w:style w:type="paragraph" w:styleId="Title">
    <w:name w:val="Title"/>
    <w:basedOn w:val="Normal"/>
    <w:link w:val="TitleChar"/>
    <w:uiPriority w:val="10"/>
    <w:qFormat/>
    <w:pPr>
      <w:spacing w:before="1"/>
      <w:ind w:right="104"/>
      <w:jc w:val="right"/>
    </w:pPr>
    <w:rPr>
      <w:b/>
      <w:bCs/>
      <w:sz w:val="24"/>
      <w:szCs w:val="24"/>
    </w:rPr>
  </w:style>
  <w:style w:type="paragraph" w:styleId="ListParagraph">
    <w:name w:val="List Paragraph"/>
    <w:basedOn w:val="Normal"/>
    <w:uiPriority w:val="34"/>
    <w:qFormat/>
    <w:pPr>
      <w:spacing w:before="119"/>
      <w:ind w:left="956" w:hanging="405"/>
      <w:jc w:val="both"/>
    </w:pPr>
  </w:style>
  <w:style w:type="paragraph" w:customStyle="1" w:styleId="TableParagraph">
    <w:name w:val="Table Paragraph"/>
    <w:basedOn w:val="Normal"/>
    <w:uiPriority w:val="1"/>
    <w:qFormat/>
  </w:style>
  <w:style w:type="character" w:customStyle="1" w:styleId="ital">
    <w:name w:val="ital"/>
    <w:basedOn w:val="DefaultParagraphFont"/>
    <w:rsid w:val="00AC4CCE"/>
  </w:style>
  <w:style w:type="character" w:customStyle="1" w:styleId="Heading1Char">
    <w:name w:val="Heading 1 Char"/>
    <w:basedOn w:val="DefaultParagraphFont"/>
    <w:link w:val="Heading1"/>
    <w:uiPriority w:val="9"/>
    <w:rsid w:val="00444B63"/>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444B63"/>
    <w:rPr>
      <w:rFonts w:asciiTheme="majorHAnsi" w:eastAsiaTheme="majorEastAsia" w:hAnsiTheme="majorHAnsi" w:cstheme="majorBidi"/>
      <w:color w:val="365F91"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444B63"/>
    <w:rPr>
      <w:rFonts w:eastAsiaTheme="majorEastAsia" w:cstheme="majorBidi"/>
      <w:color w:val="365F91" w:themeColor="accent1" w:themeShade="BF"/>
      <w:kern w:val="2"/>
      <w:sz w:val="28"/>
      <w:szCs w:val="28"/>
      <w14:ligatures w14:val="standardContextual"/>
    </w:rPr>
  </w:style>
  <w:style w:type="character" w:customStyle="1" w:styleId="Heading4Char">
    <w:name w:val="Heading 4 Char"/>
    <w:basedOn w:val="DefaultParagraphFont"/>
    <w:link w:val="Heading4"/>
    <w:uiPriority w:val="9"/>
    <w:rsid w:val="00444B63"/>
    <w:rPr>
      <w:rFonts w:eastAsiaTheme="majorEastAsia" w:cstheme="majorBidi"/>
      <w:i/>
      <w:iCs/>
      <w:color w:val="365F91" w:themeColor="accent1" w:themeShade="BF"/>
      <w:kern w:val="2"/>
      <w14:ligatures w14:val="standardContextual"/>
    </w:rPr>
  </w:style>
  <w:style w:type="character" w:customStyle="1" w:styleId="Heading5Char">
    <w:name w:val="Heading 5 Char"/>
    <w:basedOn w:val="DefaultParagraphFont"/>
    <w:link w:val="Heading5"/>
    <w:uiPriority w:val="9"/>
    <w:semiHidden/>
    <w:rsid w:val="00444B63"/>
    <w:rPr>
      <w:rFonts w:eastAsiaTheme="majorEastAsia" w:cstheme="majorBidi"/>
      <w:color w:val="365F91" w:themeColor="accent1" w:themeShade="BF"/>
      <w:kern w:val="2"/>
      <w14:ligatures w14:val="standardContextual"/>
    </w:rPr>
  </w:style>
  <w:style w:type="character" w:customStyle="1" w:styleId="Heading6Char">
    <w:name w:val="Heading 6 Char"/>
    <w:basedOn w:val="DefaultParagraphFont"/>
    <w:link w:val="Heading6"/>
    <w:uiPriority w:val="9"/>
    <w:semiHidden/>
    <w:rsid w:val="00444B63"/>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44B63"/>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44B63"/>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44B63"/>
    <w:rPr>
      <w:rFonts w:eastAsiaTheme="majorEastAsia" w:cstheme="majorBidi"/>
      <w:color w:val="272727" w:themeColor="text1" w:themeTint="D8"/>
      <w:kern w:val="2"/>
      <w14:ligatures w14:val="standardContextual"/>
    </w:rPr>
  </w:style>
  <w:style w:type="character" w:customStyle="1" w:styleId="TitleChar">
    <w:name w:val="Title Char"/>
    <w:basedOn w:val="DefaultParagraphFont"/>
    <w:link w:val="Title"/>
    <w:uiPriority w:val="10"/>
    <w:rsid w:val="00444B63"/>
    <w:rPr>
      <w:rFonts w:ascii="Arial" w:eastAsia="Arial" w:hAnsi="Arial" w:cs="Arial"/>
      <w:b/>
      <w:bCs/>
      <w:sz w:val="24"/>
      <w:szCs w:val="24"/>
    </w:rPr>
  </w:style>
  <w:style w:type="paragraph" w:styleId="Subtitle">
    <w:name w:val="Subtitle"/>
    <w:basedOn w:val="Normal"/>
    <w:next w:val="Normal"/>
    <w:link w:val="SubtitleChar"/>
    <w:uiPriority w:val="11"/>
    <w:qFormat/>
    <w:rsid w:val="00444B63"/>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44B63"/>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44B63"/>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44B63"/>
    <w:rPr>
      <w:i/>
      <w:iCs/>
      <w:color w:val="404040" w:themeColor="text1" w:themeTint="BF"/>
      <w:kern w:val="2"/>
      <w14:ligatures w14:val="standardContextual"/>
    </w:rPr>
  </w:style>
  <w:style w:type="character" w:styleId="IntenseEmphasis">
    <w:name w:val="Intense Emphasis"/>
    <w:basedOn w:val="DefaultParagraphFont"/>
    <w:uiPriority w:val="21"/>
    <w:qFormat/>
    <w:rsid w:val="00444B63"/>
    <w:rPr>
      <w:i/>
      <w:iCs/>
      <w:color w:val="365F91" w:themeColor="accent1" w:themeShade="BF"/>
    </w:rPr>
  </w:style>
  <w:style w:type="paragraph" w:styleId="IntenseQuote">
    <w:name w:val="Intense Quote"/>
    <w:basedOn w:val="Normal"/>
    <w:next w:val="Normal"/>
    <w:link w:val="IntenseQuoteChar"/>
    <w:uiPriority w:val="30"/>
    <w:qFormat/>
    <w:rsid w:val="00444B63"/>
    <w:pPr>
      <w:widowControl/>
      <w:pBdr>
        <w:top w:val="single" w:sz="4" w:space="10" w:color="365F91" w:themeColor="accent1" w:themeShade="BF"/>
        <w:bottom w:val="single" w:sz="4" w:space="10" w:color="365F9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444B63"/>
    <w:rPr>
      <w:i/>
      <w:iCs/>
      <w:color w:val="365F91" w:themeColor="accent1" w:themeShade="BF"/>
      <w:kern w:val="2"/>
      <w14:ligatures w14:val="standardContextual"/>
    </w:rPr>
  </w:style>
  <w:style w:type="character" w:styleId="IntenseReference">
    <w:name w:val="Intense Reference"/>
    <w:basedOn w:val="DefaultParagraphFont"/>
    <w:uiPriority w:val="32"/>
    <w:qFormat/>
    <w:rsid w:val="00444B63"/>
    <w:rPr>
      <w:b/>
      <w:bCs/>
      <w:smallCaps/>
      <w:color w:val="365F91" w:themeColor="accent1" w:themeShade="BF"/>
      <w:spacing w:val="5"/>
    </w:rPr>
  </w:style>
  <w:style w:type="paragraph" w:customStyle="1" w:styleId="list0">
    <w:name w:val="list0"/>
    <w:basedOn w:val="Normal"/>
    <w:qFormat/>
    <w:rsid w:val="00444B63"/>
    <w:pPr>
      <w:widowControl/>
      <w:autoSpaceDE/>
      <w:autoSpaceDN/>
      <w:spacing w:after="120"/>
      <w:ind w:left="432" w:hanging="432"/>
      <w:jc w:val="both"/>
    </w:pPr>
    <w:rPr>
      <w:rFonts w:eastAsiaTheme="minorHAnsi"/>
      <w:sz w:val="20"/>
      <w:szCs w:val="20"/>
    </w:rPr>
  </w:style>
  <w:style w:type="paragraph" w:customStyle="1" w:styleId="list1">
    <w:name w:val="list1"/>
    <w:basedOn w:val="list0"/>
    <w:qFormat/>
    <w:rsid w:val="00444B63"/>
    <w:pPr>
      <w:ind w:left="864"/>
    </w:pPr>
  </w:style>
  <w:style w:type="paragraph" w:customStyle="1" w:styleId="list2">
    <w:name w:val="list2"/>
    <w:basedOn w:val="list1"/>
    <w:qFormat/>
    <w:rsid w:val="00444B63"/>
    <w:pPr>
      <w:ind w:left="1296"/>
    </w:pPr>
  </w:style>
  <w:style w:type="paragraph" w:customStyle="1" w:styleId="p0">
    <w:name w:val="p0"/>
    <w:basedOn w:val="Normal"/>
    <w:qFormat/>
    <w:rsid w:val="00444B63"/>
    <w:pPr>
      <w:widowControl/>
      <w:autoSpaceDE/>
      <w:autoSpaceDN/>
      <w:spacing w:after="120"/>
      <w:ind w:firstLine="432"/>
      <w:jc w:val="both"/>
    </w:pPr>
    <w:rPr>
      <w:rFonts w:eastAsiaTheme="minorHAnsi" w:cstheme="minorBidi"/>
      <w:sz w:val="20"/>
    </w:rPr>
  </w:style>
  <w:style w:type="paragraph" w:customStyle="1" w:styleId="b0">
    <w:name w:val="b0"/>
    <w:basedOn w:val="Normal"/>
    <w:qFormat/>
    <w:rsid w:val="00444B63"/>
    <w:pPr>
      <w:widowControl/>
      <w:autoSpaceDE/>
      <w:autoSpaceDN/>
      <w:spacing w:after="200"/>
      <w:jc w:val="both"/>
    </w:pPr>
    <w:rPr>
      <w:rFonts w:eastAsiaTheme="minorHAnsi"/>
      <w:sz w:val="20"/>
      <w:szCs w:val="20"/>
    </w:rPr>
  </w:style>
  <w:style w:type="paragraph" w:customStyle="1" w:styleId="b2">
    <w:name w:val="b2"/>
    <w:basedOn w:val="Normal"/>
    <w:qFormat/>
    <w:rsid w:val="00444B63"/>
    <w:pPr>
      <w:widowControl/>
      <w:autoSpaceDE/>
      <w:autoSpaceDN/>
      <w:spacing w:after="200"/>
      <w:ind w:left="864"/>
      <w:jc w:val="both"/>
    </w:pPr>
    <w:rPr>
      <w:rFonts w:eastAsiaTheme="minorHAnsi"/>
      <w:sz w:val="20"/>
      <w:szCs w:val="20"/>
    </w:rPr>
  </w:style>
  <w:style w:type="paragraph" w:customStyle="1" w:styleId="b3">
    <w:name w:val="b3"/>
    <w:basedOn w:val="b2"/>
    <w:qFormat/>
    <w:rsid w:val="00444B63"/>
    <w:pPr>
      <w:ind w:left="1296"/>
    </w:pPr>
  </w:style>
  <w:style w:type="character" w:styleId="Hyperlink">
    <w:name w:val="Hyperlink"/>
    <w:basedOn w:val="DefaultParagraphFont"/>
    <w:uiPriority w:val="99"/>
    <w:unhideWhenUsed/>
    <w:qFormat/>
    <w:rsid w:val="00444B63"/>
    <w:rPr>
      <w:rFonts w:ascii="Arial" w:hAnsi="Arial"/>
      <w:color w:val="0000FF"/>
      <w:sz w:val="20"/>
      <w:u w:val="single"/>
    </w:rPr>
  </w:style>
  <w:style w:type="paragraph" w:customStyle="1" w:styleId="bc0">
    <w:name w:val="bc0"/>
    <w:basedOn w:val="b0"/>
    <w:qFormat/>
    <w:rsid w:val="00444B63"/>
    <w:pPr>
      <w:spacing w:after="120"/>
      <w:jc w:val="center"/>
    </w:pPr>
  </w:style>
  <w:style w:type="paragraph" w:customStyle="1" w:styleId="hg1">
    <w:name w:val="hg1"/>
    <w:basedOn w:val="Normal"/>
    <w:qFormat/>
    <w:rsid w:val="00444B63"/>
    <w:pPr>
      <w:widowControl/>
      <w:autoSpaceDE/>
      <w:autoSpaceDN/>
      <w:spacing w:after="120"/>
      <w:ind w:left="864" w:hanging="432"/>
    </w:pPr>
    <w:rPr>
      <w:rFonts w:eastAsiaTheme="minorHAnsi" w:cstheme="minorBidi"/>
      <w:sz w:val="20"/>
    </w:rPr>
  </w:style>
  <w:style w:type="paragraph" w:customStyle="1" w:styleId="historynote0">
    <w:name w:val="historynote0"/>
    <w:basedOn w:val="Normal"/>
    <w:rsid w:val="00444B63"/>
    <w:pPr>
      <w:widowControl/>
      <w:autoSpaceDE/>
      <w:autoSpaceDN/>
      <w:spacing w:before="100" w:beforeAutospacing="1" w:after="100" w:afterAutospacing="1"/>
    </w:pPr>
    <w:rPr>
      <w:rFonts w:ascii="Times New Roman" w:eastAsiaTheme="minorEastAsia" w:hAnsi="Times New Roman" w:cs="Times New Roman"/>
      <w:sz w:val="24"/>
      <w:szCs w:val="24"/>
      <w:lang w:eastAsia="ja-JP"/>
    </w:rPr>
  </w:style>
  <w:style w:type="paragraph" w:styleId="NormalWeb">
    <w:name w:val="Normal (Web)"/>
    <w:basedOn w:val="Normal"/>
    <w:uiPriority w:val="99"/>
    <w:unhideWhenUsed/>
    <w:rsid w:val="00444B63"/>
    <w:pPr>
      <w:widowControl/>
      <w:autoSpaceDE/>
      <w:autoSpaceDN/>
      <w:spacing w:before="100" w:beforeAutospacing="1" w:after="100" w:afterAutospacing="1"/>
    </w:pPr>
    <w:rPr>
      <w:rFonts w:ascii="Times New Roman" w:eastAsiaTheme="minorEastAsia" w:hAnsi="Times New Roman" w:cs="Times New Roman"/>
      <w:sz w:val="24"/>
      <w:szCs w:val="24"/>
      <w:lang w:eastAsia="ja-JP"/>
    </w:rPr>
  </w:style>
  <w:style w:type="paragraph" w:customStyle="1" w:styleId="bc1">
    <w:name w:val="bc1"/>
    <w:basedOn w:val="Normal"/>
    <w:rsid w:val="00444B63"/>
    <w:pPr>
      <w:widowControl/>
      <w:autoSpaceDE/>
      <w:autoSpaceDN/>
      <w:spacing w:before="100" w:beforeAutospacing="1" w:after="100" w:afterAutospacing="1"/>
    </w:pPr>
    <w:rPr>
      <w:rFonts w:ascii="Times New Roman" w:eastAsiaTheme="minorEastAsia" w:hAnsi="Times New Roman" w:cs="Times New Roman"/>
      <w:sz w:val="24"/>
      <w:szCs w:val="24"/>
      <w:lang w:eastAsia="ja-JP"/>
    </w:rPr>
  </w:style>
  <w:style w:type="paragraph" w:styleId="Revision">
    <w:name w:val="Revision"/>
    <w:hidden/>
    <w:uiPriority w:val="99"/>
    <w:semiHidden/>
    <w:rsid w:val="00444B63"/>
    <w:pPr>
      <w:widowControl/>
      <w:autoSpaceDE/>
      <w:autoSpaceDN/>
    </w:pPr>
    <w:rPr>
      <w:kern w:val="2"/>
      <w14:ligatures w14:val="standardContextual"/>
    </w:rPr>
  </w:style>
  <w:style w:type="character" w:styleId="CommentReference">
    <w:name w:val="annotation reference"/>
    <w:basedOn w:val="DefaultParagraphFont"/>
    <w:uiPriority w:val="99"/>
    <w:semiHidden/>
    <w:unhideWhenUsed/>
    <w:rsid w:val="00444B63"/>
    <w:rPr>
      <w:sz w:val="16"/>
      <w:szCs w:val="16"/>
    </w:rPr>
  </w:style>
  <w:style w:type="paragraph" w:styleId="CommentText">
    <w:name w:val="annotation text"/>
    <w:basedOn w:val="Normal"/>
    <w:link w:val="CommentTextChar"/>
    <w:uiPriority w:val="99"/>
    <w:unhideWhenUsed/>
    <w:rsid w:val="00444B63"/>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444B63"/>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444B63"/>
    <w:rPr>
      <w:b/>
      <w:bCs/>
    </w:rPr>
  </w:style>
  <w:style w:type="character" w:customStyle="1" w:styleId="CommentSubjectChar">
    <w:name w:val="Comment Subject Char"/>
    <w:basedOn w:val="CommentTextChar"/>
    <w:link w:val="CommentSubject"/>
    <w:uiPriority w:val="99"/>
    <w:semiHidden/>
    <w:rsid w:val="00444B63"/>
    <w:rPr>
      <w:b/>
      <w:bCs/>
      <w:kern w:val="2"/>
      <w:sz w:val="20"/>
      <w:szCs w:val="20"/>
      <w14:ligatures w14:val="standardContextual"/>
    </w:rPr>
  </w:style>
  <w:style w:type="paragraph" w:customStyle="1" w:styleId="incr1">
    <w:name w:val="incr1"/>
    <w:basedOn w:val="Normal"/>
    <w:rsid w:val="00444B63"/>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incr2">
    <w:name w:val="incr2"/>
    <w:basedOn w:val="Normal"/>
    <w:rsid w:val="00444B6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444B63"/>
    <w:rPr>
      <w:i/>
      <w:iCs/>
    </w:rPr>
  </w:style>
  <w:style w:type="paragraph" w:styleId="Header">
    <w:name w:val="header"/>
    <w:basedOn w:val="Normal"/>
    <w:link w:val="HeaderChar"/>
    <w:uiPriority w:val="99"/>
    <w:unhideWhenUsed/>
    <w:rsid w:val="00444B63"/>
    <w:pPr>
      <w:widowControl/>
      <w:tabs>
        <w:tab w:val="center" w:pos="4680"/>
        <w:tab w:val="right" w:pos="9360"/>
      </w:tabs>
      <w:autoSpaceDE/>
      <w:autoSpaceDN/>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444B63"/>
    <w:rPr>
      <w:kern w:val="2"/>
      <w14:ligatures w14:val="standardContextual"/>
    </w:rPr>
  </w:style>
  <w:style w:type="paragraph" w:styleId="Footer">
    <w:name w:val="footer"/>
    <w:basedOn w:val="Normal"/>
    <w:link w:val="FooterChar"/>
    <w:uiPriority w:val="99"/>
    <w:unhideWhenUsed/>
    <w:rsid w:val="00444B63"/>
    <w:pPr>
      <w:widowControl/>
      <w:tabs>
        <w:tab w:val="center" w:pos="4680"/>
        <w:tab w:val="right" w:pos="9360"/>
      </w:tabs>
      <w:autoSpaceDE/>
      <w:autoSpaceDN/>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444B63"/>
    <w:rPr>
      <w:kern w:val="2"/>
      <w14:ligatures w14:val="standardContextual"/>
    </w:rPr>
  </w:style>
  <w:style w:type="paragraph" w:styleId="NoSpacing">
    <w:name w:val="No Spacing"/>
    <w:link w:val="NoSpacingChar"/>
    <w:uiPriority w:val="1"/>
    <w:qFormat/>
    <w:rsid w:val="0086653E"/>
    <w:pPr>
      <w:widowControl/>
      <w:autoSpaceDE/>
      <w:autoSpaceDN/>
    </w:pPr>
    <w:rPr>
      <w:rFonts w:ascii="Calibri" w:eastAsia="Calibri" w:hAnsi="Calibri" w:cs="Times New Roman"/>
    </w:rPr>
  </w:style>
  <w:style w:type="character" w:customStyle="1" w:styleId="BodyTextChar">
    <w:name w:val="Body Text Char"/>
    <w:basedOn w:val="DefaultParagraphFont"/>
    <w:link w:val="BodyText"/>
    <w:uiPriority w:val="1"/>
    <w:rsid w:val="00001234"/>
    <w:rPr>
      <w:rFonts w:ascii="Arial" w:eastAsia="Arial" w:hAnsi="Arial" w:cs="Arial"/>
    </w:rPr>
  </w:style>
  <w:style w:type="character" w:styleId="UnresolvedMention">
    <w:name w:val="Unresolved Mention"/>
    <w:basedOn w:val="DefaultParagraphFont"/>
    <w:uiPriority w:val="99"/>
    <w:semiHidden/>
    <w:unhideWhenUsed/>
    <w:rsid w:val="00001234"/>
    <w:rPr>
      <w:color w:val="605E5C"/>
      <w:shd w:val="clear" w:color="auto" w:fill="E1DFDD"/>
    </w:rPr>
  </w:style>
  <w:style w:type="table" w:styleId="TableGrid">
    <w:name w:val="Table Grid"/>
    <w:basedOn w:val="TableNormal"/>
    <w:uiPriority w:val="39"/>
    <w:rsid w:val="00001234"/>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F1F20"/>
  </w:style>
  <w:style w:type="numbering" w:customStyle="1" w:styleId="NoList2">
    <w:name w:val="No List2"/>
    <w:next w:val="NoList"/>
    <w:uiPriority w:val="99"/>
    <w:semiHidden/>
    <w:unhideWhenUsed/>
    <w:rsid w:val="00536066"/>
  </w:style>
  <w:style w:type="character" w:styleId="Strong">
    <w:name w:val="Strong"/>
    <w:basedOn w:val="DefaultParagraphFont"/>
    <w:uiPriority w:val="22"/>
    <w:qFormat/>
    <w:rsid w:val="00536066"/>
    <w:rPr>
      <w:b/>
      <w:bCs/>
    </w:rPr>
  </w:style>
  <w:style w:type="paragraph" w:customStyle="1" w:styleId="list3">
    <w:name w:val="list3"/>
    <w:basedOn w:val="list2"/>
    <w:qFormat/>
    <w:rsid w:val="009C42AF"/>
    <w:pPr>
      <w:ind w:left="1728"/>
    </w:pPr>
  </w:style>
  <w:style w:type="character" w:styleId="SubtleEmphasis">
    <w:name w:val="Subtle Emphasis"/>
    <w:basedOn w:val="DefaultParagraphFont"/>
    <w:uiPriority w:val="19"/>
    <w:qFormat/>
    <w:rsid w:val="00DA6D32"/>
    <w:rPr>
      <w:i/>
      <w:iCs/>
      <w:color w:val="31849B" w:themeColor="accent5" w:themeShade="BF"/>
      <w:sz w:val="18"/>
      <w:szCs w:val="22"/>
    </w:rPr>
  </w:style>
  <w:style w:type="character" w:customStyle="1" w:styleId="CaptionChar">
    <w:name w:val="Caption Char"/>
    <w:link w:val="Caption"/>
    <w:semiHidden/>
    <w:locked/>
    <w:rsid w:val="00DA6D32"/>
    <w:rPr>
      <w:rFonts w:asciiTheme="majorHAnsi" w:eastAsia="Times New Roman" w:hAnsiTheme="majorHAnsi" w:cs="Times New Roman"/>
      <w:b/>
      <w:bCs/>
      <w:color w:val="574C2E"/>
      <w:sz w:val="25"/>
      <w:szCs w:val="20"/>
    </w:rPr>
  </w:style>
  <w:style w:type="paragraph" w:styleId="Caption">
    <w:name w:val="caption"/>
    <w:basedOn w:val="Normal"/>
    <w:next w:val="BodyText"/>
    <w:link w:val="CaptionChar"/>
    <w:semiHidden/>
    <w:unhideWhenUsed/>
    <w:qFormat/>
    <w:rsid w:val="00DA6D32"/>
    <w:pPr>
      <w:keepNext/>
      <w:keepLines/>
      <w:widowControl/>
      <w:autoSpaceDE/>
      <w:autoSpaceDN/>
      <w:spacing w:after="60"/>
      <w:jc w:val="center"/>
    </w:pPr>
    <w:rPr>
      <w:rFonts w:asciiTheme="majorHAnsi" w:eastAsia="Times New Roman" w:hAnsiTheme="majorHAnsi" w:cs="Times New Roman"/>
      <w:b/>
      <w:bCs/>
      <w:color w:val="574C2E"/>
      <w:sz w:val="25"/>
      <w:szCs w:val="20"/>
    </w:rPr>
  </w:style>
  <w:style w:type="paragraph" w:styleId="BodyText2">
    <w:name w:val="Body Text 2"/>
    <w:basedOn w:val="Normal"/>
    <w:link w:val="BodyText2Char"/>
    <w:uiPriority w:val="99"/>
    <w:semiHidden/>
    <w:unhideWhenUsed/>
    <w:rsid w:val="00DA6D32"/>
    <w:pPr>
      <w:widowControl/>
      <w:autoSpaceDE/>
      <w:autoSpaceDN/>
      <w:spacing w:after="120" w:line="480" w:lineRule="auto"/>
    </w:pPr>
    <w:rPr>
      <w:rFonts w:asciiTheme="minorHAnsi" w:eastAsiaTheme="minorHAnsi" w:hAnsiTheme="minorHAnsi" w:cstheme="minorBidi"/>
      <w:kern w:val="2"/>
      <w14:ligatures w14:val="standardContextual"/>
    </w:rPr>
  </w:style>
  <w:style w:type="character" w:customStyle="1" w:styleId="BodyText2Char">
    <w:name w:val="Body Text 2 Char"/>
    <w:basedOn w:val="DefaultParagraphFont"/>
    <w:link w:val="BodyText2"/>
    <w:uiPriority w:val="99"/>
    <w:semiHidden/>
    <w:rsid w:val="00DA6D32"/>
    <w:rPr>
      <w:kern w:val="2"/>
      <w14:ligatures w14:val="standardContextual"/>
    </w:rPr>
  </w:style>
  <w:style w:type="character" w:customStyle="1" w:styleId="NoSpacingChar">
    <w:name w:val="No Spacing Char"/>
    <w:link w:val="NoSpacing"/>
    <w:uiPriority w:val="1"/>
    <w:locked/>
    <w:rsid w:val="00DA6D32"/>
    <w:rPr>
      <w:rFonts w:ascii="Calibri" w:eastAsia="Calibri" w:hAnsi="Calibri" w:cs="Times New Roman"/>
    </w:rPr>
  </w:style>
  <w:style w:type="paragraph" w:styleId="List30">
    <w:name w:val="List 3"/>
    <w:basedOn w:val="List20"/>
    <w:uiPriority w:val="5"/>
    <w:unhideWhenUsed/>
    <w:qFormat/>
    <w:rsid w:val="00DA6D32"/>
    <w:pPr>
      <w:spacing w:before="40" w:after="120" w:line="240" w:lineRule="auto"/>
      <w:ind w:left="1425" w:hanging="475"/>
      <w:contextualSpacing w:val="0"/>
    </w:pPr>
    <w:rPr>
      <w:rFonts w:ascii="Calibri" w:hAnsi="Calibri"/>
      <w:kern w:val="0"/>
      <w:sz w:val="20"/>
      <w:szCs w:val="24"/>
      <w14:ligatures w14:val="none"/>
    </w:rPr>
  </w:style>
  <w:style w:type="paragraph" w:styleId="List4">
    <w:name w:val="List 4"/>
    <w:basedOn w:val="List30"/>
    <w:uiPriority w:val="5"/>
    <w:unhideWhenUsed/>
    <w:qFormat/>
    <w:rsid w:val="00DA6D32"/>
    <w:pPr>
      <w:ind w:left="1915"/>
    </w:pPr>
  </w:style>
  <w:style w:type="paragraph" w:styleId="List20">
    <w:name w:val="List 2"/>
    <w:basedOn w:val="Normal"/>
    <w:uiPriority w:val="99"/>
    <w:semiHidden/>
    <w:unhideWhenUsed/>
    <w:rsid w:val="00DA6D32"/>
    <w:pPr>
      <w:widowControl/>
      <w:autoSpaceDE/>
      <w:autoSpaceDN/>
      <w:spacing w:after="160" w:line="259" w:lineRule="auto"/>
      <w:ind w:left="720" w:hanging="360"/>
      <w:contextualSpacing/>
    </w:pPr>
    <w:rPr>
      <w:rFonts w:asciiTheme="minorHAnsi" w:eastAsiaTheme="minorHAnsi" w:hAnsiTheme="minorHAnsi" w:cstheme="minorBidi"/>
      <w:kern w:val="2"/>
      <w14:ligatures w14:val="standardContextual"/>
    </w:rPr>
  </w:style>
  <w:style w:type="paragraph" w:customStyle="1" w:styleId="xmsonormal">
    <w:name w:val="x_msonormal"/>
    <w:basedOn w:val="Normal"/>
    <w:rsid w:val="00E33BF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markz9nvmjl96">
    <w:name w:val="markz9nvmjl96"/>
    <w:basedOn w:val="DefaultParagraphFont"/>
    <w:rsid w:val="00E33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730374">
      <w:bodyDiv w:val="1"/>
      <w:marLeft w:val="0"/>
      <w:marRight w:val="0"/>
      <w:marTop w:val="0"/>
      <w:marBottom w:val="0"/>
      <w:divBdr>
        <w:top w:val="none" w:sz="0" w:space="0" w:color="auto"/>
        <w:left w:val="none" w:sz="0" w:space="0" w:color="auto"/>
        <w:bottom w:val="none" w:sz="0" w:space="0" w:color="auto"/>
        <w:right w:val="none" w:sz="0" w:space="0" w:color="auto"/>
      </w:divBdr>
    </w:div>
    <w:div w:id="1797023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db9ac4-8e9a-4078-b07e-e728844e39d1" xsi:nil="true"/>
    <lcf76f155ced4ddcb4097134ff3c332f xmlns="bec28f96-e0fc-4d1b-8571-dd7263ad771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41E79E3F9804488C69C96DC5A39AF1" ma:contentTypeVersion="15" ma:contentTypeDescription="Create a new document." ma:contentTypeScope="" ma:versionID="f6457f4be8682247f1e998e9104fb1eb">
  <xsd:schema xmlns:xsd="http://www.w3.org/2001/XMLSchema" xmlns:xs="http://www.w3.org/2001/XMLSchema" xmlns:p="http://schemas.microsoft.com/office/2006/metadata/properties" xmlns:ns2="bec28f96-e0fc-4d1b-8571-dd7263ad7710" xmlns:ns3="8cdb9ac4-8e9a-4078-b07e-e728844e39d1" targetNamespace="http://schemas.microsoft.com/office/2006/metadata/properties" ma:root="true" ma:fieldsID="32402c73b3ca7d5f4df588aec28948ea" ns2:_="" ns3:_="">
    <xsd:import namespace="bec28f96-e0fc-4d1b-8571-dd7263ad7710"/>
    <xsd:import namespace="8cdb9ac4-8e9a-4078-b07e-e728844e39d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28f96-e0fc-4d1b-8571-dd7263ad771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19115d0-a150-470b-ac32-709df523076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b9ac4-8e9a-4078-b07e-e728844e39d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de0909-b2fb-4f98-85c5-6a2ae5b2566e}" ma:internalName="TaxCatchAll" ma:showField="CatchAllData" ma:web="8cdb9ac4-8e9a-4078-b07e-e728844e39d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48FB9-AD73-4D85-96D3-06E651B7EB6A}">
  <ds:schemaRefs>
    <ds:schemaRef ds:uri="http://schemas.microsoft.com/office/2006/metadata/properties"/>
    <ds:schemaRef ds:uri="http://schemas.microsoft.com/office/infopath/2007/PartnerControls"/>
    <ds:schemaRef ds:uri="8cdb9ac4-8e9a-4078-b07e-e728844e39d1"/>
    <ds:schemaRef ds:uri="bec28f96-e0fc-4d1b-8571-dd7263ad7710"/>
  </ds:schemaRefs>
</ds:datastoreItem>
</file>

<file path=customXml/itemProps2.xml><?xml version="1.0" encoding="utf-8"?>
<ds:datastoreItem xmlns:ds="http://schemas.openxmlformats.org/officeDocument/2006/customXml" ds:itemID="{1B543230-52A6-48FB-9EF7-418DFACBAF03}">
  <ds:schemaRefs>
    <ds:schemaRef ds:uri="http://schemas.microsoft.com/sharepoint/v3/contenttype/forms"/>
  </ds:schemaRefs>
</ds:datastoreItem>
</file>

<file path=customXml/itemProps3.xml><?xml version="1.0" encoding="utf-8"?>
<ds:datastoreItem xmlns:ds="http://schemas.openxmlformats.org/officeDocument/2006/customXml" ds:itemID="{4486CA06-D5F0-4897-B742-FBF7104689DD}"/>
</file>

<file path=customXml/itemProps4.xml><?xml version="1.0" encoding="utf-8"?>
<ds:datastoreItem xmlns:ds="http://schemas.openxmlformats.org/officeDocument/2006/customXml" ds:itemID="{57FD9E5F-94F7-4CF2-BC94-F4240F142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1224</Words>
  <Characters>6268</Characters>
  <Application>Microsoft Office Word</Application>
  <DocSecurity>0</DocSecurity>
  <PresentationFormat>15|.DOCX</PresentationFormat>
  <Lines>160</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Lewis</dc:creator>
  <cp:lastModifiedBy>Teri Lewis</cp:lastModifiedBy>
  <cp:revision>4</cp:revision>
  <cp:lastPrinted>2024-04-15T20:52:00Z</cp:lastPrinted>
  <dcterms:created xsi:type="dcterms:W3CDTF">2026-03-05T15:09:00Z</dcterms:created>
  <dcterms:modified xsi:type="dcterms:W3CDTF">2026-06-24T19:11:00Z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2024-03-26T00:00:00Z</vt:filetime>
  </property>
  <property fmtid="{D5CDD505-2E9C-101B-9397-08002B2CF9AE}" pid="3" name="LastSaved">
    <vt:filetime>2024-03-26T00:00:00Z</vt:filetime>
  </property>
  <property fmtid="{D5CDD505-2E9C-101B-9397-08002B2CF9AE}" pid="4" name="Producer">
    <vt:lpwstr>Ruby CombinePDF 1.0.21 Library</vt:lpwstr>
  </property>
  <property fmtid="{D5CDD505-2E9C-101B-9397-08002B2CF9AE}" pid="5" name="ContentTypeId">
    <vt:lpwstr>0x010100CD41E79E3F9804488C69C96DC5A39AF1</vt:lpwstr>
  </property>
  <property fmtid="{D5CDD505-2E9C-101B-9397-08002B2CF9AE}" pid="6" name="MediaServiceImageTags">
    <vt:lpwstr/>
  </property>
</Properties>
</file>