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6A528" w14:textId="77777777" w:rsidR="00B020A9" w:rsidRPr="00D50870" w:rsidRDefault="00B020A9" w:rsidP="00B020A9">
      <w:pPr>
        <w:rPr>
          <w:b/>
          <w:bCs/>
          <w:sz w:val="24"/>
          <w:szCs w:val="24"/>
        </w:rPr>
      </w:pPr>
      <w:r w:rsidRPr="00D50870">
        <w:rPr>
          <w:b/>
          <w:bCs/>
          <w:sz w:val="24"/>
          <w:szCs w:val="24"/>
        </w:rPr>
        <w:t>STATE OF GEORGIA</w:t>
      </w:r>
    </w:p>
    <w:p w14:paraId="37EAC793" w14:textId="77777777" w:rsidR="00B020A9" w:rsidRPr="00D50870" w:rsidRDefault="00B020A9" w:rsidP="00B020A9">
      <w:pPr>
        <w:rPr>
          <w:b/>
          <w:bCs/>
          <w:sz w:val="24"/>
          <w:szCs w:val="24"/>
        </w:rPr>
      </w:pPr>
      <w:r w:rsidRPr="00D50870">
        <w:rPr>
          <w:b/>
          <w:bCs/>
          <w:sz w:val="24"/>
          <w:szCs w:val="24"/>
        </w:rPr>
        <w:t>CITY OF RINCON</w:t>
      </w:r>
    </w:p>
    <w:p w14:paraId="44F7164A" w14:textId="77777777" w:rsidR="00B020A9" w:rsidRPr="00D50870" w:rsidRDefault="00B020A9" w:rsidP="00B020A9">
      <w:pPr>
        <w:rPr>
          <w:b/>
          <w:bCs/>
          <w:sz w:val="24"/>
          <w:szCs w:val="24"/>
        </w:rPr>
      </w:pPr>
    </w:p>
    <w:p w14:paraId="561EDE16" w14:textId="64F78723" w:rsidR="00B020A9" w:rsidRPr="00D50870" w:rsidRDefault="00B020A9" w:rsidP="00B020A9">
      <w:pPr>
        <w:jc w:val="center"/>
        <w:rPr>
          <w:b/>
          <w:bCs/>
          <w:sz w:val="24"/>
          <w:szCs w:val="24"/>
        </w:rPr>
      </w:pPr>
      <w:r w:rsidRPr="00D50870">
        <w:rPr>
          <w:b/>
          <w:bCs/>
          <w:sz w:val="24"/>
          <w:szCs w:val="24"/>
        </w:rPr>
        <w:t>ORDINANCE NO. 202</w:t>
      </w:r>
      <w:r w:rsidR="006A0316">
        <w:rPr>
          <w:b/>
          <w:bCs/>
          <w:sz w:val="24"/>
          <w:szCs w:val="24"/>
        </w:rPr>
        <w:t>6</w:t>
      </w:r>
      <w:r w:rsidRPr="00D50870">
        <w:rPr>
          <w:b/>
          <w:bCs/>
          <w:sz w:val="24"/>
          <w:szCs w:val="24"/>
        </w:rPr>
        <w:t xml:space="preserve">- </w:t>
      </w:r>
    </w:p>
    <w:p w14:paraId="7116D40A" w14:textId="77777777" w:rsidR="00B020A9" w:rsidRPr="00D50870" w:rsidRDefault="00B020A9" w:rsidP="00B020A9">
      <w:pPr>
        <w:jc w:val="center"/>
        <w:rPr>
          <w:b/>
          <w:bCs/>
          <w:sz w:val="24"/>
          <w:szCs w:val="24"/>
        </w:rPr>
      </w:pPr>
    </w:p>
    <w:p w14:paraId="793ADD96" w14:textId="203F0B4D" w:rsidR="00B020A9" w:rsidRPr="00D50870" w:rsidRDefault="00B020A9" w:rsidP="00B020A9">
      <w:pPr>
        <w:rPr>
          <w:b/>
          <w:bCs/>
          <w:sz w:val="24"/>
          <w:szCs w:val="24"/>
        </w:rPr>
      </w:pPr>
      <w:bookmarkStart w:id="0" w:name="_Hlk161058457"/>
      <w:r w:rsidRPr="00D50870">
        <w:rPr>
          <w:b/>
          <w:bCs/>
          <w:sz w:val="24"/>
          <w:szCs w:val="24"/>
        </w:rPr>
        <w:t xml:space="preserve">AN ORDINANCE BY THE MAYOR AND CITY COUNCIL FOR THE CITY OF RINCON </w:t>
      </w:r>
      <w:r w:rsidR="00E33BFE">
        <w:rPr>
          <w:b/>
          <w:bCs/>
          <w:sz w:val="24"/>
          <w:szCs w:val="24"/>
        </w:rPr>
        <w:t xml:space="preserve">AMENDING THE </w:t>
      </w:r>
      <w:r w:rsidR="001B2535">
        <w:rPr>
          <w:b/>
          <w:bCs/>
          <w:sz w:val="24"/>
          <w:szCs w:val="24"/>
        </w:rPr>
        <w:t>UNIFIED DEVELOPMENT ORDINANCE</w:t>
      </w:r>
      <w:r w:rsidR="00E33BFE">
        <w:rPr>
          <w:b/>
          <w:bCs/>
          <w:sz w:val="24"/>
          <w:szCs w:val="24"/>
        </w:rPr>
        <w:t xml:space="preserve"> (UDO) </w:t>
      </w:r>
      <w:r w:rsidR="00E33BFE" w:rsidRPr="00D50870">
        <w:rPr>
          <w:b/>
          <w:bCs/>
          <w:sz w:val="24"/>
          <w:szCs w:val="24"/>
        </w:rPr>
        <w:t>OF THE CITY OF RINCON, GEORGI</w:t>
      </w:r>
      <w:r w:rsidR="00E33BFE">
        <w:rPr>
          <w:b/>
          <w:bCs/>
          <w:sz w:val="24"/>
          <w:szCs w:val="24"/>
        </w:rPr>
        <w:t>A, SPECIFICALLY</w:t>
      </w:r>
      <w:r w:rsidR="00AB46AD">
        <w:rPr>
          <w:b/>
          <w:bCs/>
          <w:sz w:val="24"/>
          <w:szCs w:val="24"/>
        </w:rPr>
        <w:t xml:space="preserve"> </w:t>
      </w:r>
      <w:r w:rsidR="00E33BFE">
        <w:rPr>
          <w:b/>
          <w:bCs/>
          <w:sz w:val="24"/>
          <w:szCs w:val="24"/>
        </w:rPr>
        <w:t xml:space="preserve">CHAPTER 3 (DEVELOPMENT REGULATIONS), CHAPTER </w:t>
      </w:r>
      <w:r w:rsidR="006A0316">
        <w:rPr>
          <w:b/>
          <w:bCs/>
          <w:sz w:val="24"/>
          <w:szCs w:val="24"/>
        </w:rPr>
        <w:t>4</w:t>
      </w:r>
      <w:r w:rsidR="00E33BFE">
        <w:rPr>
          <w:b/>
          <w:bCs/>
          <w:sz w:val="24"/>
          <w:szCs w:val="24"/>
        </w:rPr>
        <w:t xml:space="preserve"> (</w:t>
      </w:r>
      <w:r w:rsidR="006A0316">
        <w:rPr>
          <w:b/>
          <w:bCs/>
          <w:sz w:val="24"/>
          <w:szCs w:val="24"/>
        </w:rPr>
        <w:t>PARKING AND STREETS</w:t>
      </w:r>
      <w:r w:rsidR="00E33BFE">
        <w:rPr>
          <w:b/>
          <w:bCs/>
          <w:sz w:val="24"/>
          <w:szCs w:val="24"/>
        </w:rPr>
        <w:t>)</w:t>
      </w:r>
      <w:r w:rsidR="00AB46AD">
        <w:rPr>
          <w:b/>
          <w:bCs/>
          <w:sz w:val="24"/>
          <w:szCs w:val="24"/>
        </w:rPr>
        <w:t>,</w:t>
      </w:r>
      <w:r w:rsidR="009F7EEC">
        <w:rPr>
          <w:b/>
          <w:bCs/>
          <w:sz w:val="24"/>
          <w:szCs w:val="24"/>
        </w:rPr>
        <w:t xml:space="preserve"> AND CHAPTER 8 (SUBDIVISIONS)</w:t>
      </w:r>
      <w:r w:rsidR="001B2535">
        <w:rPr>
          <w:b/>
          <w:bCs/>
          <w:sz w:val="24"/>
          <w:szCs w:val="24"/>
        </w:rPr>
        <w:t xml:space="preserve">; </w:t>
      </w:r>
      <w:r w:rsidRPr="00D50870">
        <w:rPr>
          <w:b/>
          <w:bCs/>
          <w:sz w:val="24"/>
          <w:szCs w:val="24"/>
        </w:rPr>
        <w:t>TO PROVIDE FOR NOTICE; TO PROVIDE FOR SEVERABILITY; TO PROVIDE AN EFFECTIVE DATE; TO REPEAL ALL ORDINANCES AND PARTS OF ORDINANCES IN CONFLICT HEREWITH; AND FOR OTHER PURPOSES.</w:t>
      </w:r>
    </w:p>
    <w:p w14:paraId="688A712D" w14:textId="77777777" w:rsidR="00B020A9" w:rsidRPr="00D50870" w:rsidRDefault="00B020A9" w:rsidP="00B020A9">
      <w:pPr>
        <w:rPr>
          <w:b/>
          <w:bCs/>
          <w:sz w:val="24"/>
          <w:szCs w:val="24"/>
        </w:rPr>
      </w:pPr>
    </w:p>
    <w:bookmarkEnd w:id="0"/>
    <w:p w14:paraId="6253BD66" w14:textId="0A709E86" w:rsidR="00B020A9" w:rsidRPr="00D50870" w:rsidRDefault="00B020A9" w:rsidP="00B020A9">
      <w:pPr>
        <w:rPr>
          <w:color w:val="313335"/>
          <w:sz w:val="24"/>
          <w:szCs w:val="24"/>
        </w:rPr>
      </w:pPr>
      <w:r w:rsidRPr="00D50870">
        <w:rPr>
          <w:b/>
          <w:bCs/>
          <w:color w:val="313335"/>
          <w:sz w:val="24"/>
          <w:szCs w:val="24"/>
        </w:rPr>
        <w:t>WHER</w:t>
      </w:r>
      <w:r w:rsidR="00315490" w:rsidRPr="00D50870">
        <w:rPr>
          <w:b/>
          <w:bCs/>
          <w:color w:val="313335"/>
          <w:sz w:val="24"/>
          <w:szCs w:val="24"/>
        </w:rPr>
        <w:t>E</w:t>
      </w:r>
      <w:r w:rsidRPr="00D50870">
        <w:rPr>
          <w:b/>
          <w:bCs/>
          <w:color w:val="313335"/>
          <w:sz w:val="24"/>
          <w:szCs w:val="24"/>
        </w:rPr>
        <w:t>AS</w:t>
      </w:r>
      <w:r w:rsidRPr="00D50870">
        <w:rPr>
          <w:color w:val="313335"/>
          <w:sz w:val="24"/>
          <w:szCs w:val="24"/>
        </w:rPr>
        <w:t>, the duly elected governing authority of the City of Rincon, Georgia is authorized by O.C.G.A.</w:t>
      </w:r>
      <w:r w:rsidRPr="00D50870">
        <w:rPr>
          <w:color w:val="202124"/>
          <w:sz w:val="24"/>
          <w:szCs w:val="24"/>
          <w:shd w:val="clear" w:color="auto" w:fill="FFFFFF"/>
        </w:rPr>
        <w:t xml:space="preserve"> §</w:t>
      </w:r>
      <w:r w:rsidRPr="00D50870">
        <w:rPr>
          <w:color w:val="313335"/>
          <w:sz w:val="24"/>
          <w:szCs w:val="24"/>
        </w:rPr>
        <w:t xml:space="preserve"> 36-35-3 to adopt ordinances relating to its property, affairs and local government;</w:t>
      </w:r>
    </w:p>
    <w:p w14:paraId="4E04DE09" w14:textId="77777777" w:rsidR="00B020A9" w:rsidRPr="00D50870" w:rsidRDefault="00B020A9" w:rsidP="00B020A9">
      <w:pPr>
        <w:rPr>
          <w:color w:val="313335"/>
          <w:sz w:val="24"/>
          <w:szCs w:val="24"/>
        </w:rPr>
      </w:pPr>
    </w:p>
    <w:p w14:paraId="4195E046" w14:textId="7A3A68C0" w:rsidR="00B020A9" w:rsidRPr="00D50870" w:rsidRDefault="00B020A9" w:rsidP="00B020A9">
      <w:pPr>
        <w:rPr>
          <w:color w:val="313335"/>
          <w:sz w:val="24"/>
          <w:szCs w:val="24"/>
        </w:rPr>
      </w:pPr>
      <w:r w:rsidRPr="00D50870">
        <w:rPr>
          <w:b/>
          <w:bCs/>
          <w:color w:val="313335"/>
          <w:sz w:val="24"/>
          <w:szCs w:val="24"/>
        </w:rPr>
        <w:t>WHER</w:t>
      </w:r>
      <w:r w:rsidR="002C02DB" w:rsidRPr="00D50870">
        <w:rPr>
          <w:b/>
          <w:bCs/>
          <w:color w:val="313335"/>
          <w:sz w:val="24"/>
          <w:szCs w:val="24"/>
        </w:rPr>
        <w:t>E</w:t>
      </w:r>
      <w:r w:rsidRPr="00D50870">
        <w:rPr>
          <w:b/>
          <w:bCs/>
          <w:color w:val="313335"/>
          <w:sz w:val="24"/>
          <w:szCs w:val="24"/>
        </w:rPr>
        <w:t>AS</w:t>
      </w:r>
      <w:r w:rsidRPr="00D50870">
        <w:rPr>
          <w:color w:val="313335"/>
          <w:sz w:val="24"/>
          <w:szCs w:val="24"/>
        </w:rPr>
        <w:t>, the Mayor and Council have authority to amend the City’s ordinances from time to time and where necessary to maintain adequate regulations, and;</w:t>
      </w:r>
    </w:p>
    <w:p w14:paraId="42D1163F" w14:textId="77777777" w:rsidR="00B020A9" w:rsidRPr="00D50870" w:rsidRDefault="00B020A9" w:rsidP="00B020A9">
      <w:pPr>
        <w:rPr>
          <w:color w:val="313335"/>
          <w:sz w:val="24"/>
          <w:szCs w:val="24"/>
        </w:rPr>
      </w:pPr>
    </w:p>
    <w:p w14:paraId="2DC9BEB0" w14:textId="51027A3A" w:rsidR="00B020A9" w:rsidRPr="00D50870" w:rsidRDefault="00B020A9" w:rsidP="00B020A9">
      <w:pPr>
        <w:rPr>
          <w:color w:val="313335"/>
          <w:sz w:val="24"/>
          <w:szCs w:val="24"/>
        </w:rPr>
      </w:pPr>
      <w:r w:rsidRPr="00D50870">
        <w:rPr>
          <w:b/>
          <w:bCs/>
          <w:color w:val="313335"/>
          <w:sz w:val="24"/>
          <w:szCs w:val="24"/>
        </w:rPr>
        <w:t xml:space="preserve">NOW THEREFORE, </w:t>
      </w:r>
      <w:r w:rsidR="002C02DB" w:rsidRPr="00D50870">
        <w:rPr>
          <w:b/>
          <w:bCs/>
          <w:color w:val="313335"/>
          <w:sz w:val="24"/>
          <w:szCs w:val="24"/>
        </w:rPr>
        <w:t>THE MAYOR AND COUNCIL OF THE C</w:t>
      </w:r>
      <w:r w:rsidR="007D1498" w:rsidRPr="00D50870">
        <w:rPr>
          <w:b/>
          <w:bCs/>
          <w:color w:val="313335"/>
          <w:sz w:val="24"/>
          <w:szCs w:val="24"/>
        </w:rPr>
        <w:t>I</w:t>
      </w:r>
      <w:r w:rsidR="002C02DB" w:rsidRPr="00D50870">
        <w:rPr>
          <w:b/>
          <w:bCs/>
          <w:color w:val="313335"/>
          <w:sz w:val="24"/>
          <w:szCs w:val="24"/>
        </w:rPr>
        <w:t>TY OF RINCON HEREBY ORDAINS</w:t>
      </w:r>
      <w:r w:rsidRPr="00D50870">
        <w:rPr>
          <w:b/>
          <w:bCs/>
          <w:color w:val="313335"/>
          <w:sz w:val="24"/>
          <w:szCs w:val="24"/>
        </w:rPr>
        <w:t xml:space="preserve">, </w:t>
      </w:r>
      <w:r w:rsidRPr="00D50870">
        <w:rPr>
          <w:color w:val="313335"/>
          <w:sz w:val="24"/>
          <w:szCs w:val="24"/>
        </w:rPr>
        <w:t>in a regular meeting assembled and pursuant to lawful authority thereof, as follows:</w:t>
      </w:r>
    </w:p>
    <w:p w14:paraId="43574119" w14:textId="77777777" w:rsidR="00CC6234" w:rsidRPr="00D50870" w:rsidRDefault="00CC6234" w:rsidP="00B020A9">
      <w:pPr>
        <w:rPr>
          <w:color w:val="313335"/>
          <w:sz w:val="24"/>
          <w:szCs w:val="24"/>
        </w:rPr>
      </w:pPr>
    </w:p>
    <w:p w14:paraId="233F8166" w14:textId="77777777" w:rsidR="00E33BFE" w:rsidRDefault="00E33BFE" w:rsidP="00E33BFE">
      <w:pPr>
        <w:pBdr>
          <w:bottom w:val="single" w:sz="6" w:space="1" w:color="auto"/>
        </w:pBdr>
      </w:pPr>
      <w:bookmarkStart w:id="1" w:name="_Hlk161060492"/>
      <w:r w:rsidRPr="00DF66A8">
        <w:rPr>
          <w:sz w:val="24"/>
          <w:szCs w:val="24"/>
        </w:rPr>
        <w:t xml:space="preserve">That the following amendments be made to the UDO. </w:t>
      </w:r>
      <w:r w:rsidRPr="00F529AE">
        <w:t xml:space="preserve">Note: Proposed additions are shown with </w:t>
      </w:r>
      <w:r w:rsidRPr="00F529AE">
        <w:rPr>
          <w:u w:val="double"/>
        </w:rPr>
        <w:t>double underline</w:t>
      </w:r>
      <w:r w:rsidRPr="00F529AE">
        <w:t xml:space="preserve">, proposed deletions are shown with </w:t>
      </w:r>
      <w:r w:rsidRPr="00F529AE">
        <w:rPr>
          <w:strike/>
        </w:rPr>
        <w:t>strikethrough</w:t>
      </w:r>
      <w:r w:rsidRPr="00F529AE">
        <w:t>.</w:t>
      </w:r>
    </w:p>
    <w:p w14:paraId="585A5640" w14:textId="77777777" w:rsidR="00E33BFE" w:rsidRDefault="00E33BFE" w:rsidP="00E33BFE">
      <w:pPr>
        <w:pBdr>
          <w:bottom w:val="single" w:sz="6" w:space="1" w:color="auto"/>
        </w:pBdr>
      </w:pPr>
    </w:p>
    <w:p w14:paraId="5E892CAD" w14:textId="7E2A4A47" w:rsidR="00DA6D32" w:rsidRDefault="00DA6D32" w:rsidP="00DA6D32">
      <w:pPr>
        <w:rPr>
          <w:sz w:val="24"/>
          <w:szCs w:val="24"/>
        </w:rPr>
      </w:pPr>
    </w:p>
    <w:p w14:paraId="6AD59580" w14:textId="77777777" w:rsidR="0038248A" w:rsidRDefault="0038248A" w:rsidP="0038248A">
      <w:pPr>
        <w:rPr>
          <w:b/>
          <w:bCs/>
          <w:i/>
          <w:iCs/>
          <w:sz w:val="28"/>
          <w:szCs w:val="28"/>
        </w:rPr>
      </w:pPr>
      <w:r w:rsidRPr="00587EA0">
        <w:rPr>
          <w:b/>
          <w:bCs/>
          <w:i/>
          <w:iCs/>
          <w:sz w:val="28"/>
          <w:szCs w:val="28"/>
        </w:rPr>
        <w:t>Chapter 3 – Development Regulations</w:t>
      </w:r>
    </w:p>
    <w:p w14:paraId="08FAF20E" w14:textId="77777777" w:rsidR="00A93C01" w:rsidRDefault="00A93C01" w:rsidP="0038248A">
      <w:pPr>
        <w:rPr>
          <w:b/>
          <w:bCs/>
          <w:i/>
          <w:iCs/>
          <w:sz w:val="28"/>
          <w:szCs w:val="28"/>
        </w:rPr>
      </w:pPr>
    </w:p>
    <w:p w14:paraId="086412D7" w14:textId="4E661CB6" w:rsidR="00CF4E97" w:rsidRPr="00CF4E97" w:rsidRDefault="00CF4E97" w:rsidP="0038248A">
      <w:pPr>
        <w:rPr>
          <w:b/>
          <w:bCs/>
        </w:rPr>
      </w:pPr>
      <w:r w:rsidRPr="00CF4E97">
        <w:rPr>
          <w:b/>
          <w:bCs/>
        </w:rPr>
        <w:t>Sec. 90-27. Establishment and purpose of zoning districts.</w:t>
      </w:r>
    </w:p>
    <w:p w14:paraId="011508A5" w14:textId="77777777" w:rsidR="00A93C01" w:rsidRDefault="00A93C01" w:rsidP="0038248A">
      <w:pPr>
        <w:rPr>
          <w:b/>
          <w:bCs/>
          <w:i/>
          <w:iCs/>
          <w:sz w:val="28"/>
          <w:szCs w:val="28"/>
        </w:rPr>
      </w:pPr>
    </w:p>
    <w:p w14:paraId="3B72335C" w14:textId="4B8748F4" w:rsidR="00CF4E97" w:rsidRPr="00CF4E97" w:rsidRDefault="00CF4E97" w:rsidP="00CF4E97">
      <w:r w:rsidRPr="00CF4E97">
        <w:t>(A)</w:t>
      </w:r>
      <w:r>
        <w:t xml:space="preserve"> </w:t>
      </w:r>
      <w:r w:rsidRPr="00CF4E97">
        <w:t xml:space="preserve">Classification of districts: </w:t>
      </w:r>
      <w:proofErr w:type="gramStart"/>
      <w:r w:rsidRPr="00CF4E97">
        <w:t>In order to</w:t>
      </w:r>
      <w:proofErr w:type="gramEnd"/>
      <w:r w:rsidRPr="00CF4E97">
        <w:t xml:space="preserve"> classify, regulate and restrict the uses of land, buildings, structures and other open spaces about buildings, the City of Rincon is divided into districts as follows:</w:t>
      </w:r>
    </w:p>
    <w:p w14:paraId="71249F90" w14:textId="4BC0C5B0" w:rsidR="00CF4E97" w:rsidRPr="00CF4E97" w:rsidRDefault="00CF4E97" w:rsidP="00CF4E97"/>
    <w:p w14:paraId="250A3BCB" w14:textId="77777777" w:rsidR="00CF4E97" w:rsidRPr="00CF4E97" w:rsidRDefault="00CF4E97" w:rsidP="00CF4E97">
      <w:pPr>
        <w:rPr>
          <w:strike/>
        </w:rPr>
      </w:pPr>
      <w:r w:rsidRPr="00CF4E97">
        <w:rPr>
          <w:strike/>
        </w:rPr>
        <w:t>3.</w:t>
      </w:r>
      <w:r w:rsidRPr="00CF4E97">
        <w:rPr>
          <w:strike/>
        </w:rPr>
        <w:tab/>
        <w:t>Residential—R-2. Purpose of district. A district that permits limited single-family and duplex residential uses with a density of four units per acre. Duplex units shall be counted as .5 units per acre for density purposes and shall be required to meet specific design</w:t>
      </w:r>
      <w:r w:rsidRPr="00CF4E97">
        <w:rPr>
          <w:b/>
          <w:bCs/>
          <w:i/>
          <w:iCs/>
          <w:strike/>
          <w:sz w:val="28"/>
          <w:szCs w:val="28"/>
        </w:rPr>
        <w:t xml:space="preserve"> </w:t>
      </w:r>
      <w:r w:rsidRPr="00CF4E97">
        <w:rPr>
          <w:strike/>
        </w:rPr>
        <w:t>requirements as described in Sec. 90-31(C).</w:t>
      </w:r>
    </w:p>
    <w:p w14:paraId="14A4A48E" w14:textId="77777777" w:rsidR="00CF4E97" w:rsidRPr="00CF4E97" w:rsidRDefault="00CF4E97" w:rsidP="00CF4E97">
      <w:pPr>
        <w:rPr>
          <w:strike/>
        </w:rPr>
      </w:pPr>
      <w:r w:rsidRPr="00CF4E97">
        <w:rPr>
          <w:strike/>
        </w:rPr>
        <w:t>4.</w:t>
      </w:r>
      <w:r w:rsidRPr="00CF4E97">
        <w:rPr>
          <w:strike/>
        </w:rPr>
        <w:tab/>
        <w:t>Residential Multi-Family—R-3. Purpose of district. A district that permits duplexes, townhouses, and apartments.  Duplex units shall be counted as .5 units per acre for density purposes and shall be required to meet specific design requirements as described in Sec. 90-31(C).</w:t>
      </w:r>
    </w:p>
    <w:p w14:paraId="5D7A051D" w14:textId="1F86900C" w:rsidR="00A93C01" w:rsidRPr="00CF4E97" w:rsidRDefault="00CF4E97" w:rsidP="00CF4E97">
      <w:pPr>
        <w:rPr>
          <w:strike/>
        </w:rPr>
      </w:pPr>
      <w:r w:rsidRPr="00CF4E97">
        <w:rPr>
          <w:strike/>
        </w:rPr>
        <w:t>6.</w:t>
      </w:r>
      <w:r w:rsidRPr="00CF4E97">
        <w:rPr>
          <w:strike/>
        </w:rPr>
        <w:tab/>
        <w:t>Residential—R-</w:t>
      </w:r>
      <w:proofErr w:type="gramStart"/>
      <w:r w:rsidRPr="00CF4E97">
        <w:rPr>
          <w:strike/>
        </w:rPr>
        <w:t>5.Purpose</w:t>
      </w:r>
      <w:proofErr w:type="gramEnd"/>
      <w:r w:rsidRPr="00CF4E97">
        <w:rPr>
          <w:strike/>
        </w:rPr>
        <w:t xml:space="preserve"> of district. A district that permits limited single-family and duplex residential uses with a density of five units per acre. Duplex units shall be counted as .5 units per acre for density purposes and shall be required to meet specific design requirements </w:t>
      </w:r>
      <w:r w:rsidRPr="00CF4E97">
        <w:rPr>
          <w:strike/>
        </w:rPr>
        <w:lastRenderedPageBreak/>
        <w:t>as described in Sec. 90-31 (C).</w:t>
      </w:r>
    </w:p>
    <w:p w14:paraId="34A28BDF" w14:textId="77777777" w:rsidR="00A93C01" w:rsidRDefault="00A93C01" w:rsidP="0038248A">
      <w:pPr>
        <w:rPr>
          <w:b/>
          <w:bCs/>
          <w:i/>
          <w:iCs/>
          <w:sz w:val="28"/>
          <w:szCs w:val="28"/>
        </w:rPr>
      </w:pPr>
    </w:p>
    <w:p w14:paraId="5A41A7D4" w14:textId="010E7910" w:rsidR="00CF4E97" w:rsidRPr="00CF4E97" w:rsidRDefault="00CF4E97" w:rsidP="00CF4E97">
      <w:pPr>
        <w:rPr>
          <w:u w:val="double"/>
        </w:rPr>
      </w:pPr>
      <w:r w:rsidRPr="00CF4E97">
        <w:rPr>
          <w:u w:val="double"/>
        </w:rPr>
        <w:t>3. Residential—R-1. Purpose of district. A district that permits detached single-family uses on individual lots with a density of three units per acre. All residential units shall be required to meet specific design requirements as described in Sec. 90-32.</w:t>
      </w:r>
    </w:p>
    <w:p w14:paraId="23D044E9" w14:textId="7AFA0777" w:rsidR="00CF4E97" w:rsidRPr="00CF4E97" w:rsidRDefault="00CF4E97" w:rsidP="00CF4E97">
      <w:pPr>
        <w:rPr>
          <w:u w:val="double"/>
        </w:rPr>
      </w:pPr>
      <w:r w:rsidRPr="00CF4E97">
        <w:rPr>
          <w:u w:val="double"/>
        </w:rPr>
        <w:t>4. Residential—R-2. Purpose of district. A district that permits limited single-family and duplex residential uses with a density of four units per acre. Duplex units shall be counted as .5 units per acre for density purposes. All residential units shall be required to meet specific design requirements as described in Sec. 90-32.</w:t>
      </w:r>
      <w:r w:rsidRPr="00CF4E97">
        <w:rPr>
          <w:u w:val="double"/>
        </w:rPr>
        <w:br/>
        <w:t xml:space="preserve">5. Residential Multi-Family—R-3. Purpose of district. A district that permits duplexes, townhouses, apartments and narrow-lot homes. Duplex units shall be counted as .5 units per acre for density purposes. All residential units shall be required to meet specific design requirements as described in Sec. 90-32, 90-33 and 90-34. </w:t>
      </w:r>
      <w:r w:rsidRPr="00CF4E97">
        <w:rPr>
          <w:u w:val="double"/>
        </w:rPr>
        <w:br/>
        <w:t>7. Residential—R-5. Purpose of district. A district that permits single-</w:t>
      </w:r>
      <w:proofErr w:type="gramStart"/>
      <w:r w:rsidRPr="00CF4E97">
        <w:rPr>
          <w:u w:val="double"/>
        </w:rPr>
        <w:t>family,</w:t>
      </w:r>
      <w:proofErr w:type="gramEnd"/>
      <w:r w:rsidRPr="00CF4E97">
        <w:rPr>
          <w:u w:val="double"/>
        </w:rPr>
        <w:t xml:space="preserve"> duplex, tiny ho</w:t>
      </w:r>
      <w:r w:rsidR="00975FEB">
        <w:rPr>
          <w:u w:val="double"/>
        </w:rPr>
        <w:t>use</w:t>
      </w:r>
      <w:r w:rsidRPr="00CF4E97">
        <w:rPr>
          <w:u w:val="double"/>
        </w:rPr>
        <w:t xml:space="preserve"> uses with a density of five units per acre. Duplex units shall be counted as .5 units per acre for density purposes. All residential units shall be required to meet specific design requirements as described in Sec. 90-32.</w:t>
      </w:r>
    </w:p>
    <w:p w14:paraId="07F070C5" w14:textId="769F0A01" w:rsidR="00CF4E97" w:rsidRPr="00CF4E97" w:rsidRDefault="00CF4E97" w:rsidP="00CF4E97">
      <w:pPr>
        <w:rPr>
          <w:u w:val="double"/>
        </w:rPr>
      </w:pPr>
      <w:r w:rsidRPr="00CF4E97">
        <w:rPr>
          <w:u w:val="double"/>
        </w:rPr>
        <w:t>8. Residential—R-6. Purpose of district. A district that permits single-family, duplex, tiny ho</w:t>
      </w:r>
      <w:r w:rsidR="00975FEB">
        <w:rPr>
          <w:u w:val="double"/>
        </w:rPr>
        <w:t>use</w:t>
      </w:r>
      <w:r w:rsidRPr="00CF4E97">
        <w:rPr>
          <w:u w:val="double"/>
        </w:rPr>
        <w:t xml:space="preserve"> and narrow-lot home uses with a density of seven units per acre. Duplex units shall be counted as .5 units per acre for density purposes. All residential units shall be required to meet specific design requirements as described in Sec. 90-32 and 90-33.</w:t>
      </w:r>
    </w:p>
    <w:p w14:paraId="627A920E" w14:textId="77777777" w:rsidR="00A93C01" w:rsidRDefault="00A93C01" w:rsidP="0038248A">
      <w:pPr>
        <w:rPr>
          <w:b/>
          <w:bCs/>
          <w:i/>
          <w:iCs/>
          <w:sz w:val="28"/>
          <w:szCs w:val="28"/>
        </w:rPr>
      </w:pPr>
    </w:p>
    <w:p w14:paraId="34248A0C" w14:textId="2836D368" w:rsidR="00411C39" w:rsidRDefault="00411C39" w:rsidP="0038248A">
      <w:pPr>
        <w:rPr>
          <w:strike/>
        </w:rPr>
      </w:pPr>
      <w:r w:rsidRPr="00411C39">
        <w:rPr>
          <w:strike/>
        </w:rPr>
        <w:t xml:space="preserve">15. Fort Howard Corridor Overlay—FHO. Purpose of district. This district has been established to regulate development along corridors </w:t>
      </w:r>
      <w:proofErr w:type="gramStart"/>
      <w:r w:rsidRPr="00411C39">
        <w:rPr>
          <w:strike/>
        </w:rPr>
        <w:t>in close proximity to</w:t>
      </w:r>
      <w:proofErr w:type="gramEnd"/>
      <w:r w:rsidRPr="00411C39">
        <w:rPr>
          <w:strike/>
        </w:rPr>
        <w:t xml:space="preserve"> the gateways of the City.  Of particular concern along these corridors are continued visibility, protection of existing natural resources, residential areas, and landscaping.</w:t>
      </w:r>
    </w:p>
    <w:p w14:paraId="5043754C" w14:textId="77777777" w:rsidR="00FD3FB4" w:rsidRDefault="00FD3FB4" w:rsidP="0038248A">
      <w:pPr>
        <w:rPr>
          <w:strike/>
        </w:rPr>
      </w:pPr>
    </w:p>
    <w:p w14:paraId="2C826EB9" w14:textId="77777777" w:rsidR="00FD3FB4" w:rsidRDefault="00FD3FB4" w:rsidP="0038248A">
      <w:pPr>
        <w:rPr>
          <w:strike/>
        </w:rPr>
      </w:pPr>
    </w:p>
    <w:p w14:paraId="05863D59" w14:textId="72E46C6C" w:rsidR="00FD3FB4" w:rsidRPr="00FD3FB4" w:rsidRDefault="00FD3FB4" w:rsidP="00FD3FB4">
      <w:pPr>
        <w:rPr>
          <w:u w:val="double"/>
        </w:rPr>
      </w:pPr>
      <w:r w:rsidRPr="00FD3FB4">
        <w:rPr>
          <w:u w:val="double"/>
        </w:rPr>
        <w:t>15. Fort Howard (Main Street) Corridor Overlay—MSO. Purpose of district. This district is intended to support neighborhood-</w:t>
      </w:r>
      <w:proofErr w:type="gramStart"/>
      <w:r w:rsidRPr="00FD3FB4">
        <w:rPr>
          <w:u w:val="double"/>
        </w:rPr>
        <w:t>scaled</w:t>
      </w:r>
      <w:proofErr w:type="gramEnd"/>
      <w:r w:rsidRPr="00FD3FB4">
        <w:rPr>
          <w:u w:val="double"/>
        </w:rPr>
        <w:t xml:space="preserve"> residential development, residential character, landscape integration and architectural variety, and pedestrian-oriented streetscapes along the corridor.</w:t>
      </w:r>
    </w:p>
    <w:p w14:paraId="09EC2014" w14:textId="2A41C6CA" w:rsidR="00FD3FB4" w:rsidRPr="00FD3FB4" w:rsidRDefault="00FD3FB4" w:rsidP="00FD3FB4">
      <w:pPr>
        <w:rPr>
          <w:u w:val="double"/>
        </w:rPr>
      </w:pPr>
      <w:r w:rsidRPr="00FD3FB4">
        <w:rPr>
          <w:u w:val="double"/>
        </w:rPr>
        <w:t xml:space="preserve">16. Downtown Overlay – DO. Purpose of district. This district is intended to create a compact, walkable, mixed-use environment focused on active storefronts, pedestrian-oriented streets, coordinated streetscape design, and a continuous urban street wall. </w:t>
      </w:r>
    </w:p>
    <w:p w14:paraId="4B3FC56E" w14:textId="77777777" w:rsidR="00FD3FB4" w:rsidRDefault="00FD3FB4" w:rsidP="0038248A">
      <w:pPr>
        <w:rPr>
          <w:strike/>
        </w:rPr>
      </w:pPr>
    </w:p>
    <w:p w14:paraId="772FF2E5" w14:textId="3B740CBE" w:rsidR="00FD3FB4" w:rsidRDefault="00FD3FB4" w:rsidP="0038248A">
      <w:r>
        <w:t>(B) Table 90.27.1 Describes the development standards required per zoning district.</w:t>
      </w:r>
    </w:p>
    <w:p w14:paraId="71BD5C86" w14:textId="77777777" w:rsidR="00FD3FB4" w:rsidRDefault="00FD3FB4" w:rsidP="0038248A">
      <w:pPr>
        <w:rPr>
          <w:b/>
          <w:bCs/>
        </w:rPr>
      </w:pPr>
    </w:p>
    <w:p w14:paraId="60CE1412" w14:textId="176AA80B" w:rsidR="00FD3FB4" w:rsidRPr="00FD3FB4" w:rsidRDefault="00FD3FB4" w:rsidP="0038248A">
      <w:pPr>
        <w:rPr>
          <w:b/>
          <w:bCs/>
        </w:rPr>
      </w:pPr>
      <w:r w:rsidRPr="00FD3FB4">
        <w:rPr>
          <w:b/>
          <w:bCs/>
        </w:rPr>
        <w:t>Residential Districts</w:t>
      </w:r>
    </w:p>
    <w:p w14:paraId="6725CAAF" w14:textId="77777777" w:rsidR="00FD3FB4" w:rsidRPr="00FD3FB4" w:rsidRDefault="00FD3FB4" w:rsidP="0038248A"/>
    <w:tbl>
      <w:tblPr>
        <w:tblStyle w:val="TableGrid"/>
        <w:tblW w:w="0" w:type="auto"/>
        <w:tblLook w:val="04A0" w:firstRow="1" w:lastRow="0" w:firstColumn="1" w:lastColumn="0" w:noHBand="0" w:noVBand="1"/>
      </w:tblPr>
      <w:tblGrid>
        <w:gridCol w:w="811"/>
        <w:gridCol w:w="1257"/>
        <w:gridCol w:w="936"/>
        <w:gridCol w:w="924"/>
        <w:gridCol w:w="924"/>
        <w:gridCol w:w="924"/>
        <w:gridCol w:w="876"/>
        <w:gridCol w:w="881"/>
        <w:gridCol w:w="886"/>
        <w:gridCol w:w="931"/>
      </w:tblGrid>
      <w:tr w:rsidR="00FD3FB4" w:rsidRPr="00AD0024" w14:paraId="78A24F99" w14:textId="77777777" w:rsidTr="00AD0024">
        <w:tc>
          <w:tcPr>
            <w:tcW w:w="811" w:type="dxa"/>
          </w:tcPr>
          <w:p w14:paraId="6B3E929B" w14:textId="77777777" w:rsidR="00FD3FB4" w:rsidRPr="00AD0024" w:rsidRDefault="00FD3FB4" w:rsidP="00FD3FB4">
            <w:pPr>
              <w:adjustRightInd w:val="0"/>
              <w:rPr>
                <w:b/>
                <w:bCs/>
                <w:strike/>
              </w:rPr>
            </w:pPr>
          </w:p>
        </w:tc>
        <w:tc>
          <w:tcPr>
            <w:tcW w:w="1257" w:type="dxa"/>
          </w:tcPr>
          <w:p w14:paraId="5A8B36B9" w14:textId="6FE055FB" w:rsidR="00FD3FB4" w:rsidRPr="00AD0024" w:rsidRDefault="00FD3FB4" w:rsidP="00FD3FB4">
            <w:pPr>
              <w:adjustRightInd w:val="0"/>
              <w:rPr>
                <w:b/>
                <w:bCs/>
                <w:strike/>
                <w:sz w:val="18"/>
                <w:szCs w:val="18"/>
              </w:rPr>
            </w:pPr>
            <w:r w:rsidRPr="00AD0024">
              <w:rPr>
                <w:b/>
                <w:bCs/>
                <w:strike/>
                <w:sz w:val="18"/>
                <w:szCs w:val="18"/>
              </w:rPr>
              <w:t>Min. land area per lot</w:t>
            </w:r>
          </w:p>
        </w:tc>
        <w:tc>
          <w:tcPr>
            <w:tcW w:w="936" w:type="dxa"/>
          </w:tcPr>
          <w:p w14:paraId="29BF3F22" w14:textId="0C4F6464" w:rsidR="00FD3FB4" w:rsidRPr="00AD0024" w:rsidRDefault="00FD3FB4" w:rsidP="00FD3FB4">
            <w:pPr>
              <w:adjustRightInd w:val="0"/>
              <w:rPr>
                <w:b/>
                <w:bCs/>
                <w:strike/>
                <w:sz w:val="18"/>
                <w:szCs w:val="18"/>
              </w:rPr>
            </w:pPr>
            <w:r w:rsidRPr="00AD0024">
              <w:rPr>
                <w:b/>
                <w:bCs/>
                <w:strike/>
                <w:sz w:val="18"/>
                <w:szCs w:val="18"/>
              </w:rPr>
              <w:t>Max. dwelling unit per gross acre</w:t>
            </w:r>
          </w:p>
        </w:tc>
        <w:tc>
          <w:tcPr>
            <w:tcW w:w="924" w:type="dxa"/>
          </w:tcPr>
          <w:p w14:paraId="28E5D2B8" w14:textId="5CCAFA83" w:rsidR="00FD3FB4" w:rsidRPr="00AD0024" w:rsidRDefault="00FD3FB4" w:rsidP="00FD3FB4">
            <w:pPr>
              <w:adjustRightInd w:val="0"/>
              <w:rPr>
                <w:b/>
                <w:bCs/>
                <w:strike/>
                <w:sz w:val="18"/>
                <w:szCs w:val="18"/>
              </w:rPr>
            </w:pPr>
            <w:r w:rsidRPr="00AD0024">
              <w:rPr>
                <w:b/>
                <w:bCs/>
                <w:strike/>
                <w:sz w:val="18"/>
                <w:szCs w:val="18"/>
              </w:rPr>
              <w:t>Min. front setback</w:t>
            </w:r>
          </w:p>
        </w:tc>
        <w:tc>
          <w:tcPr>
            <w:tcW w:w="924" w:type="dxa"/>
          </w:tcPr>
          <w:p w14:paraId="13D1AEBE" w14:textId="71F9578B" w:rsidR="00FD3FB4" w:rsidRPr="00AD0024" w:rsidRDefault="00FD3FB4" w:rsidP="00FD3FB4">
            <w:pPr>
              <w:adjustRightInd w:val="0"/>
              <w:rPr>
                <w:b/>
                <w:bCs/>
                <w:strike/>
                <w:sz w:val="18"/>
                <w:szCs w:val="18"/>
              </w:rPr>
            </w:pPr>
            <w:r w:rsidRPr="00AD0024">
              <w:rPr>
                <w:b/>
                <w:bCs/>
                <w:strike/>
                <w:sz w:val="18"/>
                <w:szCs w:val="18"/>
              </w:rPr>
              <w:t>Min. side setback</w:t>
            </w:r>
          </w:p>
        </w:tc>
        <w:tc>
          <w:tcPr>
            <w:tcW w:w="924" w:type="dxa"/>
          </w:tcPr>
          <w:p w14:paraId="0751997F" w14:textId="05A0552D" w:rsidR="00FD3FB4" w:rsidRPr="00AD0024" w:rsidRDefault="00FD3FB4" w:rsidP="00FD3FB4">
            <w:pPr>
              <w:adjustRightInd w:val="0"/>
              <w:rPr>
                <w:b/>
                <w:bCs/>
                <w:strike/>
                <w:sz w:val="18"/>
                <w:szCs w:val="18"/>
              </w:rPr>
            </w:pPr>
            <w:r w:rsidRPr="00AD0024">
              <w:rPr>
                <w:b/>
                <w:bCs/>
                <w:strike/>
                <w:sz w:val="18"/>
                <w:szCs w:val="18"/>
              </w:rPr>
              <w:t>Min. rear setback</w:t>
            </w:r>
          </w:p>
        </w:tc>
        <w:tc>
          <w:tcPr>
            <w:tcW w:w="876" w:type="dxa"/>
          </w:tcPr>
          <w:p w14:paraId="2661FEA1" w14:textId="72F0658D" w:rsidR="00FD3FB4" w:rsidRPr="00AD0024" w:rsidRDefault="00FD3FB4" w:rsidP="00FD3FB4">
            <w:pPr>
              <w:adjustRightInd w:val="0"/>
              <w:rPr>
                <w:b/>
                <w:bCs/>
                <w:strike/>
                <w:sz w:val="18"/>
                <w:szCs w:val="18"/>
              </w:rPr>
            </w:pPr>
            <w:r w:rsidRPr="00AD0024">
              <w:rPr>
                <w:b/>
                <w:bCs/>
                <w:strike/>
                <w:sz w:val="18"/>
                <w:szCs w:val="18"/>
              </w:rPr>
              <w:t>Min. width of lot</w:t>
            </w:r>
          </w:p>
        </w:tc>
        <w:tc>
          <w:tcPr>
            <w:tcW w:w="881" w:type="dxa"/>
          </w:tcPr>
          <w:p w14:paraId="542F531C" w14:textId="0B74D9FF" w:rsidR="00FD3FB4" w:rsidRPr="00AD0024" w:rsidRDefault="00FD3FB4" w:rsidP="00FD3FB4">
            <w:pPr>
              <w:adjustRightInd w:val="0"/>
              <w:rPr>
                <w:b/>
                <w:bCs/>
                <w:strike/>
                <w:sz w:val="18"/>
                <w:szCs w:val="18"/>
              </w:rPr>
            </w:pPr>
            <w:r w:rsidRPr="00AD0024">
              <w:rPr>
                <w:b/>
                <w:bCs/>
                <w:strike/>
                <w:sz w:val="18"/>
                <w:szCs w:val="18"/>
              </w:rPr>
              <w:t>Min. depth of lot</w:t>
            </w:r>
          </w:p>
        </w:tc>
        <w:tc>
          <w:tcPr>
            <w:tcW w:w="886" w:type="dxa"/>
          </w:tcPr>
          <w:p w14:paraId="6E2976F4" w14:textId="1CDBC436" w:rsidR="00FD3FB4" w:rsidRPr="00AD0024" w:rsidRDefault="00FD3FB4" w:rsidP="00FD3FB4">
            <w:pPr>
              <w:adjustRightInd w:val="0"/>
              <w:rPr>
                <w:b/>
                <w:bCs/>
                <w:strike/>
                <w:sz w:val="18"/>
                <w:szCs w:val="18"/>
              </w:rPr>
            </w:pPr>
            <w:r w:rsidRPr="00AD0024">
              <w:rPr>
                <w:b/>
                <w:bCs/>
                <w:strike/>
                <w:sz w:val="18"/>
                <w:szCs w:val="18"/>
              </w:rPr>
              <w:t>Min. open space</w:t>
            </w:r>
          </w:p>
        </w:tc>
        <w:tc>
          <w:tcPr>
            <w:tcW w:w="931" w:type="dxa"/>
          </w:tcPr>
          <w:p w14:paraId="47C556DE" w14:textId="3603046A" w:rsidR="00FD3FB4" w:rsidRPr="00AD0024" w:rsidRDefault="00FD3FB4" w:rsidP="00FD3FB4">
            <w:pPr>
              <w:adjustRightInd w:val="0"/>
              <w:rPr>
                <w:b/>
                <w:bCs/>
                <w:strike/>
                <w:sz w:val="18"/>
                <w:szCs w:val="18"/>
              </w:rPr>
            </w:pPr>
            <w:r w:rsidRPr="00AD0024">
              <w:rPr>
                <w:b/>
                <w:bCs/>
                <w:strike/>
                <w:sz w:val="18"/>
                <w:szCs w:val="18"/>
              </w:rPr>
              <w:t>Max. building height</w:t>
            </w:r>
          </w:p>
        </w:tc>
      </w:tr>
      <w:tr w:rsidR="00FD3FB4" w:rsidRPr="00AD0024" w14:paraId="2C64821F" w14:textId="77777777" w:rsidTr="00AD0024">
        <w:tc>
          <w:tcPr>
            <w:tcW w:w="811" w:type="dxa"/>
          </w:tcPr>
          <w:p w14:paraId="05D48F54" w14:textId="0EF14D27" w:rsidR="00FD3FB4" w:rsidRPr="00AD0024" w:rsidRDefault="00FD3FB4" w:rsidP="0038248A">
            <w:pPr>
              <w:adjustRightInd w:val="0"/>
              <w:rPr>
                <w:b/>
                <w:bCs/>
                <w:strike/>
                <w:sz w:val="18"/>
                <w:szCs w:val="18"/>
              </w:rPr>
            </w:pPr>
            <w:r w:rsidRPr="00AD0024">
              <w:rPr>
                <w:b/>
                <w:bCs/>
                <w:strike/>
                <w:sz w:val="18"/>
                <w:szCs w:val="18"/>
              </w:rPr>
              <w:t>R-2</w:t>
            </w:r>
          </w:p>
        </w:tc>
        <w:tc>
          <w:tcPr>
            <w:tcW w:w="1257" w:type="dxa"/>
          </w:tcPr>
          <w:p w14:paraId="468B4EF9" w14:textId="08791F0D" w:rsidR="00FD3FB4" w:rsidRPr="00AD0024" w:rsidRDefault="00FD3FB4" w:rsidP="0038248A">
            <w:pPr>
              <w:adjustRightInd w:val="0"/>
              <w:rPr>
                <w:strike/>
                <w:sz w:val="18"/>
                <w:szCs w:val="18"/>
              </w:rPr>
            </w:pPr>
            <w:r w:rsidRPr="00AD0024">
              <w:rPr>
                <w:strike/>
                <w:sz w:val="18"/>
                <w:szCs w:val="18"/>
              </w:rPr>
              <w:t>12,000 SF</w:t>
            </w:r>
          </w:p>
        </w:tc>
        <w:tc>
          <w:tcPr>
            <w:tcW w:w="936" w:type="dxa"/>
          </w:tcPr>
          <w:p w14:paraId="69618EE8" w14:textId="6AB60C99" w:rsidR="00FD3FB4" w:rsidRPr="00AD0024" w:rsidRDefault="00FD3FB4" w:rsidP="0038248A">
            <w:pPr>
              <w:adjustRightInd w:val="0"/>
              <w:rPr>
                <w:strike/>
                <w:sz w:val="18"/>
                <w:szCs w:val="18"/>
              </w:rPr>
            </w:pPr>
            <w:r w:rsidRPr="00AD0024">
              <w:rPr>
                <w:strike/>
                <w:sz w:val="18"/>
                <w:szCs w:val="18"/>
              </w:rPr>
              <w:t>4</w:t>
            </w:r>
          </w:p>
        </w:tc>
        <w:tc>
          <w:tcPr>
            <w:tcW w:w="924" w:type="dxa"/>
          </w:tcPr>
          <w:p w14:paraId="5EB43C10" w14:textId="57119BD5" w:rsidR="00FD3FB4" w:rsidRPr="00AD0024" w:rsidRDefault="00FD3FB4" w:rsidP="0038248A">
            <w:pPr>
              <w:adjustRightInd w:val="0"/>
              <w:rPr>
                <w:strike/>
                <w:sz w:val="18"/>
                <w:szCs w:val="18"/>
              </w:rPr>
            </w:pPr>
            <w:r w:rsidRPr="00AD0024">
              <w:rPr>
                <w:strike/>
                <w:sz w:val="18"/>
                <w:szCs w:val="18"/>
              </w:rPr>
              <w:t>35 ft</w:t>
            </w:r>
          </w:p>
        </w:tc>
        <w:tc>
          <w:tcPr>
            <w:tcW w:w="924" w:type="dxa"/>
          </w:tcPr>
          <w:p w14:paraId="43710D3A" w14:textId="7E2B47CD" w:rsidR="00FD3FB4" w:rsidRPr="00AD0024" w:rsidRDefault="00FD3FB4" w:rsidP="0038248A">
            <w:pPr>
              <w:adjustRightInd w:val="0"/>
              <w:rPr>
                <w:strike/>
                <w:sz w:val="18"/>
                <w:szCs w:val="18"/>
              </w:rPr>
            </w:pPr>
            <w:r w:rsidRPr="00AD0024">
              <w:rPr>
                <w:strike/>
                <w:sz w:val="18"/>
                <w:szCs w:val="18"/>
              </w:rPr>
              <w:t>15 ft</w:t>
            </w:r>
          </w:p>
        </w:tc>
        <w:tc>
          <w:tcPr>
            <w:tcW w:w="924" w:type="dxa"/>
          </w:tcPr>
          <w:p w14:paraId="4F95E728" w14:textId="71082F9B" w:rsidR="00FD3FB4" w:rsidRPr="00AD0024" w:rsidRDefault="00FD3FB4" w:rsidP="0038248A">
            <w:pPr>
              <w:adjustRightInd w:val="0"/>
              <w:rPr>
                <w:strike/>
                <w:sz w:val="18"/>
                <w:szCs w:val="18"/>
              </w:rPr>
            </w:pPr>
            <w:r w:rsidRPr="00AD0024">
              <w:rPr>
                <w:strike/>
                <w:sz w:val="18"/>
                <w:szCs w:val="18"/>
              </w:rPr>
              <w:t>25 ft</w:t>
            </w:r>
          </w:p>
        </w:tc>
        <w:tc>
          <w:tcPr>
            <w:tcW w:w="876" w:type="dxa"/>
          </w:tcPr>
          <w:p w14:paraId="70997984" w14:textId="16845FB8" w:rsidR="00FD3FB4" w:rsidRPr="00AD0024" w:rsidRDefault="00FD3FB4" w:rsidP="0038248A">
            <w:pPr>
              <w:adjustRightInd w:val="0"/>
              <w:rPr>
                <w:strike/>
                <w:sz w:val="18"/>
                <w:szCs w:val="18"/>
              </w:rPr>
            </w:pPr>
            <w:r w:rsidRPr="00AD0024">
              <w:rPr>
                <w:strike/>
                <w:sz w:val="18"/>
                <w:szCs w:val="18"/>
              </w:rPr>
              <w:t>100 ft</w:t>
            </w:r>
          </w:p>
        </w:tc>
        <w:tc>
          <w:tcPr>
            <w:tcW w:w="881" w:type="dxa"/>
          </w:tcPr>
          <w:p w14:paraId="6DD4D300" w14:textId="54FEE6AA" w:rsidR="00FD3FB4" w:rsidRPr="00AD0024" w:rsidRDefault="00FD3FB4" w:rsidP="0038248A">
            <w:pPr>
              <w:adjustRightInd w:val="0"/>
              <w:rPr>
                <w:strike/>
                <w:sz w:val="18"/>
                <w:szCs w:val="18"/>
              </w:rPr>
            </w:pPr>
            <w:r w:rsidRPr="00AD0024">
              <w:rPr>
                <w:strike/>
                <w:sz w:val="18"/>
                <w:szCs w:val="18"/>
              </w:rPr>
              <w:t>120 ft</w:t>
            </w:r>
          </w:p>
        </w:tc>
        <w:tc>
          <w:tcPr>
            <w:tcW w:w="886" w:type="dxa"/>
          </w:tcPr>
          <w:p w14:paraId="6315349F" w14:textId="19CC859A" w:rsidR="00FD3FB4" w:rsidRPr="00AD0024" w:rsidRDefault="00AD0024" w:rsidP="0038248A">
            <w:pPr>
              <w:adjustRightInd w:val="0"/>
              <w:rPr>
                <w:strike/>
                <w:sz w:val="18"/>
                <w:szCs w:val="18"/>
              </w:rPr>
            </w:pPr>
            <w:r w:rsidRPr="00AD0024">
              <w:rPr>
                <w:strike/>
                <w:sz w:val="18"/>
                <w:szCs w:val="18"/>
              </w:rPr>
              <w:t>55%</w:t>
            </w:r>
          </w:p>
        </w:tc>
        <w:tc>
          <w:tcPr>
            <w:tcW w:w="931" w:type="dxa"/>
          </w:tcPr>
          <w:p w14:paraId="3F90ADB3" w14:textId="73A2287F" w:rsidR="00FD3FB4" w:rsidRPr="00AD0024" w:rsidRDefault="00AD0024" w:rsidP="0038248A">
            <w:pPr>
              <w:adjustRightInd w:val="0"/>
              <w:rPr>
                <w:strike/>
                <w:sz w:val="18"/>
                <w:szCs w:val="18"/>
              </w:rPr>
            </w:pPr>
            <w:r w:rsidRPr="00AD0024">
              <w:rPr>
                <w:strike/>
                <w:sz w:val="18"/>
                <w:szCs w:val="18"/>
              </w:rPr>
              <w:t>35 ft</w:t>
            </w:r>
          </w:p>
        </w:tc>
      </w:tr>
      <w:tr w:rsidR="00FD3FB4" w:rsidRPr="00AD0024" w14:paraId="54424305" w14:textId="77777777" w:rsidTr="00AD0024">
        <w:tc>
          <w:tcPr>
            <w:tcW w:w="811" w:type="dxa"/>
          </w:tcPr>
          <w:p w14:paraId="26E0ADCA" w14:textId="64144377" w:rsidR="00FD3FB4" w:rsidRPr="00AD0024" w:rsidRDefault="00FD3FB4" w:rsidP="0038248A">
            <w:pPr>
              <w:adjustRightInd w:val="0"/>
              <w:rPr>
                <w:b/>
                <w:bCs/>
                <w:strike/>
                <w:sz w:val="18"/>
                <w:szCs w:val="18"/>
              </w:rPr>
            </w:pPr>
            <w:r w:rsidRPr="00AD0024">
              <w:rPr>
                <w:b/>
                <w:bCs/>
                <w:strike/>
                <w:sz w:val="18"/>
                <w:szCs w:val="18"/>
              </w:rPr>
              <w:t>R-3</w:t>
            </w:r>
          </w:p>
        </w:tc>
        <w:tc>
          <w:tcPr>
            <w:tcW w:w="1257" w:type="dxa"/>
          </w:tcPr>
          <w:p w14:paraId="34B4F38C" w14:textId="77777777" w:rsidR="00FD3FB4" w:rsidRPr="00AD0024" w:rsidRDefault="00AD0024" w:rsidP="0038248A">
            <w:pPr>
              <w:adjustRightInd w:val="0"/>
              <w:rPr>
                <w:strike/>
                <w:sz w:val="18"/>
                <w:szCs w:val="18"/>
              </w:rPr>
            </w:pPr>
            <w:r w:rsidRPr="00AD0024">
              <w:rPr>
                <w:strike/>
                <w:sz w:val="18"/>
                <w:szCs w:val="18"/>
              </w:rPr>
              <w:t>2,000 SF</w:t>
            </w:r>
          </w:p>
          <w:p w14:paraId="2F429A8E" w14:textId="77777777" w:rsidR="00AD0024" w:rsidRPr="00AD0024" w:rsidRDefault="00AD0024" w:rsidP="0038248A">
            <w:pPr>
              <w:adjustRightInd w:val="0"/>
              <w:rPr>
                <w:strike/>
                <w:sz w:val="18"/>
                <w:szCs w:val="18"/>
              </w:rPr>
            </w:pPr>
            <w:r w:rsidRPr="00AD0024">
              <w:rPr>
                <w:strike/>
                <w:sz w:val="18"/>
                <w:szCs w:val="18"/>
              </w:rPr>
              <w:t>(townhomes)</w:t>
            </w:r>
          </w:p>
          <w:p w14:paraId="1477DFA6" w14:textId="73A0C959" w:rsidR="00AD0024" w:rsidRPr="00AD0024" w:rsidRDefault="00AD0024" w:rsidP="0038248A">
            <w:pPr>
              <w:adjustRightInd w:val="0"/>
              <w:rPr>
                <w:strike/>
                <w:sz w:val="18"/>
                <w:szCs w:val="18"/>
              </w:rPr>
            </w:pPr>
            <w:r w:rsidRPr="00AD0024">
              <w:rPr>
                <w:strike/>
                <w:sz w:val="18"/>
                <w:szCs w:val="18"/>
              </w:rPr>
              <w:t>5,600 sf (apartment)</w:t>
            </w:r>
          </w:p>
        </w:tc>
        <w:tc>
          <w:tcPr>
            <w:tcW w:w="936" w:type="dxa"/>
          </w:tcPr>
          <w:p w14:paraId="70FA627F" w14:textId="77777777" w:rsidR="00FD3FB4" w:rsidRPr="00AD0024" w:rsidRDefault="00AD0024" w:rsidP="0038248A">
            <w:pPr>
              <w:adjustRightInd w:val="0"/>
              <w:rPr>
                <w:strike/>
                <w:sz w:val="18"/>
                <w:szCs w:val="18"/>
              </w:rPr>
            </w:pPr>
            <w:r w:rsidRPr="00AD0024">
              <w:rPr>
                <w:strike/>
                <w:sz w:val="18"/>
                <w:szCs w:val="18"/>
              </w:rPr>
              <w:t>8</w:t>
            </w:r>
          </w:p>
          <w:p w14:paraId="624867A9" w14:textId="77777777" w:rsidR="00AD0024" w:rsidRPr="00AD0024" w:rsidRDefault="00AD0024" w:rsidP="0038248A">
            <w:pPr>
              <w:adjustRightInd w:val="0"/>
              <w:rPr>
                <w:strike/>
                <w:sz w:val="18"/>
                <w:szCs w:val="18"/>
              </w:rPr>
            </w:pPr>
          </w:p>
          <w:p w14:paraId="55CB9ECC" w14:textId="1D63067E" w:rsidR="00AD0024" w:rsidRPr="00AD0024" w:rsidRDefault="00AD0024" w:rsidP="0038248A">
            <w:pPr>
              <w:adjustRightInd w:val="0"/>
              <w:rPr>
                <w:strike/>
                <w:sz w:val="18"/>
                <w:szCs w:val="18"/>
              </w:rPr>
            </w:pPr>
            <w:r w:rsidRPr="00AD0024">
              <w:rPr>
                <w:strike/>
                <w:sz w:val="18"/>
                <w:szCs w:val="18"/>
              </w:rPr>
              <w:t>15</w:t>
            </w:r>
          </w:p>
        </w:tc>
        <w:tc>
          <w:tcPr>
            <w:tcW w:w="924" w:type="dxa"/>
          </w:tcPr>
          <w:p w14:paraId="61D01E31" w14:textId="77777777" w:rsidR="00FD3FB4" w:rsidRPr="00AD0024" w:rsidRDefault="00AD0024" w:rsidP="0038248A">
            <w:pPr>
              <w:adjustRightInd w:val="0"/>
              <w:rPr>
                <w:strike/>
                <w:sz w:val="18"/>
                <w:szCs w:val="18"/>
              </w:rPr>
            </w:pPr>
            <w:r w:rsidRPr="00AD0024">
              <w:rPr>
                <w:strike/>
                <w:sz w:val="18"/>
                <w:szCs w:val="18"/>
              </w:rPr>
              <w:t>35 ft</w:t>
            </w:r>
          </w:p>
          <w:p w14:paraId="49C10D09" w14:textId="77777777" w:rsidR="00AD0024" w:rsidRPr="00AD0024" w:rsidRDefault="00AD0024" w:rsidP="0038248A">
            <w:pPr>
              <w:adjustRightInd w:val="0"/>
              <w:rPr>
                <w:strike/>
                <w:sz w:val="18"/>
                <w:szCs w:val="18"/>
              </w:rPr>
            </w:pPr>
          </w:p>
          <w:p w14:paraId="7F97DA7D" w14:textId="56C2D46D" w:rsidR="00AD0024" w:rsidRPr="00AD0024" w:rsidRDefault="00AD0024" w:rsidP="0038248A">
            <w:pPr>
              <w:adjustRightInd w:val="0"/>
              <w:rPr>
                <w:strike/>
                <w:sz w:val="18"/>
                <w:szCs w:val="18"/>
              </w:rPr>
            </w:pPr>
            <w:r w:rsidRPr="00AD0024">
              <w:rPr>
                <w:strike/>
                <w:sz w:val="18"/>
                <w:szCs w:val="18"/>
              </w:rPr>
              <w:t>35 ft</w:t>
            </w:r>
          </w:p>
        </w:tc>
        <w:tc>
          <w:tcPr>
            <w:tcW w:w="924" w:type="dxa"/>
          </w:tcPr>
          <w:p w14:paraId="6BC67A81" w14:textId="77777777" w:rsidR="00FD3FB4" w:rsidRPr="00AD0024" w:rsidRDefault="00AD0024" w:rsidP="0038248A">
            <w:pPr>
              <w:adjustRightInd w:val="0"/>
              <w:rPr>
                <w:strike/>
                <w:sz w:val="18"/>
                <w:szCs w:val="18"/>
              </w:rPr>
            </w:pPr>
            <w:r w:rsidRPr="00AD0024">
              <w:rPr>
                <w:strike/>
                <w:sz w:val="18"/>
                <w:szCs w:val="18"/>
              </w:rPr>
              <w:t>15 ft</w:t>
            </w:r>
          </w:p>
          <w:p w14:paraId="6B4657AF" w14:textId="77777777" w:rsidR="00AD0024" w:rsidRPr="00AD0024" w:rsidRDefault="00AD0024" w:rsidP="0038248A">
            <w:pPr>
              <w:adjustRightInd w:val="0"/>
              <w:rPr>
                <w:strike/>
                <w:sz w:val="18"/>
                <w:szCs w:val="18"/>
              </w:rPr>
            </w:pPr>
          </w:p>
          <w:p w14:paraId="7FA5DA34" w14:textId="72FE575D" w:rsidR="00AD0024" w:rsidRPr="00AD0024" w:rsidRDefault="00AD0024" w:rsidP="0038248A">
            <w:pPr>
              <w:adjustRightInd w:val="0"/>
              <w:rPr>
                <w:strike/>
                <w:sz w:val="18"/>
                <w:szCs w:val="18"/>
              </w:rPr>
            </w:pPr>
            <w:r w:rsidRPr="00AD0024">
              <w:rPr>
                <w:strike/>
                <w:sz w:val="18"/>
                <w:szCs w:val="18"/>
              </w:rPr>
              <w:t>15 ft</w:t>
            </w:r>
          </w:p>
        </w:tc>
        <w:tc>
          <w:tcPr>
            <w:tcW w:w="924" w:type="dxa"/>
          </w:tcPr>
          <w:p w14:paraId="695500D5" w14:textId="77777777" w:rsidR="00FD3FB4" w:rsidRPr="00AD0024" w:rsidRDefault="00AD0024" w:rsidP="0038248A">
            <w:pPr>
              <w:adjustRightInd w:val="0"/>
              <w:rPr>
                <w:strike/>
                <w:sz w:val="18"/>
                <w:szCs w:val="18"/>
              </w:rPr>
            </w:pPr>
            <w:r w:rsidRPr="00AD0024">
              <w:rPr>
                <w:strike/>
                <w:sz w:val="18"/>
                <w:szCs w:val="18"/>
              </w:rPr>
              <w:t>25 ft</w:t>
            </w:r>
          </w:p>
          <w:p w14:paraId="168FCD48" w14:textId="77777777" w:rsidR="00AD0024" w:rsidRPr="00AD0024" w:rsidRDefault="00AD0024" w:rsidP="0038248A">
            <w:pPr>
              <w:adjustRightInd w:val="0"/>
              <w:rPr>
                <w:strike/>
                <w:sz w:val="18"/>
                <w:szCs w:val="18"/>
              </w:rPr>
            </w:pPr>
          </w:p>
          <w:p w14:paraId="3C86391A" w14:textId="5C4300D2" w:rsidR="00AD0024" w:rsidRPr="00AD0024" w:rsidRDefault="00AD0024" w:rsidP="0038248A">
            <w:pPr>
              <w:adjustRightInd w:val="0"/>
              <w:rPr>
                <w:strike/>
                <w:sz w:val="18"/>
                <w:szCs w:val="18"/>
              </w:rPr>
            </w:pPr>
            <w:r w:rsidRPr="00AD0024">
              <w:rPr>
                <w:strike/>
                <w:sz w:val="18"/>
                <w:szCs w:val="18"/>
              </w:rPr>
              <w:t>25 ft</w:t>
            </w:r>
          </w:p>
        </w:tc>
        <w:tc>
          <w:tcPr>
            <w:tcW w:w="876" w:type="dxa"/>
          </w:tcPr>
          <w:p w14:paraId="4DF42225" w14:textId="77777777" w:rsidR="00FD3FB4" w:rsidRPr="00AD0024" w:rsidRDefault="00FD3FB4" w:rsidP="0038248A">
            <w:pPr>
              <w:adjustRightInd w:val="0"/>
              <w:rPr>
                <w:strike/>
                <w:sz w:val="18"/>
                <w:szCs w:val="18"/>
              </w:rPr>
            </w:pPr>
          </w:p>
        </w:tc>
        <w:tc>
          <w:tcPr>
            <w:tcW w:w="881" w:type="dxa"/>
          </w:tcPr>
          <w:p w14:paraId="25B40761" w14:textId="77777777" w:rsidR="00FD3FB4" w:rsidRPr="00AD0024" w:rsidRDefault="00FD3FB4" w:rsidP="0038248A">
            <w:pPr>
              <w:adjustRightInd w:val="0"/>
              <w:rPr>
                <w:strike/>
                <w:sz w:val="18"/>
                <w:szCs w:val="18"/>
              </w:rPr>
            </w:pPr>
          </w:p>
        </w:tc>
        <w:tc>
          <w:tcPr>
            <w:tcW w:w="886" w:type="dxa"/>
          </w:tcPr>
          <w:p w14:paraId="75DE6E90" w14:textId="77777777" w:rsidR="00FD3FB4" w:rsidRPr="00AD0024" w:rsidRDefault="00AD0024" w:rsidP="0038248A">
            <w:pPr>
              <w:adjustRightInd w:val="0"/>
              <w:rPr>
                <w:strike/>
                <w:sz w:val="18"/>
                <w:szCs w:val="18"/>
              </w:rPr>
            </w:pPr>
            <w:r w:rsidRPr="00AD0024">
              <w:rPr>
                <w:strike/>
                <w:sz w:val="18"/>
                <w:szCs w:val="18"/>
              </w:rPr>
              <w:t>35%</w:t>
            </w:r>
          </w:p>
          <w:p w14:paraId="6C046CF9" w14:textId="77777777" w:rsidR="00AD0024" w:rsidRPr="00AD0024" w:rsidRDefault="00AD0024" w:rsidP="0038248A">
            <w:pPr>
              <w:adjustRightInd w:val="0"/>
              <w:rPr>
                <w:strike/>
                <w:sz w:val="18"/>
                <w:szCs w:val="18"/>
              </w:rPr>
            </w:pPr>
          </w:p>
          <w:p w14:paraId="18B0F335" w14:textId="22D6868F" w:rsidR="00AD0024" w:rsidRPr="00AD0024" w:rsidRDefault="00AD0024" w:rsidP="0038248A">
            <w:pPr>
              <w:adjustRightInd w:val="0"/>
              <w:rPr>
                <w:strike/>
                <w:sz w:val="18"/>
                <w:szCs w:val="18"/>
              </w:rPr>
            </w:pPr>
            <w:r w:rsidRPr="00AD0024">
              <w:rPr>
                <w:strike/>
                <w:sz w:val="18"/>
                <w:szCs w:val="18"/>
              </w:rPr>
              <w:t>35%</w:t>
            </w:r>
          </w:p>
        </w:tc>
        <w:tc>
          <w:tcPr>
            <w:tcW w:w="931" w:type="dxa"/>
          </w:tcPr>
          <w:p w14:paraId="3D4EE421" w14:textId="77777777" w:rsidR="00FD3FB4" w:rsidRPr="00AD0024" w:rsidRDefault="00AD0024" w:rsidP="0038248A">
            <w:pPr>
              <w:adjustRightInd w:val="0"/>
              <w:rPr>
                <w:strike/>
                <w:sz w:val="18"/>
                <w:szCs w:val="18"/>
              </w:rPr>
            </w:pPr>
            <w:r w:rsidRPr="00AD0024">
              <w:rPr>
                <w:strike/>
                <w:sz w:val="18"/>
                <w:szCs w:val="18"/>
              </w:rPr>
              <w:t>50 ft</w:t>
            </w:r>
          </w:p>
          <w:p w14:paraId="0E825267" w14:textId="77777777" w:rsidR="00AD0024" w:rsidRPr="00AD0024" w:rsidRDefault="00AD0024" w:rsidP="0038248A">
            <w:pPr>
              <w:adjustRightInd w:val="0"/>
              <w:rPr>
                <w:strike/>
                <w:sz w:val="18"/>
                <w:szCs w:val="18"/>
              </w:rPr>
            </w:pPr>
          </w:p>
          <w:p w14:paraId="576EE489" w14:textId="6A59F4F9" w:rsidR="00AD0024" w:rsidRPr="00AD0024" w:rsidRDefault="00AD0024" w:rsidP="0038248A">
            <w:pPr>
              <w:adjustRightInd w:val="0"/>
              <w:rPr>
                <w:strike/>
                <w:sz w:val="18"/>
                <w:szCs w:val="18"/>
              </w:rPr>
            </w:pPr>
            <w:r w:rsidRPr="00AD0024">
              <w:rPr>
                <w:strike/>
                <w:sz w:val="18"/>
                <w:szCs w:val="18"/>
              </w:rPr>
              <w:t>50 ft</w:t>
            </w:r>
          </w:p>
        </w:tc>
      </w:tr>
      <w:tr w:rsidR="00FD3FB4" w:rsidRPr="00AD0024" w14:paraId="178BC5EE" w14:textId="77777777" w:rsidTr="00AD0024">
        <w:tc>
          <w:tcPr>
            <w:tcW w:w="811" w:type="dxa"/>
          </w:tcPr>
          <w:p w14:paraId="0D11FC33" w14:textId="3671CE59" w:rsidR="00FD3FB4" w:rsidRPr="00AD0024" w:rsidRDefault="00FD3FB4" w:rsidP="0038248A">
            <w:pPr>
              <w:adjustRightInd w:val="0"/>
              <w:rPr>
                <w:b/>
                <w:bCs/>
                <w:strike/>
                <w:sz w:val="18"/>
                <w:szCs w:val="18"/>
              </w:rPr>
            </w:pPr>
            <w:r w:rsidRPr="00AD0024">
              <w:rPr>
                <w:b/>
                <w:bCs/>
                <w:strike/>
                <w:sz w:val="18"/>
                <w:szCs w:val="18"/>
              </w:rPr>
              <w:t>R-4</w:t>
            </w:r>
          </w:p>
        </w:tc>
        <w:tc>
          <w:tcPr>
            <w:tcW w:w="1257" w:type="dxa"/>
          </w:tcPr>
          <w:p w14:paraId="0604DACA" w14:textId="3BB003D9" w:rsidR="00FD3FB4" w:rsidRPr="00AD0024" w:rsidRDefault="00AD0024" w:rsidP="0038248A">
            <w:pPr>
              <w:adjustRightInd w:val="0"/>
              <w:rPr>
                <w:strike/>
                <w:sz w:val="18"/>
                <w:szCs w:val="18"/>
              </w:rPr>
            </w:pPr>
            <w:r w:rsidRPr="00AD0024">
              <w:rPr>
                <w:strike/>
                <w:sz w:val="18"/>
                <w:szCs w:val="18"/>
              </w:rPr>
              <w:t>8,000 SF</w:t>
            </w:r>
          </w:p>
        </w:tc>
        <w:tc>
          <w:tcPr>
            <w:tcW w:w="936" w:type="dxa"/>
          </w:tcPr>
          <w:p w14:paraId="034A3BF2" w14:textId="6A906C27" w:rsidR="00FD3FB4" w:rsidRPr="00AD0024" w:rsidRDefault="00AD0024" w:rsidP="0038248A">
            <w:pPr>
              <w:adjustRightInd w:val="0"/>
              <w:rPr>
                <w:strike/>
                <w:sz w:val="18"/>
                <w:szCs w:val="18"/>
              </w:rPr>
            </w:pPr>
            <w:r w:rsidRPr="00AD0024">
              <w:rPr>
                <w:strike/>
                <w:sz w:val="18"/>
                <w:szCs w:val="18"/>
              </w:rPr>
              <w:t>4</w:t>
            </w:r>
          </w:p>
        </w:tc>
        <w:tc>
          <w:tcPr>
            <w:tcW w:w="924" w:type="dxa"/>
          </w:tcPr>
          <w:p w14:paraId="51EA6E1B" w14:textId="4DDF7948" w:rsidR="00FD3FB4" w:rsidRPr="00AD0024" w:rsidRDefault="00AD0024" w:rsidP="0038248A">
            <w:pPr>
              <w:adjustRightInd w:val="0"/>
              <w:rPr>
                <w:strike/>
                <w:sz w:val="18"/>
                <w:szCs w:val="18"/>
              </w:rPr>
            </w:pPr>
            <w:r w:rsidRPr="00AD0024">
              <w:rPr>
                <w:strike/>
                <w:sz w:val="18"/>
                <w:szCs w:val="18"/>
              </w:rPr>
              <w:t>35 ft</w:t>
            </w:r>
          </w:p>
        </w:tc>
        <w:tc>
          <w:tcPr>
            <w:tcW w:w="924" w:type="dxa"/>
          </w:tcPr>
          <w:p w14:paraId="298EEEAF" w14:textId="38025AF7" w:rsidR="00FD3FB4" w:rsidRPr="00AD0024" w:rsidRDefault="00AD0024" w:rsidP="0038248A">
            <w:pPr>
              <w:adjustRightInd w:val="0"/>
              <w:rPr>
                <w:strike/>
                <w:sz w:val="18"/>
                <w:szCs w:val="18"/>
              </w:rPr>
            </w:pPr>
            <w:r w:rsidRPr="00AD0024">
              <w:rPr>
                <w:strike/>
                <w:sz w:val="18"/>
                <w:szCs w:val="18"/>
              </w:rPr>
              <w:t>15 ft</w:t>
            </w:r>
          </w:p>
        </w:tc>
        <w:tc>
          <w:tcPr>
            <w:tcW w:w="924" w:type="dxa"/>
          </w:tcPr>
          <w:p w14:paraId="0E4D053C" w14:textId="3B61F163" w:rsidR="00FD3FB4" w:rsidRPr="00AD0024" w:rsidRDefault="00AD0024" w:rsidP="0038248A">
            <w:pPr>
              <w:adjustRightInd w:val="0"/>
              <w:rPr>
                <w:strike/>
                <w:sz w:val="18"/>
                <w:szCs w:val="18"/>
              </w:rPr>
            </w:pPr>
            <w:r w:rsidRPr="00AD0024">
              <w:rPr>
                <w:strike/>
                <w:sz w:val="18"/>
                <w:szCs w:val="18"/>
              </w:rPr>
              <w:t>25 ft</w:t>
            </w:r>
          </w:p>
        </w:tc>
        <w:tc>
          <w:tcPr>
            <w:tcW w:w="876" w:type="dxa"/>
          </w:tcPr>
          <w:p w14:paraId="7C369732" w14:textId="226C31DD" w:rsidR="00FD3FB4" w:rsidRPr="00AD0024" w:rsidRDefault="00AD0024" w:rsidP="0038248A">
            <w:pPr>
              <w:adjustRightInd w:val="0"/>
              <w:rPr>
                <w:strike/>
                <w:sz w:val="18"/>
                <w:szCs w:val="18"/>
              </w:rPr>
            </w:pPr>
            <w:r w:rsidRPr="00AD0024">
              <w:rPr>
                <w:strike/>
                <w:sz w:val="18"/>
                <w:szCs w:val="18"/>
              </w:rPr>
              <w:t>80 ft</w:t>
            </w:r>
          </w:p>
        </w:tc>
        <w:tc>
          <w:tcPr>
            <w:tcW w:w="881" w:type="dxa"/>
          </w:tcPr>
          <w:p w14:paraId="40F729EA" w14:textId="585396DB" w:rsidR="00FD3FB4" w:rsidRPr="00AD0024" w:rsidRDefault="00AD0024" w:rsidP="0038248A">
            <w:pPr>
              <w:adjustRightInd w:val="0"/>
              <w:rPr>
                <w:strike/>
                <w:sz w:val="18"/>
                <w:szCs w:val="18"/>
              </w:rPr>
            </w:pPr>
            <w:r w:rsidRPr="00AD0024">
              <w:rPr>
                <w:strike/>
                <w:sz w:val="18"/>
                <w:szCs w:val="18"/>
              </w:rPr>
              <w:t>100 ft</w:t>
            </w:r>
          </w:p>
        </w:tc>
        <w:tc>
          <w:tcPr>
            <w:tcW w:w="886" w:type="dxa"/>
          </w:tcPr>
          <w:p w14:paraId="6B677721" w14:textId="55E44F15" w:rsidR="00FD3FB4" w:rsidRPr="00AD0024" w:rsidRDefault="00AD0024" w:rsidP="0038248A">
            <w:pPr>
              <w:adjustRightInd w:val="0"/>
              <w:rPr>
                <w:strike/>
                <w:sz w:val="18"/>
                <w:szCs w:val="18"/>
              </w:rPr>
            </w:pPr>
            <w:r w:rsidRPr="00AD0024">
              <w:rPr>
                <w:strike/>
                <w:sz w:val="18"/>
                <w:szCs w:val="18"/>
              </w:rPr>
              <w:t>55%</w:t>
            </w:r>
          </w:p>
        </w:tc>
        <w:tc>
          <w:tcPr>
            <w:tcW w:w="931" w:type="dxa"/>
          </w:tcPr>
          <w:p w14:paraId="7B5218BB" w14:textId="773D873D" w:rsidR="00FD3FB4" w:rsidRPr="00AD0024" w:rsidRDefault="00AD0024" w:rsidP="0038248A">
            <w:pPr>
              <w:adjustRightInd w:val="0"/>
              <w:rPr>
                <w:strike/>
                <w:sz w:val="18"/>
                <w:szCs w:val="18"/>
              </w:rPr>
            </w:pPr>
            <w:r w:rsidRPr="00AD0024">
              <w:rPr>
                <w:strike/>
                <w:sz w:val="18"/>
                <w:szCs w:val="18"/>
              </w:rPr>
              <w:t>35 ft</w:t>
            </w:r>
          </w:p>
        </w:tc>
      </w:tr>
      <w:tr w:rsidR="00FD3FB4" w:rsidRPr="00AD0024" w14:paraId="2D52E869" w14:textId="77777777" w:rsidTr="00AD0024">
        <w:tc>
          <w:tcPr>
            <w:tcW w:w="811" w:type="dxa"/>
          </w:tcPr>
          <w:p w14:paraId="68350902" w14:textId="423F7950" w:rsidR="00FD3FB4" w:rsidRPr="00AD0024" w:rsidRDefault="00FD3FB4" w:rsidP="0038248A">
            <w:pPr>
              <w:adjustRightInd w:val="0"/>
              <w:rPr>
                <w:b/>
                <w:bCs/>
                <w:strike/>
                <w:sz w:val="18"/>
                <w:szCs w:val="18"/>
              </w:rPr>
            </w:pPr>
            <w:r w:rsidRPr="00AD0024">
              <w:rPr>
                <w:b/>
                <w:bCs/>
                <w:strike/>
                <w:sz w:val="18"/>
                <w:szCs w:val="18"/>
              </w:rPr>
              <w:t>R-5</w:t>
            </w:r>
          </w:p>
        </w:tc>
        <w:tc>
          <w:tcPr>
            <w:tcW w:w="1257" w:type="dxa"/>
          </w:tcPr>
          <w:p w14:paraId="55A791DA" w14:textId="7AC065EC" w:rsidR="00FD3FB4" w:rsidRPr="00AD0024" w:rsidRDefault="00AD0024" w:rsidP="0038248A">
            <w:pPr>
              <w:adjustRightInd w:val="0"/>
              <w:rPr>
                <w:strike/>
                <w:sz w:val="18"/>
                <w:szCs w:val="18"/>
              </w:rPr>
            </w:pPr>
            <w:r w:rsidRPr="00AD0024">
              <w:rPr>
                <w:strike/>
                <w:sz w:val="18"/>
                <w:szCs w:val="18"/>
              </w:rPr>
              <w:t>8,500 SF</w:t>
            </w:r>
          </w:p>
        </w:tc>
        <w:tc>
          <w:tcPr>
            <w:tcW w:w="936" w:type="dxa"/>
          </w:tcPr>
          <w:p w14:paraId="18934944" w14:textId="42131B13" w:rsidR="00FD3FB4" w:rsidRPr="00AD0024" w:rsidRDefault="00AD0024" w:rsidP="0038248A">
            <w:pPr>
              <w:adjustRightInd w:val="0"/>
              <w:rPr>
                <w:strike/>
                <w:sz w:val="18"/>
                <w:szCs w:val="18"/>
              </w:rPr>
            </w:pPr>
            <w:r w:rsidRPr="00AD0024">
              <w:rPr>
                <w:strike/>
                <w:sz w:val="18"/>
                <w:szCs w:val="18"/>
              </w:rPr>
              <w:t>5</w:t>
            </w:r>
          </w:p>
        </w:tc>
        <w:tc>
          <w:tcPr>
            <w:tcW w:w="924" w:type="dxa"/>
          </w:tcPr>
          <w:p w14:paraId="656E6CD9" w14:textId="76703767" w:rsidR="00FD3FB4" w:rsidRPr="00AD0024" w:rsidRDefault="00AD0024" w:rsidP="0038248A">
            <w:pPr>
              <w:adjustRightInd w:val="0"/>
              <w:rPr>
                <w:strike/>
                <w:sz w:val="18"/>
                <w:szCs w:val="18"/>
              </w:rPr>
            </w:pPr>
            <w:r w:rsidRPr="00AD0024">
              <w:rPr>
                <w:strike/>
                <w:sz w:val="18"/>
                <w:szCs w:val="18"/>
              </w:rPr>
              <w:t>25 ft</w:t>
            </w:r>
          </w:p>
        </w:tc>
        <w:tc>
          <w:tcPr>
            <w:tcW w:w="924" w:type="dxa"/>
          </w:tcPr>
          <w:p w14:paraId="5852B50B" w14:textId="6E7C5ABE" w:rsidR="00FD3FB4" w:rsidRPr="00AD0024" w:rsidRDefault="00AD0024" w:rsidP="0038248A">
            <w:pPr>
              <w:adjustRightInd w:val="0"/>
              <w:rPr>
                <w:strike/>
                <w:sz w:val="18"/>
                <w:szCs w:val="18"/>
              </w:rPr>
            </w:pPr>
            <w:r w:rsidRPr="00AD0024">
              <w:rPr>
                <w:strike/>
                <w:sz w:val="18"/>
                <w:szCs w:val="18"/>
              </w:rPr>
              <w:t>10 ft</w:t>
            </w:r>
          </w:p>
        </w:tc>
        <w:tc>
          <w:tcPr>
            <w:tcW w:w="924" w:type="dxa"/>
          </w:tcPr>
          <w:p w14:paraId="7B15585C" w14:textId="2EFDCC99" w:rsidR="00FD3FB4" w:rsidRPr="00AD0024" w:rsidRDefault="00AD0024" w:rsidP="0038248A">
            <w:pPr>
              <w:adjustRightInd w:val="0"/>
              <w:rPr>
                <w:strike/>
                <w:sz w:val="18"/>
                <w:szCs w:val="18"/>
              </w:rPr>
            </w:pPr>
            <w:r w:rsidRPr="00AD0024">
              <w:rPr>
                <w:strike/>
                <w:sz w:val="18"/>
                <w:szCs w:val="18"/>
              </w:rPr>
              <w:t>20 ft</w:t>
            </w:r>
          </w:p>
        </w:tc>
        <w:tc>
          <w:tcPr>
            <w:tcW w:w="876" w:type="dxa"/>
          </w:tcPr>
          <w:p w14:paraId="7795B3F7" w14:textId="1ECFDB4E" w:rsidR="00FD3FB4" w:rsidRPr="00AD0024" w:rsidRDefault="00AD0024" w:rsidP="0038248A">
            <w:pPr>
              <w:adjustRightInd w:val="0"/>
              <w:rPr>
                <w:strike/>
                <w:sz w:val="18"/>
                <w:szCs w:val="18"/>
              </w:rPr>
            </w:pPr>
            <w:r w:rsidRPr="00AD0024">
              <w:rPr>
                <w:strike/>
                <w:sz w:val="18"/>
                <w:szCs w:val="18"/>
              </w:rPr>
              <w:t>85 ft</w:t>
            </w:r>
          </w:p>
        </w:tc>
        <w:tc>
          <w:tcPr>
            <w:tcW w:w="881" w:type="dxa"/>
          </w:tcPr>
          <w:p w14:paraId="27894D54" w14:textId="265D0DB1" w:rsidR="00FD3FB4" w:rsidRPr="00AD0024" w:rsidRDefault="00AD0024" w:rsidP="0038248A">
            <w:pPr>
              <w:adjustRightInd w:val="0"/>
              <w:rPr>
                <w:strike/>
                <w:sz w:val="18"/>
                <w:szCs w:val="18"/>
              </w:rPr>
            </w:pPr>
            <w:r w:rsidRPr="00AD0024">
              <w:rPr>
                <w:strike/>
                <w:sz w:val="18"/>
                <w:szCs w:val="18"/>
              </w:rPr>
              <w:t>100 ft</w:t>
            </w:r>
          </w:p>
        </w:tc>
        <w:tc>
          <w:tcPr>
            <w:tcW w:w="886" w:type="dxa"/>
          </w:tcPr>
          <w:p w14:paraId="77F85CA1" w14:textId="3021B318" w:rsidR="00FD3FB4" w:rsidRPr="00AD0024" w:rsidRDefault="00AD0024" w:rsidP="0038248A">
            <w:pPr>
              <w:adjustRightInd w:val="0"/>
              <w:rPr>
                <w:strike/>
                <w:sz w:val="18"/>
                <w:szCs w:val="18"/>
              </w:rPr>
            </w:pPr>
            <w:r w:rsidRPr="00AD0024">
              <w:rPr>
                <w:strike/>
                <w:sz w:val="18"/>
                <w:szCs w:val="18"/>
              </w:rPr>
              <w:t>55%</w:t>
            </w:r>
          </w:p>
        </w:tc>
        <w:tc>
          <w:tcPr>
            <w:tcW w:w="931" w:type="dxa"/>
          </w:tcPr>
          <w:p w14:paraId="0E069370" w14:textId="4EAC1C6F" w:rsidR="00FD3FB4" w:rsidRPr="00AD0024" w:rsidRDefault="00AD0024" w:rsidP="0038248A">
            <w:pPr>
              <w:adjustRightInd w:val="0"/>
              <w:rPr>
                <w:strike/>
                <w:sz w:val="18"/>
                <w:szCs w:val="18"/>
              </w:rPr>
            </w:pPr>
            <w:r w:rsidRPr="00AD0024">
              <w:rPr>
                <w:strike/>
                <w:sz w:val="18"/>
                <w:szCs w:val="18"/>
              </w:rPr>
              <w:t>35 ft</w:t>
            </w:r>
          </w:p>
        </w:tc>
      </w:tr>
    </w:tbl>
    <w:tbl>
      <w:tblPr>
        <w:tblStyle w:val="TableGrid1"/>
        <w:tblW w:w="10283" w:type="dxa"/>
        <w:tblInd w:w="-545" w:type="dxa"/>
        <w:tblLook w:val="04A0" w:firstRow="1" w:lastRow="0" w:firstColumn="1" w:lastColumn="0" w:noHBand="0" w:noVBand="1"/>
      </w:tblPr>
      <w:tblGrid>
        <w:gridCol w:w="540"/>
        <w:gridCol w:w="1440"/>
        <w:gridCol w:w="1170"/>
        <w:gridCol w:w="1260"/>
        <w:gridCol w:w="900"/>
        <w:gridCol w:w="900"/>
        <w:gridCol w:w="900"/>
        <w:gridCol w:w="900"/>
        <w:gridCol w:w="900"/>
        <w:gridCol w:w="1373"/>
      </w:tblGrid>
      <w:tr w:rsidR="00AD0024" w:rsidRPr="00AD0024" w14:paraId="5D84FC70" w14:textId="77777777" w:rsidTr="00AD0024">
        <w:tc>
          <w:tcPr>
            <w:tcW w:w="540" w:type="dxa"/>
          </w:tcPr>
          <w:p w14:paraId="729D42C3" w14:textId="77777777" w:rsidR="00AD0024" w:rsidRPr="00AD0024" w:rsidRDefault="00AD0024" w:rsidP="00F30ADA">
            <w:pPr>
              <w:rPr>
                <w:b/>
                <w:bCs/>
                <w:sz w:val="18"/>
                <w:szCs w:val="18"/>
                <w:u w:val="double"/>
              </w:rPr>
            </w:pPr>
          </w:p>
        </w:tc>
        <w:tc>
          <w:tcPr>
            <w:tcW w:w="1440" w:type="dxa"/>
          </w:tcPr>
          <w:p w14:paraId="161719B8" w14:textId="77777777" w:rsidR="00AD0024" w:rsidRPr="00AD0024" w:rsidRDefault="00AD0024" w:rsidP="00F30ADA">
            <w:pPr>
              <w:rPr>
                <w:b/>
                <w:bCs/>
                <w:sz w:val="18"/>
                <w:szCs w:val="18"/>
                <w:u w:val="double"/>
              </w:rPr>
            </w:pPr>
            <w:r w:rsidRPr="00AD0024">
              <w:rPr>
                <w:b/>
                <w:bCs/>
                <w:sz w:val="18"/>
                <w:szCs w:val="18"/>
                <w:u w:val="double"/>
              </w:rPr>
              <w:t>Min. land area per lot</w:t>
            </w:r>
          </w:p>
        </w:tc>
        <w:tc>
          <w:tcPr>
            <w:tcW w:w="1170" w:type="dxa"/>
          </w:tcPr>
          <w:p w14:paraId="0F426A75" w14:textId="77777777" w:rsidR="00AD0024" w:rsidRPr="00AD0024" w:rsidRDefault="00AD0024" w:rsidP="00F30ADA">
            <w:pPr>
              <w:rPr>
                <w:b/>
                <w:bCs/>
                <w:sz w:val="18"/>
                <w:szCs w:val="18"/>
                <w:u w:val="double"/>
              </w:rPr>
            </w:pPr>
            <w:r w:rsidRPr="00AD0024">
              <w:rPr>
                <w:b/>
                <w:bCs/>
                <w:sz w:val="18"/>
                <w:szCs w:val="18"/>
                <w:u w:val="double"/>
              </w:rPr>
              <w:t>Max. dwelling unit per gross acre</w:t>
            </w:r>
          </w:p>
        </w:tc>
        <w:tc>
          <w:tcPr>
            <w:tcW w:w="1260" w:type="dxa"/>
          </w:tcPr>
          <w:p w14:paraId="01FAD057" w14:textId="77777777" w:rsidR="00AD0024" w:rsidRPr="00AD0024" w:rsidRDefault="00AD0024" w:rsidP="00F30ADA">
            <w:pPr>
              <w:rPr>
                <w:b/>
                <w:bCs/>
                <w:sz w:val="18"/>
                <w:szCs w:val="18"/>
                <w:u w:val="double"/>
              </w:rPr>
            </w:pPr>
            <w:r w:rsidRPr="00AD0024">
              <w:rPr>
                <w:b/>
                <w:bCs/>
                <w:sz w:val="18"/>
                <w:szCs w:val="18"/>
                <w:u w:val="double"/>
              </w:rPr>
              <w:t>Min. front setback</w:t>
            </w:r>
          </w:p>
        </w:tc>
        <w:tc>
          <w:tcPr>
            <w:tcW w:w="900" w:type="dxa"/>
          </w:tcPr>
          <w:p w14:paraId="0E17582D" w14:textId="77777777" w:rsidR="00AD0024" w:rsidRPr="00AD0024" w:rsidRDefault="00AD0024" w:rsidP="00F30ADA">
            <w:pPr>
              <w:rPr>
                <w:b/>
                <w:bCs/>
                <w:sz w:val="18"/>
                <w:szCs w:val="18"/>
                <w:u w:val="double"/>
              </w:rPr>
            </w:pPr>
            <w:r w:rsidRPr="00AD0024">
              <w:rPr>
                <w:b/>
                <w:bCs/>
                <w:sz w:val="18"/>
                <w:szCs w:val="18"/>
                <w:u w:val="double"/>
              </w:rPr>
              <w:t>Min. side setback</w:t>
            </w:r>
          </w:p>
        </w:tc>
        <w:tc>
          <w:tcPr>
            <w:tcW w:w="900" w:type="dxa"/>
          </w:tcPr>
          <w:p w14:paraId="309E5D2A" w14:textId="77777777" w:rsidR="00AD0024" w:rsidRPr="00AD0024" w:rsidRDefault="00AD0024" w:rsidP="00F30ADA">
            <w:pPr>
              <w:rPr>
                <w:b/>
                <w:bCs/>
                <w:sz w:val="18"/>
                <w:szCs w:val="18"/>
                <w:u w:val="double"/>
              </w:rPr>
            </w:pPr>
            <w:r w:rsidRPr="00AD0024">
              <w:rPr>
                <w:b/>
                <w:bCs/>
                <w:sz w:val="18"/>
                <w:szCs w:val="18"/>
                <w:u w:val="double"/>
              </w:rPr>
              <w:t>Min. rear setback</w:t>
            </w:r>
          </w:p>
        </w:tc>
        <w:tc>
          <w:tcPr>
            <w:tcW w:w="900" w:type="dxa"/>
          </w:tcPr>
          <w:p w14:paraId="4668E22F" w14:textId="77777777" w:rsidR="00AD0024" w:rsidRPr="00AD0024" w:rsidRDefault="00AD0024" w:rsidP="00F30ADA">
            <w:pPr>
              <w:rPr>
                <w:b/>
                <w:bCs/>
                <w:sz w:val="18"/>
                <w:szCs w:val="18"/>
                <w:u w:val="double"/>
              </w:rPr>
            </w:pPr>
            <w:r w:rsidRPr="00AD0024">
              <w:rPr>
                <w:b/>
                <w:bCs/>
                <w:sz w:val="18"/>
                <w:szCs w:val="18"/>
                <w:u w:val="double"/>
              </w:rPr>
              <w:t>Min. width of lot</w:t>
            </w:r>
          </w:p>
        </w:tc>
        <w:tc>
          <w:tcPr>
            <w:tcW w:w="900" w:type="dxa"/>
          </w:tcPr>
          <w:p w14:paraId="40B9FB51" w14:textId="77777777" w:rsidR="00AD0024" w:rsidRPr="00AD0024" w:rsidRDefault="00AD0024" w:rsidP="00F30ADA">
            <w:pPr>
              <w:rPr>
                <w:b/>
                <w:bCs/>
                <w:sz w:val="18"/>
                <w:szCs w:val="18"/>
                <w:u w:val="double"/>
              </w:rPr>
            </w:pPr>
            <w:r w:rsidRPr="00AD0024">
              <w:rPr>
                <w:b/>
                <w:bCs/>
                <w:sz w:val="18"/>
                <w:szCs w:val="18"/>
                <w:u w:val="double"/>
              </w:rPr>
              <w:t>Min. depth of lot</w:t>
            </w:r>
          </w:p>
        </w:tc>
        <w:tc>
          <w:tcPr>
            <w:tcW w:w="900" w:type="dxa"/>
          </w:tcPr>
          <w:p w14:paraId="39EB2EE3" w14:textId="77777777" w:rsidR="00AD0024" w:rsidRPr="00AD0024" w:rsidRDefault="00AD0024" w:rsidP="00F30ADA">
            <w:pPr>
              <w:rPr>
                <w:b/>
                <w:bCs/>
                <w:sz w:val="18"/>
                <w:szCs w:val="18"/>
                <w:u w:val="double"/>
              </w:rPr>
            </w:pPr>
            <w:r w:rsidRPr="00AD0024">
              <w:rPr>
                <w:b/>
                <w:bCs/>
                <w:sz w:val="18"/>
                <w:szCs w:val="18"/>
                <w:u w:val="double"/>
              </w:rPr>
              <w:t>Min. open space</w:t>
            </w:r>
          </w:p>
        </w:tc>
        <w:tc>
          <w:tcPr>
            <w:tcW w:w="1373" w:type="dxa"/>
          </w:tcPr>
          <w:p w14:paraId="0E7299DA" w14:textId="77777777" w:rsidR="00AD0024" w:rsidRPr="00AD0024" w:rsidRDefault="00AD0024" w:rsidP="00F30ADA">
            <w:pPr>
              <w:rPr>
                <w:b/>
                <w:bCs/>
                <w:sz w:val="18"/>
                <w:szCs w:val="18"/>
                <w:u w:val="double"/>
              </w:rPr>
            </w:pPr>
            <w:r w:rsidRPr="00AD0024">
              <w:rPr>
                <w:b/>
                <w:bCs/>
                <w:sz w:val="18"/>
                <w:szCs w:val="18"/>
                <w:u w:val="double"/>
              </w:rPr>
              <w:t>Max. building height</w:t>
            </w:r>
          </w:p>
        </w:tc>
      </w:tr>
      <w:tr w:rsidR="00AD0024" w:rsidRPr="00AD0024" w14:paraId="0E9400D6" w14:textId="77777777" w:rsidTr="00AD0024">
        <w:tc>
          <w:tcPr>
            <w:tcW w:w="540" w:type="dxa"/>
          </w:tcPr>
          <w:p w14:paraId="51D53006" w14:textId="77777777" w:rsidR="00AD0024" w:rsidRPr="00AD0024" w:rsidRDefault="00AD0024" w:rsidP="00F30ADA">
            <w:pPr>
              <w:rPr>
                <w:b/>
                <w:bCs/>
                <w:sz w:val="18"/>
                <w:szCs w:val="18"/>
                <w:u w:val="double"/>
              </w:rPr>
            </w:pPr>
            <w:r w:rsidRPr="00AD0024">
              <w:rPr>
                <w:b/>
                <w:bCs/>
                <w:sz w:val="18"/>
                <w:szCs w:val="18"/>
                <w:u w:val="double"/>
              </w:rPr>
              <w:t>R-1</w:t>
            </w:r>
          </w:p>
        </w:tc>
        <w:tc>
          <w:tcPr>
            <w:tcW w:w="1440" w:type="dxa"/>
          </w:tcPr>
          <w:p w14:paraId="7AA04020" w14:textId="77777777" w:rsidR="00AD0024" w:rsidRPr="00AD0024" w:rsidRDefault="00AD0024" w:rsidP="00F30ADA">
            <w:pPr>
              <w:rPr>
                <w:sz w:val="18"/>
                <w:szCs w:val="18"/>
                <w:u w:val="double"/>
              </w:rPr>
            </w:pPr>
            <w:r w:rsidRPr="00AD0024">
              <w:rPr>
                <w:sz w:val="18"/>
                <w:szCs w:val="18"/>
                <w:u w:val="double"/>
              </w:rPr>
              <w:t>12,000 SF</w:t>
            </w:r>
          </w:p>
        </w:tc>
        <w:tc>
          <w:tcPr>
            <w:tcW w:w="1170" w:type="dxa"/>
          </w:tcPr>
          <w:p w14:paraId="70C905AE" w14:textId="77777777" w:rsidR="00AD0024" w:rsidRPr="00AD0024" w:rsidRDefault="00AD0024" w:rsidP="00F30ADA">
            <w:pPr>
              <w:rPr>
                <w:sz w:val="18"/>
                <w:szCs w:val="18"/>
                <w:u w:val="double"/>
              </w:rPr>
            </w:pPr>
            <w:r w:rsidRPr="00AD0024">
              <w:rPr>
                <w:sz w:val="18"/>
                <w:szCs w:val="18"/>
                <w:u w:val="double"/>
              </w:rPr>
              <w:t>3</w:t>
            </w:r>
          </w:p>
        </w:tc>
        <w:tc>
          <w:tcPr>
            <w:tcW w:w="1260" w:type="dxa"/>
          </w:tcPr>
          <w:p w14:paraId="6AEBE05D" w14:textId="77777777" w:rsidR="00AD0024" w:rsidRPr="00AD0024" w:rsidRDefault="00AD0024" w:rsidP="00F30ADA">
            <w:pPr>
              <w:rPr>
                <w:sz w:val="18"/>
                <w:szCs w:val="18"/>
                <w:u w:val="double"/>
              </w:rPr>
            </w:pPr>
            <w:r w:rsidRPr="00AD0024">
              <w:rPr>
                <w:sz w:val="18"/>
                <w:szCs w:val="18"/>
                <w:u w:val="double"/>
              </w:rPr>
              <w:t>35 ft</w:t>
            </w:r>
          </w:p>
        </w:tc>
        <w:tc>
          <w:tcPr>
            <w:tcW w:w="900" w:type="dxa"/>
          </w:tcPr>
          <w:p w14:paraId="760B4F3C" w14:textId="77777777" w:rsidR="00AD0024" w:rsidRPr="00AD0024" w:rsidRDefault="00AD0024" w:rsidP="00F30ADA">
            <w:pPr>
              <w:rPr>
                <w:sz w:val="18"/>
                <w:szCs w:val="18"/>
                <w:u w:val="double"/>
              </w:rPr>
            </w:pPr>
            <w:r w:rsidRPr="00AD0024">
              <w:rPr>
                <w:sz w:val="18"/>
                <w:szCs w:val="18"/>
                <w:u w:val="double"/>
              </w:rPr>
              <w:t>15 ft</w:t>
            </w:r>
          </w:p>
        </w:tc>
        <w:tc>
          <w:tcPr>
            <w:tcW w:w="900" w:type="dxa"/>
          </w:tcPr>
          <w:p w14:paraId="2AEBAFF4" w14:textId="77777777" w:rsidR="00AD0024" w:rsidRPr="00AD0024" w:rsidRDefault="00AD0024" w:rsidP="00F30ADA">
            <w:pPr>
              <w:rPr>
                <w:sz w:val="18"/>
                <w:szCs w:val="18"/>
                <w:u w:val="double"/>
              </w:rPr>
            </w:pPr>
            <w:r w:rsidRPr="00AD0024">
              <w:rPr>
                <w:sz w:val="18"/>
                <w:szCs w:val="18"/>
                <w:u w:val="double"/>
              </w:rPr>
              <w:t>25 ft</w:t>
            </w:r>
          </w:p>
        </w:tc>
        <w:tc>
          <w:tcPr>
            <w:tcW w:w="900" w:type="dxa"/>
          </w:tcPr>
          <w:p w14:paraId="2EC9E08F" w14:textId="77777777" w:rsidR="00AD0024" w:rsidRPr="00AD0024" w:rsidRDefault="00AD0024" w:rsidP="00F30ADA">
            <w:pPr>
              <w:rPr>
                <w:sz w:val="18"/>
                <w:szCs w:val="18"/>
                <w:u w:val="double"/>
              </w:rPr>
            </w:pPr>
            <w:r w:rsidRPr="00AD0024">
              <w:rPr>
                <w:sz w:val="18"/>
                <w:szCs w:val="18"/>
                <w:u w:val="double"/>
              </w:rPr>
              <w:t>100 ft</w:t>
            </w:r>
          </w:p>
        </w:tc>
        <w:tc>
          <w:tcPr>
            <w:tcW w:w="900" w:type="dxa"/>
          </w:tcPr>
          <w:p w14:paraId="11B89B47" w14:textId="77777777" w:rsidR="00AD0024" w:rsidRPr="00AD0024" w:rsidRDefault="00AD0024" w:rsidP="00F30ADA">
            <w:pPr>
              <w:rPr>
                <w:sz w:val="18"/>
                <w:szCs w:val="18"/>
                <w:u w:val="double"/>
              </w:rPr>
            </w:pPr>
            <w:r w:rsidRPr="00AD0024">
              <w:rPr>
                <w:sz w:val="18"/>
                <w:szCs w:val="18"/>
                <w:u w:val="double"/>
              </w:rPr>
              <w:t>120 ft</w:t>
            </w:r>
          </w:p>
        </w:tc>
        <w:tc>
          <w:tcPr>
            <w:tcW w:w="900" w:type="dxa"/>
          </w:tcPr>
          <w:p w14:paraId="7229B7A6" w14:textId="77777777" w:rsidR="00AD0024" w:rsidRPr="00AD0024" w:rsidRDefault="00AD0024" w:rsidP="00F30ADA">
            <w:pPr>
              <w:rPr>
                <w:sz w:val="18"/>
                <w:szCs w:val="18"/>
                <w:u w:val="double"/>
              </w:rPr>
            </w:pPr>
            <w:r w:rsidRPr="00AD0024">
              <w:rPr>
                <w:sz w:val="18"/>
                <w:szCs w:val="18"/>
                <w:u w:val="double"/>
              </w:rPr>
              <w:t>55%</w:t>
            </w:r>
          </w:p>
        </w:tc>
        <w:tc>
          <w:tcPr>
            <w:tcW w:w="1373" w:type="dxa"/>
          </w:tcPr>
          <w:p w14:paraId="457758BC" w14:textId="77777777" w:rsidR="00AD0024" w:rsidRPr="00AD0024" w:rsidRDefault="00AD0024" w:rsidP="00F30ADA">
            <w:pPr>
              <w:rPr>
                <w:sz w:val="18"/>
                <w:szCs w:val="18"/>
                <w:u w:val="double"/>
              </w:rPr>
            </w:pPr>
            <w:r w:rsidRPr="00AD0024">
              <w:rPr>
                <w:sz w:val="18"/>
                <w:szCs w:val="18"/>
                <w:u w:val="double"/>
              </w:rPr>
              <w:t>35 ft</w:t>
            </w:r>
          </w:p>
        </w:tc>
      </w:tr>
      <w:tr w:rsidR="00AD0024" w:rsidRPr="00AD0024" w14:paraId="7AA0B097" w14:textId="77777777" w:rsidTr="00AD0024">
        <w:tc>
          <w:tcPr>
            <w:tcW w:w="540" w:type="dxa"/>
          </w:tcPr>
          <w:p w14:paraId="5EF0D1BB" w14:textId="77777777" w:rsidR="00AD0024" w:rsidRPr="00AD0024" w:rsidRDefault="00AD0024" w:rsidP="00F30ADA">
            <w:pPr>
              <w:rPr>
                <w:b/>
                <w:bCs/>
                <w:sz w:val="18"/>
                <w:szCs w:val="18"/>
                <w:u w:val="double"/>
              </w:rPr>
            </w:pPr>
            <w:r w:rsidRPr="00AD0024">
              <w:rPr>
                <w:b/>
                <w:bCs/>
                <w:sz w:val="18"/>
                <w:szCs w:val="18"/>
                <w:u w:val="double"/>
              </w:rPr>
              <w:t>R-2</w:t>
            </w:r>
          </w:p>
        </w:tc>
        <w:tc>
          <w:tcPr>
            <w:tcW w:w="1440" w:type="dxa"/>
          </w:tcPr>
          <w:p w14:paraId="57AAD16B" w14:textId="77777777" w:rsidR="00AD0024" w:rsidRPr="00AD0024" w:rsidRDefault="00AD0024" w:rsidP="00F30ADA">
            <w:pPr>
              <w:rPr>
                <w:sz w:val="18"/>
                <w:szCs w:val="18"/>
                <w:u w:val="double"/>
              </w:rPr>
            </w:pPr>
            <w:r w:rsidRPr="00AD0024">
              <w:rPr>
                <w:sz w:val="18"/>
                <w:szCs w:val="18"/>
                <w:u w:val="double"/>
              </w:rPr>
              <w:t>10,500 SF</w:t>
            </w:r>
          </w:p>
        </w:tc>
        <w:tc>
          <w:tcPr>
            <w:tcW w:w="1170" w:type="dxa"/>
          </w:tcPr>
          <w:p w14:paraId="4F30D195" w14:textId="77777777" w:rsidR="00AD0024" w:rsidRPr="00AD0024" w:rsidRDefault="00AD0024" w:rsidP="00F30ADA">
            <w:pPr>
              <w:rPr>
                <w:sz w:val="18"/>
                <w:szCs w:val="18"/>
                <w:u w:val="double"/>
              </w:rPr>
            </w:pPr>
            <w:r w:rsidRPr="00AD0024">
              <w:rPr>
                <w:sz w:val="18"/>
                <w:szCs w:val="18"/>
                <w:u w:val="double"/>
              </w:rPr>
              <w:t>4</w:t>
            </w:r>
          </w:p>
        </w:tc>
        <w:tc>
          <w:tcPr>
            <w:tcW w:w="1260" w:type="dxa"/>
          </w:tcPr>
          <w:p w14:paraId="1EE5278F" w14:textId="77777777" w:rsidR="00AD0024" w:rsidRPr="00AD0024" w:rsidRDefault="00AD0024" w:rsidP="00F30ADA">
            <w:pPr>
              <w:rPr>
                <w:sz w:val="18"/>
                <w:szCs w:val="18"/>
                <w:u w:val="double"/>
              </w:rPr>
            </w:pPr>
            <w:r w:rsidRPr="00AD0024">
              <w:rPr>
                <w:sz w:val="18"/>
                <w:szCs w:val="18"/>
                <w:u w:val="double"/>
              </w:rPr>
              <w:t>35 ft</w:t>
            </w:r>
          </w:p>
        </w:tc>
        <w:tc>
          <w:tcPr>
            <w:tcW w:w="900" w:type="dxa"/>
          </w:tcPr>
          <w:p w14:paraId="582B580A" w14:textId="77777777" w:rsidR="00AD0024" w:rsidRPr="00AD0024" w:rsidRDefault="00AD0024" w:rsidP="00F30ADA">
            <w:pPr>
              <w:rPr>
                <w:sz w:val="18"/>
                <w:szCs w:val="18"/>
                <w:u w:val="double"/>
              </w:rPr>
            </w:pPr>
            <w:r w:rsidRPr="00AD0024">
              <w:rPr>
                <w:sz w:val="18"/>
                <w:szCs w:val="18"/>
                <w:u w:val="double"/>
              </w:rPr>
              <w:t>15 ft</w:t>
            </w:r>
          </w:p>
        </w:tc>
        <w:tc>
          <w:tcPr>
            <w:tcW w:w="900" w:type="dxa"/>
          </w:tcPr>
          <w:p w14:paraId="11DD4F3A" w14:textId="77777777" w:rsidR="00AD0024" w:rsidRPr="00AD0024" w:rsidRDefault="00AD0024" w:rsidP="00F30ADA">
            <w:pPr>
              <w:rPr>
                <w:sz w:val="18"/>
                <w:szCs w:val="18"/>
                <w:u w:val="double"/>
              </w:rPr>
            </w:pPr>
            <w:r w:rsidRPr="00AD0024">
              <w:rPr>
                <w:sz w:val="18"/>
                <w:szCs w:val="18"/>
                <w:u w:val="double"/>
              </w:rPr>
              <w:t>25 ft</w:t>
            </w:r>
          </w:p>
        </w:tc>
        <w:tc>
          <w:tcPr>
            <w:tcW w:w="900" w:type="dxa"/>
          </w:tcPr>
          <w:p w14:paraId="72352482" w14:textId="77777777" w:rsidR="00AD0024" w:rsidRPr="00AD0024" w:rsidRDefault="00AD0024" w:rsidP="00F30ADA">
            <w:pPr>
              <w:rPr>
                <w:sz w:val="18"/>
                <w:szCs w:val="18"/>
                <w:u w:val="double"/>
              </w:rPr>
            </w:pPr>
            <w:r w:rsidRPr="00AD0024">
              <w:rPr>
                <w:sz w:val="18"/>
                <w:szCs w:val="18"/>
                <w:u w:val="double"/>
              </w:rPr>
              <w:t>100 ft</w:t>
            </w:r>
          </w:p>
        </w:tc>
        <w:tc>
          <w:tcPr>
            <w:tcW w:w="900" w:type="dxa"/>
          </w:tcPr>
          <w:p w14:paraId="7BC67128" w14:textId="77777777" w:rsidR="00AD0024" w:rsidRPr="00AD0024" w:rsidRDefault="00AD0024" w:rsidP="00F30ADA">
            <w:pPr>
              <w:rPr>
                <w:sz w:val="18"/>
                <w:szCs w:val="18"/>
                <w:u w:val="double"/>
              </w:rPr>
            </w:pPr>
            <w:r w:rsidRPr="00AD0024">
              <w:rPr>
                <w:sz w:val="18"/>
                <w:szCs w:val="18"/>
                <w:u w:val="double"/>
              </w:rPr>
              <w:t>100 ft</w:t>
            </w:r>
          </w:p>
        </w:tc>
        <w:tc>
          <w:tcPr>
            <w:tcW w:w="900" w:type="dxa"/>
          </w:tcPr>
          <w:p w14:paraId="06EFF4F6" w14:textId="77777777" w:rsidR="00AD0024" w:rsidRPr="00AD0024" w:rsidRDefault="00AD0024" w:rsidP="00F30ADA">
            <w:pPr>
              <w:rPr>
                <w:sz w:val="18"/>
                <w:szCs w:val="18"/>
                <w:u w:val="double"/>
              </w:rPr>
            </w:pPr>
            <w:r w:rsidRPr="00AD0024">
              <w:rPr>
                <w:sz w:val="18"/>
                <w:szCs w:val="18"/>
                <w:u w:val="double"/>
              </w:rPr>
              <w:t>55%</w:t>
            </w:r>
          </w:p>
        </w:tc>
        <w:tc>
          <w:tcPr>
            <w:tcW w:w="1373" w:type="dxa"/>
          </w:tcPr>
          <w:p w14:paraId="3E95245C" w14:textId="77777777" w:rsidR="00AD0024" w:rsidRPr="00AD0024" w:rsidRDefault="00AD0024" w:rsidP="00F30ADA">
            <w:pPr>
              <w:rPr>
                <w:sz w:val="18"/>
                <w:szCs w:val="18"/>
                <w:u w:val="double"/>
              </w:rPr>
            </w:pPr>
            <w:r w:rsidRPr="00AD0024">
              <w:rPr>
                <w:sz w:val="18"/>
                <w:szCs w:val="18"/>
                <w:u w:val="double"/>
              </w:rPr>
              <w:t>35 ft</w:t>
            </w:r>
          </w:p>
        </w:tc>
      </w:tr>
      <w:tr w:rsidR="00AD0024" w:rsidRPr="00AD0024" w14:paraId="280E78BC" w14:textId="77777777" w:rsidTr="00AD0024">
        <w:tc>
          <w:tcPr>
            <w:tcW w:w="540" w:type="dxa"/>
          </w:tcPr>
          <w:p w14:paraId="01A38287" w14:textId="77777777" w:rsidR="00AD0024" w:rsidRPr="00AD0024" w:rsidRDefault="00AD0024" w:rsidP="00F30ADA">
            <w:pPr>
              <w:rPr>
                <w:b/>
                <w:bCs/>
                <w:sz w:val="18"/>
                <w:szCs w:val="18"/>
                <w:u w:val="double"/>
              </w:rPr>
            </w:pPr>
            <w:r w:rsidRPr="00AD0024">
              <w:rPr>
                <w:b/>
                <w:bCs/>
                <w:sz w:val="18"/>
                <w:szCs w:val="18"/>
                <w:u w:val="double"/>
              </w:rPr>
              <w:t>R-3</w:t>
            </w:r>
          </w:p>
        </w:tc>
        <w:tc>
          <w:tcPr>
            <w:tcW w:w="1440" w:type="dxa"/>
          </w:tcPr>
          <w:p w14:paraId="78D31748" w14:textId="77777777" w:rsidR="00AD0024" w:rsidRPr="00AD0024" w:rsidRDefault="00AD0024" w:rsidP="00F30ADA">
            <w:pPr>
              <w:rPr>
                <w:sz w:val="18"/>
                <w:szCs w:val="18"/>
                <w:u w:val="double"/>
              </w:rPr>
            </w:pPr>
            <w:r w:rsidRPr="00AD0024">
              <w:rPr>
                <w:sz w:val="18"/>
                <w:szCs w:val="18"/>
                <w:u w:val="double"/>
              </w:rPr>
              <w:t>2,000 SF</w:t>
            </w:r>
          </w:p>
          <w:p w14:paraId="553125BC" w14:textId="77777777" w:rsidR="00AD0024" w:rsidRPr="00AD0024" w:rsidRDefault="00AD0024" w:rsidP="00F30ADA">
            <w:pPr>
              <w:rPr>
                <w:sz w:val="18"/>
                <w:szCs w:val="18"/>
                <w:u w:val="double"/>
              </w:rPr>
            </w:pPr>
            <w:r w:rsidRPr="00AD0024">
              <w:rPr>
                <w:sz w:val="18"/>
                <w:szCs w:val="18"/>
                <w:u w:val="double"/>
              </w:rPr>
              <w:t>(townhomes)</w:t>
            </w:r>
          </w:p>
          <w:p w14:paraId="598176FC" w14:textId="77777777" w:rsidR="00AD0024" w:rsidRPr="00AD0024" w:rsidRDefault="00AD0024" w:rsidP="00F30ADA">
            <w:pPr>
              <w:rPr>
                <w:sz w:val="18"/>
                <w:szCs w:val="18"/>
                <w:u w:val="double"/>
              </w:rPr>
            </w:pPr>
            <w:r w:rsidRPr="00AD0024">
              <w:rPr>
                <w:sz w:val="18"/>
                <w:szCs w:val="18"/>
                <w:u w:val="double"/>
              </w:rPr>
              <w:t>5,600 SF (apartments)</w:t>
            </w:r>
          </w:p>
        </w:tc>
        <w:tc>
          <w:tcPr>
            <w:tcW w:w="1170" w:type="dxa"/>
          </w:tcPr>
          <w:p w14:paraId="56BE8BA5" w14:textId="77777777" w:rsidR="00AD0024" w:rsidRPr="00AD0024" w:rsidRDefault="00AD0024" w:rsidP="00F30ADA">
            <w:pPr>
              <w:rPr>
                <w:sz w:val="18"/>
                <w:szCs w:val="18"/>
                <w:u w:val="double"/>
              </w:rPr>
            </w:pPr>
            <w:r w:rsidRPr="00AD0024">
              <w:rPr>
                <w:sz w:val="18"/>
                <w:szCs w:val="18"/>
                <w:u w:val="double"/>
              </w:rPr>
              <w:t>8</w:t>
            </w:r>
          </w:p>
          <w:p w14:paraId="67001A92" w14:textId="77777777" w:rsidR="00AD0024" w:rsidRPr="00AD0024" w:rsidRDefault="00AD0024" w:rsidP="00F30ADA">
            <w:pPr>
              <w:rPr>
                <w:sz w:val="18"/>
                <w:szCs w:val="18"/>
                <w:u w:val="double"/>
              </w:rPr>
            </w:pPr>
          </w:p>
          <w:p w14:paraId="0A0846E2" w14:textId="77777777" w:rsidR="00AD0024" w:rsidRPr="00AD0024" w:rsidRDefault="00AD0024" w:rsidP="00F30ADA">
            <w:pPr>
              <w:rPr>
                <w:sz w:val="18"/>
                <w:szCs w:val="18"/>
                <w:u w:val="double"/>
              </w:rPr>
            </w:pPr>
            <w:r w:rsidRPr="00AD0024">
              <w:rPr>
                <w:sz w:val="18"/>
                <w:szCs w:val="18"/>
                <w:u w:val="double"/>
              </w:rPr>
              <w:t>15</w:t>
            </w:r>
          </w:p>
        </w:tc>
        <w:tc>
          <w:tcPr>
            <w:tcW w:w="1260" w:type="dxa"/>
          </w:tcPr>
          <w:p w14:paraId="7A93F888" w14:textId="77777777" w:rsidR="00AD0024" w:rsidRPr="00AD0024" w:rsidRDefault="00AD0024" w:rsidP="00F30ADA">
            <w:pPr>
              <w:rPr>
                <w:sz w:val="18"/>
                <w:szCs w:val="18"/>
                <w:u w:val="double"/>
              </w:rPr>
            </w:pPr>
            <w:r w:rsidRPr="00AD0024">
              <w:rPr>
                <w:sz w:val="18"/>
                <w:szCs w:val="18"/>
                <w:u w:val="double"/>
              </w:rPr>
              <w:t>35 ft</w:t>
            </w:r>
          </w:p>
          <w:p w14:paraId="19B26E99" w14:textId="77777777" w:rsidR="00AD0024" w:rsidRPr="00AD0024" w:rsidRDefault="00AD0024" w:rsidP="00F30ADA">
            <w:pPr>
              <w:rPr>
                <w:sz w:val="18"/>
                <w:szCs w:val="18"/>
                <w:u w:val="double"/>
              </w:rPr>
            </w:pPr>
          </w:p>
          <w:p w14:paraId="6D499A5A" w14:textId="77777777" w:rsidR="00AD0024" w:rsidRPr="00AD0024" w:rsidRDefault="00AD0024" w:rsidP="00F30ADA">
            <w:pPr>
              <w:rPr>
                <w:sz w:val="18"/>
                <w:szCs w:val="18"/>
                <w:u w:val="double"/>
              </w:rPr>
            </w:pPr>
            <w:r w:rsidRPr="00AD0024">
              <w:rPr>
                <w:sz w:val="18"/>
                <w:szCs w:val="18"/>
                <w:u w:val="double"/>
              </w:rPr>
              <w:t>35 ft</w:t>
            </w:r>
          </w:p>
        </w:tc>
        <w:tc>
          <w:tcPr>
            <w:tcW w:w="900" w:type="dxa"/>
          </w:tcPr>
          <w:p w14:paraId="3BB3666E" w14:textId="77777777" w:rsidR="00AD0024" w:rsidRPr="00AD0024" w:rsidRDefault="00AD0024" w:rsidP="00F30ADA">
            <w:pPr>
              <w:rPr>
                <w:sz w:val="18"/>
                <w:szCs w:val="18"/>
                <w:u w:val="double"/>
              </w:rPr>
            </w:pPr>
            <w:r w:rsidRPr="00AD0024">
              <w:rPr>
                <w:sz w:val="18"/>
                <w:szCs w:val="18"/>
                <w:u w:val="double"/>
              </w:rPr>
              <w:t>15 ft</w:t>
            </w:r>
          </w:p>
          <w:p w14:paraId="6C6D6DFD" w14:textId="77777777" w:rsidR="00AD0024" w:rsidRPr="00AD0024" w:rsidRDefault="00AD0024" w:rsidP="00F30ADA">
            <w:pPr>
              <w:rPr>
                <w:sz w:val="18"/>
                <w:szCs w:val="18"/>
                <w:u w:val="double"/>
              </w:rPr>
            </w:pPr>
          </w:p>
          <w:p w14:paraId="3D216F8F" w14:textId="77777777" w:rsidR="00AD0024" w:rsidRPr="00AD0024" w:rsidRDefault="00AD0024" w:rsidP="00F30ADA">
            <w:pPr>
              <w:rPr>
                <w:sz w:val="18"/>
                <w:szCs w:val="18"/>
                <w:u w:val="double"/>
              </w:rPr>
            </w:pPr>
            <w:r w:rsidRPr="00AD0024">
              <w:rPr>
                <w:sz w:val="18"/>
                <w:szCs w:val="18"/>
                <w:u w:val="double"/>
              </w:rPr>
              <w:t>15 ft</w:t>
            </w:r>
          </w:p>
        </w:tc>
        <w:tc>
          <w:tcPr>
            <w:tcW w:w="900" w:type="dxa"/>
          </w:tcPr>
          <w:p w14:paraId="46C1831C" w14:textId="77777777" w:rsidR="00AD0024" w:rsidRPr="00AD0024" w:rsidRDefault="00AD0024" w:rsidP="00F30ADA">
            <w:pPr>
              <w:rPr>
                <w:sz w:val="18"/>
                <w:szCs w:val="18"/>
                <w:u w:val="double"/>
              </w:rPr>
            </w:pPr>
            <w:r w:rsidRPr="00AD0024">
              <w:rPr>
                <w:sz w:val="18"/>
                <w:szCs w:val="18"/>
                <w:u w:val="double"/>
              </w:rPr>
              <w:t>25 ft</w:t>
            </w:r>
          </w:p>
          <w:p w14:paraId="08CFB1ED" w14:textId="77777777" w:rsidR="00AD0024" w:rsidRPr="00AD0024" w:rsidRDefault="00AD0024" w:rsidP="00F30ADA">
            <w:pPr>
              <w:rPr>
                <w:sz w:val="18"/>
                <w:szCs w:val="18"/>
                <w:u w:val="double"/>
              </w:rPr>
            </w:pPr>
          </w:p>
          <w:p w14:paraId="22E98207" w14:textId="77777777" w:rsidR="00AD0024" w:rsidRPr="00AD0024" w:rsidRDefault="00AD0024" w:rsidP="00F30ADA">
            <w:pPr>
              <w:rPr>
                <w:sz w:val="18"/>
                <w:szCs w:val="18"/>
                <w:u w:val="double"/>
              </w:rPr>
            </w:pPr>
            <w:r w:rsidRPr="00AD0024">
              <w:rPr>
                <w:sz w:val="18"/>
                <w:szCs w:val="18"/>
                <w:u w:val="double"/>
              </w:rPr>
              <w:t>25 ft</w:t>
            </w:r>
          </w:p>
        </w:tc>
        <w:tc>
          <w:tcPr>
            <w:tcW w:w="900" w:type="dxa"/>
          </w:tcPr>
          <w:p w14:paraId="732E1178" w14:textId="77777777" w:rsidR="00AD0024" w:rsidRPr="00AD0024" w:rsidRDefault="00AD0024" w:rsidP="00F30ADA">
            <w:pPr>
              <w:rPr>
                <w:sz w:val="18"/>
                <w:szCs w:val="18"/>
                <w:u w:val="double"/>
              </w:rPr>
            </w:pPr>
          </w:p>
        </w:tc>
        <w:tc>
          <w:tcPr>
            <w:tcW w:w="900" w:type="dxa"/>
          </w:tcPr>
          <w:p w14:paraId="49611B02" w14:textId="77777777" w:rsidR="00AD0024" w:rsidRPr="00AD0024" w:rsidRDefault="00AD0024" w:rsidP="00F30ADA">
            <w:pPr>
              <w:rPr>
                <w:sz w:val="18"/>
                <w:szCs w:val="18"/>
                <w:u w:val="double"/>
              </w:rPr>
            </w:pPr>
          </w:p>
        </w:tc>
        <w:tc>
          <w:tcPr>
            <w:tcW w:w="900" w:type="dxa"/>
          </w:tcPr>
          <w:p w14:paraId="2D5603A7" w14:textId="77777777" w:rsidR="00AD0024" w:rsidRPr="00AD0024" w:rsidRDefault="00AD0024" w:rsidP="00F30ADA">
            <w:pPr>
              <w:rPr>
                <w:sz w:val="18"/>
                <w:szCs w:val="18"/>
                <w:u w:val="double"/>
              </w:rPr>
            </w:pPr>
            <w:r w:rsidRPr="00AD0024">
              <w:rPr>
                <w:sz w:val="18"/>
                <w:szCs w:val="18"/>
                <w:u w:val="double"/>
              </w:rPr>
              <w:t>35%</w:t>
            </w:r>
          </w:p>
          <w:p w14:paraId="57D6F509" w14:textId="77777777" w:rsidR="00AD0024" w:rsidRPr="00AD0024" w:rsidRDefault="00AD0024" w:rsidP="00F30ADA">
            <w:pPr>
              <w:rPr>
                <w:sz w:val="18"/>
                <w:szCs w:val="18"/>
                <w:u w:val="double"/>
              </w:rPr>
            </w:pPr>
          </w:p>
          <w:p w14:paraId="6C832C2A" w14:textId="77777777" w:rsidR="00AD0024" w:rsidRPr="00AD0024" w:rsidRDefault="00AD0024" w:rsidP="00F30ADA">
            <w:pPr>
              <w:rPr>
                <w:sz w:val="18"/>
                <w:szCs w:val="18"/>
                <w:u w:val="double"/>
              </w:rPr>
            </w:pPr>
            <w:r w:rsidRPr="00AD0024">
              <w:rPr>
                <w:sz w:val="18"/>
                <w:szCs w:val="18"/>
                <w:u w:val="double"/>
              </w:rPr>
              <w:t>35%</w:t>
            </w:r>
          </w:p>
        </w:tc>
        <w:tc>
          <w:tcPr>
            <w:tcW w:w="1373" w:type="dxa"/>
          </w:tcPr>
          <w:p w14:paraId="7F42358C" w14:textId="77777777" w:rsidR="00AD0024" w:rsidRPr="00AD0024" w:rsidRDefault="00AD0024" w:rsidP="00F30ADA">
            <w:pPr>
              <w:rPr>
                <w:sz w:val="18"/>
                <w:szCs w:val="18"/>
                <w:u w:val="double"/>
              </w:rPr>
            </w:pPr>
            <w:r w:rsidRPr="00AD0024">
              <w:rPr>
                <w:sz w:val="18"/>
                <w:szCs w:val="18"/>
                <w:u w:val="double"/>
              </w:rPr>
              <w:t>50 ft</w:t>
            </w:r>
          </w:p>
          <w:p w14:paraId="2A0D4A73" w14:textId="77777777" w:rsidR="00AD0024" w:rsidRPr="00AD0024" w:rsidRDefault="00AD0024" w:rsidP="00F30ADA">
            <w:pPr>
              <w:rPr>
                <w:sz w:val="18"/>
                <w:szCs w:val="18"/>
                <w:u w:val="double"/>
              </w:rPr>
            </w:pPr>
          </w:p>
          <w:p w14:paraId="5AEDEABA" w14:textId="77777777" w:rsidR="00AD0024" w:rsidRPr="00AD0024" w:rsidRDefault="00AD0024" w:rsidP="00F30ADA">
            <w:pPr>
              <w:rPr>
                <w:sz w:val="18"/>
                <w:szCs w:val="18"/>
                <w:u w:val="double"/>
              </w:rPr>
            </w:pPr>
            <w:r w:rsidRPr="00AD0024">
              <w:rPr>
                <w:sz w:val="18"/>
                <w:szCs w:val="18"/>
                <w:u w:val="double"/>
              </w:rPr>
              <w:t>50 ft</w:t>
            </w:r>
          </w:p>
          <w:p w14:paraId="7452D050" w14:textId="77777777" w:rsidR="00AD0024" w:rsidRPr="00AD0024" w:rsidRDefault="00AD0024" w:rsidP="00F30ADA">
            <w:pPr>
              <w:rPr>
                <w:sz w:val="18"/>
                <w:szCs w:val="18"/>
                <w:u w:val="double"/>
              </w:rPr>
            </w:pPr>
          </w:p>
        </w:tc>
      </w:tr>
      <w:tr w:rsidR="00AD0024" w:rsidRPr="00AD0024" w14:paraId="61D5EDE6" w14:textId="77777777" w:rsidTr="00AD0024">
        <w:tc>
          <w:tcPr>
            <w:tcW w:w="540" w:type="dxa"/>
          </w:tcPr>
          <w:p w14:paraId="4E3A9EE2" w14:textId="77777777" w:rsidR="00AD0024" w:rsidRPr="00AD0024" w:rsidRDefault="00AD0024" w:rsidP="00F30ADA">
            <w:pPr>
              <w:rPr>
                <w:b/>
                <w:bCs/>
                <w:sz w:val="18"/>
                <w:szCs w:val="18"/>
                <w:u w:val="double"/>
              </w:rPr>
            </w:pPr>
            <w:r w:rsidRPr="00AD0024">
              <w:rPr>
                <w:b/>
                <w:bCs/>
                <w:sz w:val="18"/>
                <w:szCs w:val="18"/>
                <w:u w:val="double"/>
              </w:rPr>
              <w:t>R-4</w:t>
            </w:r>
          </w:p>
        </w:tc>
        <w:tc>
          <w:tcPr>
            <w:tcW w:w="1440" w:type="dxa"/>
          </w:tcPr>
          <w:p w14:paraId="39EE3518" w14:textId="77777777" w:rsidR="00AD0024" w:rsidRPr="00AD0024" w:rsidRDefault="00AD0024" w:rsidP="00F30ADA">
            <w:pPr>
              <w:rPr>
                <w:sz w:val="18"/>
                <w:szCs w:val="18"/>
                <w:u w:val="double"/>
              </w:rPr>
            </w:pPr>
            <w:r w:rsidRPr="00AD0024">
              <w:rPr>
                <w:sz w:val="18"/>
                <w:szCs w:val="18"/>
                <w:u w:val="double"/>
              </w:rPr>
              <w:t>8,000 SF</w:t>
            </w:r>
          </w:p>
        </w:tc>
        <w:tc>
          <w:tcPr>
            <w:tcW w:w="1170" w:type="dxa"/>
          </w:tcPr>
          <w:p w14:paraId="0277B044" w14:textId="77777777" w:rsidR="00AD0024" w:rsidRPr="00AD0024" w:rsidRDefault="00AD0024" w:rsidP="00F30ADA">
            <w:pPr>
              <w:rPr>
                <w:sz w:val="18"/>
                <w:szCs w:val="18"/>
                <w:u w:val="double"/>
              </w:rPr>
            </w:pPr>
            <w:r w:rsidRPr="00AD0024">
              <w:rPr>
                <w:sz w:val="18"/>
                <w:szCs w:val="18"/>
                <w:u w:val="double"/>
              </w:rPr>
              <w:t>4</w:t>
            </w:r>
          </w:p>
        </w:tc>
        <w:tc>
          <w:tcPr>
            <w:tcW w:w="1260" w:type="dxa"/>
          </w:tcPr>
          <w:p w14:paraId="44B1CC50" w14:textId="77777777" w:rsidR="00AD0024" w:rsidRPr="00AD0024" w:rsidRDefault="00AD0024" w:rsidP="00F30ADA">
            <w:pPr>
              <w:rPr>
                <w:sz w:val="18"/>
                <w:szCs w:val="18"/>
                <w:u w:val="double"/>
              </w:rPr>
            </w:pPr>
            <w:r w:rsidRPr="00AD0024">
              <w:rPr>
                <w:sz w:val="18"/>
                <w:szCs w:val="18"/>
                <w:u w:val="double"/>
              </w:rPr>
              <w:t>35 ft</w:t>
            </w:r>
          </w:p>
        </w:tc>
        <w:tc>
          <w:tcPr>
            <w:tcW w:w="900" w:type="dxa"/>
          </w:tcPr>
          <w:p w14:paraId="73F7E7F6" w14:textId="77777777" w:rsidR="00AD0024" w:rsidRPr="00AD0024" w:rsidRDefault="00AD0024" w:rsidP="00F30ADA">
            <w:pPr>
              <w:rPr>
                <w:sz w:val="18"/>
                <w:szCs w:val="18"/>
                <w:u w:val="double"/>
              </w:rPr>
            </w:pPr>
            <w:r w:rsidRPr="00AD0024">
              <w:rPr>
                <w:sz w:val="18"/>
                <w:szCs w:val="18"/>
                <w:u w:val="double"/>
              </w:rPr>
              <w:t>15 ft</w:t>
            </w:r>
          </w:p>
        </w:tc>
        <w:tc>
          <w:tcPr>
            <w:tcW w:w="900" w:type="dxa"/>
          </w:tcPr>
          <w:p w14:paraId="088AC37A" w14:textId="77777777" w:rsidR="00AD0024" w:rsidRPr="00AD0024" w:rsidRDefault="00AD0024" w:rsidP="00F30ADA">
            <w:pPr>
              <w:rPr>
                <w:sz w:val="18"/>
                <w:szCs w:val="18"/>
                <w:u w:val="double"/>
              </w:rPr>
            </w:pPr>
            <w:r w:rsidRPr="00AD0024">
              <w:rPr>
                <w:sz w:val="18"/>
                <w:szCs w:val="18"/>
                <w:u w:val="double"/>
              </w:rPr>
              <w:t>25 ft</w:t>
            </w:r>
          </w:p>
        </w:tc>
        <w:tc>
          <w:tcPr>
            <w:tcW w:w="900" w:type="dxa"/>
          </w:tcPr>
          <w:p w14:paraId="4E79E394" w14:textId="77777777" w:rsidR="00AD0024" w:rsidRPr="00AD0024" w:rsidRDefault="00AD0024" w:rsidP="00F30ADA">
            <w:pPr>
              <w:rPr>
                <w:sz w:val="18"/>
                <w:szCs w:val="18"/>
                <w:u w:val="double"/>
              </w:rPr>
            </w:pPr>
            <w:r w:rsidRPr="00AD0024">
              <w:rPr>
                <w:sz w:val="18"/>
                <w:szCs w:val="18"/>
                <w:u w:val="double"/>
              </w:rPr>
              <w:t>80 ft</w:t>
            </w:r>
          </w:p>
        </w:tc>
        <w:tc>
          <w:tcPr>
            <w:tcW w:w="900" w:type="dxa"/>
          </w:tcPr>
          <w:p w14:paraId="351C90D0" w14:textId="77777777" w:rsidR="00AD0024" w:rsidRPr="00AD0024" w:rsidRDefault="00AD0024" w:rsidP="00F30ADA">
            <w:pPr>
              <w:rPr>
                <w:sz w:val="18"/>
                <w:szCs w:val="18"/>
                <w:u w:val="double"/>
              </w:rPr>
            </w:pPr>
            <w:r w:rsidRPr="00AD0024">
              <w:rPr>
                <w:sz w:val="18"/>
                <w:szCs w:val="18"/>
                <w:u w:val="double"/>
              </w:rPr>
              <w:t>100 ft</w:t>
            </w:r>
          </w:p>
        </w:tc>
        <w:tc>
          <w:tcPr>
            <w:tcW w:w="900" w:type="dxa"/>
          </w:tcPr>
          <w:p w14:paraId="23EC528E" w14:textId="77777777" w:rsidR="00AD0024" w:rsidRPr="00AD0024" w:rsidRDefault="00AD0024" w:rsidP="00F30ADA">
            <w:pPr>
              <w:rPr>
                <w:sz w:val="18"/>
                <w:szCs w:val="18"/>
                <w:u w:val="double"/>
              </w:rPr>
            </w:pPr>
            <w:r w:rsidRPr="00AD0024">
              <w:rPr>
                <w:sz w:val="18"/>
                <w:szCs w:val="18"/>
                <w:u w:val="double"/>
              </w:rPr>
              <w:t>45%</w:t>
            </w:r>
          </w:p>
        </w:tc>
        <w:tc>
          <w:tcPr>
            <w:tcW w:w="1373" w:type="dxa"/>
          </w:tcPr>
          <w:p w14:paraId="3C27E701" w14:textId="77777777" w:rsidR="00AD0024" w:rsidRPr="00AD0024" w:rsidRDefault="00AD0024" w:rsidP="00F30ADA">
            <w:pPr>
              <w:rPr>
                <w:sz w:val="18"/>
                <w:szCs w:val="18"/>
                <w:u w:val="double"/>
              </w:rPr>
            </w:pPr>
            <w:r w:rsidRPr="00AD0024">
              <w:rPr>
                <w:sz w:val="18"/>
                <w:szCs w:val="18"/>
                <w:u w:val="double"/>
              </w:rPr>
              <w:t>35 ft</w:t>
            </w:r>
          </w:p>
        </w:tc>
      </w:tr>
      <w:tr w:rsidR="00AD0024" w:rsidRPr="00AD0024" w14:paraId="767D9D07" w14:textId="77777777" w:rsidTr="00AD0024">
        <w:tc>
          <w:tcPr>
            <w:tcW w:w="540" w:type="dxa"/>
          </w:tcPr>
          <w:p w14:paraId="671476E8" w14:textId="77777777" w:rsidR="00AD0024" w:rsidRPr="00AD0024" w:rsidRDefault="00AD0024" w:rsidP="00F30ADA">
            <w:pPr>
              <w:rPr>
                <w:b/>
                <w:bCs/>
                <w:sz w:val="18"/>
                <w:szCs w:val="18"/>
                <w:u w:val="double"/>
              </w:rPr>
            </w:pPr>
            <w:r w:rsidRPr="00AD0024">
              <w:rPr>
                <w:b/>
                <w:bCs/>
                <w:sz w:val="18"/>
                <w:szCs w:val="18"/>
                <w:u w:val="double"/>
              </w:rPr>
              <w:t>R-5</w:t>
            </w:r>
          </w:p>
        </w:tc>
        <w:tc>
          <w:tcPr>
            <w:tcW w:w="1440" w:type="dxa"/>
          </w:tcPr>
          <w:p w14:paraId="172280C5" w14:textId="77777777" w:rsidR="00AD0024" w:rsidRPr="00AD0024" w:rsidRDefault="00AD0024" w:rsidP="00F30ADA">
            <w:pPr>
              <w:rPr>
                <w:sz w:val="18"/>
                <w:szCs w:val="18"/>
                <w:u w:val="double"/>
              </w:rPr>
            </w:pPr>
            <w:r w:rsidRPr="00AD0024">
              <w:rPr>
                <w:sz w:val="18"/>
                <w:szCs w:val="18"/>
                <w:u w:val="double"/>
              </w:rPr>
              <w:t>8,500 SF</w:t>
            </w:r>
          </w:p>
        </w:tc>
        <w:tc>
          <w:tcPr>
            <w:tcW w:w="1170" w:type="dxa"/>
          </w:tcPr>
          <w:p w14:paraId="21B2BAEB" w14:textId="77777777" w:rsidR="00AD0024" w:rsidRPr="00AD0024" w:rsidRDefault="00AD0024" w:rsidP="00F30ADA">
            <w:pPr>
              <w:rPr>
                <w:sz w:val="18"/>
                <w:szCs w:val="18"/>
                <w:u w:val="double"/>
              </w:rPr>
            </w:pPr>
            <w:r w:rsidRPr="00AD0024">
              <w:rPr>
                <w:sz w:val="18"/>
                <w:szCs w:val="18"/>
                <w:u w:val="double"/>
              </w:rPr>
              <w:t>5</w:t>
            </w:r>
          </w:p>
        </w:tc>
        <w:tc>
          <w:tcPr>
            <w:tcW w:w="1260" w:type="dxa"/>
          </w:tcPr>
          <w:p w14:paraId="60B9896F" w14:textId="77777777" w:rsidR="00AD0024" w:rsidRPr="00AD0024" w:rsidRDefault="00AD0024" w:rsidP="00F30ADA">
            <w:pPr>
              <w:rPr>
                <w:sz w:val="18"/>
                <w:szCs w:val="18"/>
                <w:u w:val="double"/>
              </w:rPr>
            </w:pPr>
            <w:r w:rsidRPr="00AD0024">
              <w:rPr>
                <w:sz w:val="18"/>
                <w:szCs w:val="18"/>
                <w:u w:val="double"/>
              </w:rPr>
              <w:t>25 ft</w:t>
            </w:r>
          </w:p>
        </w:tc>
        <w:tc>
          <w:tcPr>
            <w:tcW w:w="900" w:type="dxa"/>
          </w:tcPr>
          <w:p w14:paraId="48DA4CC7" w14:textId="77777777" w:rsidR="00AD0024" w:rsidRPr="00AD0024" w:rsidRDefault="00AD0024" w:rsidP="00F30ADA">
            <w:pPr>
              <w:rPr>
                <w:sz w:val="18"/>
                <w:szCs w:val="18"/>
                <w:u w:val="double"/>
              </w:rPr>
            </w:pPr>
            <w:r w:rsidRPr="00AD0024">
              <w:rPr>
                <w:sz w:val="18"/>
                <w:szCs w:val="18"/>
                <w:u w:val="double"/>
              </w:rPr>
              <w:t>10 ft</w:t>
            </w:r>
          </w:p>
        </w:tc>
        <w:tc>
          <w:tcPr>
            <w:tcW w:w="900" w:type="dxa"/>
          </w:tcPr>
          <w:p w14:paraId="79C045E2" w14:textId="77777777" w:rsidR="00AD0024" w:rsidRPr="00AD0024" w:rsidRDefault="00AD0024" w:rsidP="00F30ADA">
            <w:pPr>
              <w:rPr>
                <w:sz w:val="18"/>
                <w:szCs w:val="18"/>
                <w:u w:val="double"/>
              </w:rPr>
            </w:pPr>
            <w:r w:rsidRPr="00AD0024">
              <w:rPr>
                <w:sz w:val="18"/>
                <w:szCs w:val="18"/>
                <w:u w:val="double"/>
              </w:rPr>
              <w:t>20 ft</w:t>
            </w:r>
          </w:p>
        </w:tc>
        <w:tc>
          <w:tcPr>
            <w:tcW w:w="900" w:type="dxa"/>
          </w:tcPr>
          <w:p w14:paraId="6045D5E7" w14:textId="77777777" w:rsidR="00AD0024" w:rsidRPr="00AD0024" w:rsidRDefault="00AD0024" w:rsidP="00F30ADA">
            <w:pPr>
              <w:rPr>
                <w:sz w:val="18"/>
                <w:szCs w:val="18"/>
                <w:u w:val="double"/>
              </w:rPr>
            </w:pPr>
            <w:r w:rsidRPr="00AD0024">
              <w:rPr>
                <w:sz w:val="18"/>
                <w:szCs w:val="18"/>
                <w:u w:val="double"/>
              </w:rPr>
              <w:t>85 ft</w:t>
            </w:r>
          </w:p>
        </w:tc>
        <w:tc>
          <w:tcPr>
            <w:tcW w:w="900" w:type="dxa"/>
          </w:tcPr>
          <w:p w14:paraId="722BE0D9" w14:textId="77777777" w:rsidR="00AD0024" w:rsidRPr="00AD0024" w:rsidRDefault="00AD0024" w:rsidP="00F30ADA">
            <w:pPr>
              <w:rPr>
                <w:sz w:val="18"/>
                <w:szCs w:val="18"/>
                <w:u w:val="double"/>
              </w:rPr>
            </w:pPr>
            <w:r w:rsidRPr="00AD0024">
              <w:rPr>
                <w:sz w:val="18"/>
                <w:szCs w:val="18"/>
                <w:u w:val="double"/>
              </w:rPr>
              <w:t>100 ft</w:t>
            </w:r>
          </w:p>
        </w:tc>
        <w:tc>
          <w:tcPr>
            <w:tcW w:w="900" w:type="dxa"/>
          </w:tcPr>
          <w:p w14:paraId="185DCE2F" w14:textId="77777777" w:rsidR="00AD0024" w:rsidRPr="00AD0024" w:rsidRDefault="00AD0024" w:rsidP="00F30ADA">
            <w:pPr>
              <w:rPr>
                <w:sz w:val="18"/>
                <w:szCs w:val="18"/>
                <w:u w:val="double"/>
              </w:rPr>
            </w:pPr>
            <w:r w:rsidRPr="00AD0024">
              <w:rPr>
                <w:sz w:val="18"/>
                <w:szCs w:val="18"/>
                <w:u w:val="double"/>
              </w:rPr>
              <w:t>45%</w:t>
            </w:r>
          </w:p>
        </w:tc>
        <w:tc>
          <w:tcPr>
            <w:tcW w:w="1373" w:type="dxa"/>
          </w:tcPr>
          <w:p w14:paraId="61BBA389" w14:textId="77777777" w:rsidR="00AD0024" w:rsidRPr="00AD0024" w:rsidRDefault="00AD0024" w:rsidP="00F30ADA">
            <w:pPr>
              <w:rPr>
                <w:sz w:val="18"/>
                <w:szCs w:val="18"/>
                <w:u w:val="double"/>
              </w:rPr>
            </w:pPr>
            <w:r w:rsidRPr="00AD0024">
              <w:rPr>
                <w:sz w:val="18"/>
                <w:szCs w:val="18"/>
                <w:u w:val="double"/>
              </w:rPr>
              <w:t>35 ft</w:t>
            </w:r>
          </w:p>
        </w:tc>
      </w:tr>
      <w:tr w:rsidR="00AD0024" w:rsidRPr="00AD0024" w14:paraId="77162ADF" w14:textId="77777777" w:rsidTr="00AD0024">
        <w:tc>
          <w:tcPr>
            <w:tcW w:w="540" w:type="dxa"/>
          </w:tcPr>
          <w:p w14:paraId="4BFE02B7" w14:textId="77777777" w:rsidR="00AD0024" w:rsidRPr="00AD0024" w:rsidRDefault="00AD0024" w:rsidP="00F30ADA">
            <w:pPr>
              <w:rPr>
                <w:b/>
                <w:bCs/>
                <w:sz w:val="18"/>
                <w:szCs w:val="18"/>
                <w:u w:val="double"/>
              </w:rPr>
            </w:pPr>
            <w:r w:rsidRPr="00AD0024">
              <w:rPr>
                <w:b/>
                <w:bCs/>
                <w:sz w:val="18"/>
                <w:szCs w:val="18"/>
                <w:u w:val="double"/>
              </w:rPr>
              <w:t>R-6</w:t>
            </w:r>
          </w:p>
        </w:tc>
        <w:tc>
          <w:tcPr>
            <w:tcW w:w="1440" w:type="dxa"/>
          </w:tcPr>
          <w:p w14:paraId="6ABAF2FB" w14:textId="77777777" w:rsidR="00AD0024" w:rsidRPr="00AD0024" w:rsidRDefault="00AD0024" w:rsidP="00F30ADA">
            <w:pPr>
              <w:rPr>
                <w:sz w:val="18"/>
                <w:szCs w:val="18"/>
                <w:u w:val="double"/>
              </w:rPr>
            </w:pPr>
            <w:r w:rsidRPr="00AD0024">
              <w:rPr>
                <w:sz w:val="18"/>
                <w:szCs w:val="18"/>
                <w:u w:val="double"/>
              </w:rPr>
              <w:t>6,000 SF</w:t>
            </w:r>
          </w:p>
        </w:tc>
        <w:tc>
          <w:tcPr>
            <w:tcW w:w="1170" w:type="dxa"/>
          </w:tcPr>
          <w:p w14:paraId="2108727C" w14:textId="77777777" w:rsidR="00AD0024" w:rsidRPr="00AD0024" w:rsidRDefault="00AD0024" w:rsidP="00F30ADA">
            <w:pPr>
              <w:rPr>
                <w:sz w:val="18"/>
                <w:szCs w:val="18"/>
                <w:u w:val="double"/>
              </w:rPr>
            </w:pPr>
            <w:r w:rsidRPr="00AD0024">
              <w:rPr>
                <w:sz w:val="18"/>
                <w:szCs w:val="18"/>
                <w:u w:val="double"/>
              </w:rPr>
              <w:t>7</w:t>
            </w:r>
          </w:p>
        </w:tc>
        <w:tc>
          <w:tcPr>
            <w:tcW w:w="1260" w:type="dxa"/>
          </w:tcPr>
          <w:p w14:paraId="5C1CB6B8" w14:textId="77777777" w:rsidR="00AD0024" w:rsidRPr="00AD0024" w:rsidRDefault="00AD0024" w:rsidP="00F30ADA">
            <w:pPr>
              <w:rPr>
                <w:sz w:val="18"/>
                <w:szCs w:val="18"/>
                <w:u w:val="double"/>
              </w:rPr>
            </w:pPr>
            <w:r w:rsidRPr="00AD0024">
              <w:rPr>
                <w:sz w:val="18"/>
                <w:szCs w:val="18"/>
                <w:u w:val="double"/>
              </w:rPr>
              <w:t>10 ft (bldg.)</w:t>
            </w:r>
          </w:p>
          <w:p w14:paraId="549A891C" w14:textId="77777777" w:rsidR="00AD0024" w:rsidRPr="00AD0024" w:rsidRDefault="00AD0024" w:rsidP="00F30ADA">
            <w:pPr>
              <w:rPr>
                <w:sz w:val="18"/>
                <w:szCs w:val="18"/>
                <w:u w:val="double"/>
              </w:rPr>
            </w:pPr>
            <w:r w:rsidRPr="00AD0024">
              <w:rPr>
                <w:sz w:val="18"/>
                <w:szCs w:val="18"/>
                <w:u w:val="double"/>
              </w:rPr>
              <w:t>25 ft (garage)</w:t>
            </w:r>
          </w:p>
        </w:tc>
        <w:tc>
          <w:tcPr>
            <w:tcW w:w="900" w:type="dxa"/>
          </w:tcPr>
          <w:p w14:paraId="478ACFF6" w14:textId="77777777" w:rsidR="00AD0024" w:rsidRPr="00AD0024" w:rsidRDefault="00AD0024" w:rsidP="00F30ADA">
            <w:pPr>
              <w:rPr>
                <w:sz w:val="18"/>
                <w:szCs w:val="18"/>
                <w:u w:val="double"/>
              </w:rPr>
            </w:pPr>
            <w:r w:rsidRPr="00AD0024">
              <w:rPr>
                <w:sz w:val="18"/>
                <w:szCs w:val="18"/>
                <w:u w:val="double"/>
              </w:rPr>
              <w:t>6 ft (interior)</w:t>
            </w:r>
          </w:p>
          <w:p w14:paraId="3358F393" w14:textId="77777777" w:rsidR="00AD0024" w:rsidRPr="00AD0024" w:rsidRDefault="00AD0024" w:rsidP="00F30ADA">
            <w:pPr>
              <w:rPr>
                <w:sz w:val="18"/>
                <w:szCs w:val="18"/>
                <w:u w:val="double"/>
              </w:rPr>
            </w:pPr>
            <w:r w:rsidRPr="00AD0024">
              <w:rPr>
                <w:sz w:val="18"/>
                <w:szCs w:val="18"/>
                <w:u w:val="double"/>
              </w:rPr>
              <w:t>10 ft (non-interior)</w:t>
            </w:r>
          </w:p>
        </w:tc>
        <w:tc>
          <w:tcPr>
            <w:tcW w:w="900" w:type="dxa"/>
          </w:tcPr>
          <w:p w14:paraId="768514C2" w14:textId="77777777" w:rsidR="00AD0024" w:rsidRPr="00AD0024" w:rsidRDefault="00AD0024" w:rsidP="00F30ADA">
            <w:pPr>
              <w:rPr>
                <w:sz w:val="18"/>
                <w:szCs w:val="18"/>
                <w:u w:val="double"/>
              </w:rPr>
            </w:pPr>
            <w:r w:rsidRPr="00AD0024">
              <w:rPr>
                <w:sz w:val="18"/>
                <w:szCs w:val="18"/>
                <w:u w:val="double"/>
              </w:rPr>
              <w:t>20 ft</w:t>
            </w:r>
          </w:p>
        </w:tc>
        <w:tc>
          <w:tcPr>
            <w:tcW w:w="900" w:type="dxa"/>
          </w:tcPr>
          <w:p w14:paraId="6A7A45D1" w14:textId="77777777" w:rsidR="00AD0024" w:rsidRPr="00AD0024" w:rsidRDefault="00AD0024" w:rsidP="00F30ADA">
            <w:pPr>
              <w:rPr>
                <w:sz w:val="18"/>
                <w:szCs w:val="18"/>
                <w:u w:val="double"/>
              </w:rPr>
            </w:pPr>
            <w:r w:rsidRPr="00AD0024">
              <w:rPr>
                <w:sz w:val="18"/>
                <w:szCs w:val="18"/>
                <w:u w:val="double"/>
              </w:rPr>
              <w:t>50 ft</w:t>
            </w:r>
          </w:p>
        </w:tc>
        <w:tc>
          <w:tcPr>
            <w:tcW w:w="900" w:type="dxa"/>
          </w:tcPr>
          <w:p w14:paraId="6FD56021" w14:textId="77777777" w:rsidR="00AD0024" w:rsidRPr="00AD0024" w:rsidRDefault="00AD0024" w:rsidP="00F30ADA">
            <w:pPr>
              <w:rPr>
                <w:sz w:val="18"/>
                <w:szCs w:val="18"/>
                <w:u w:val="double"/>
              </w:rPr>
            </w:pPr>
            <w:r w:rsidRPr="00AD0024">
              <w:rPr>
                <w:sz w:val="18"/>
                <w:szCs w:val="18"/>
                <w:u w:val="double"/>
              </w:rPr>
              <w:t>100 ft</w:t>
            </w:r>
          </w:p>
        </w:tc>
        <w:tc>
          <w:tcPr>
            <w:tcW w:w="900" w:type="dxa"/>
          </w:tcPr>
          <w:p w14:paraId="67D5BFD5" w14:textId="77777777" w:rsidR="00AD0024" w:rsidRPr="00AD0024" w:rsidRDefault="00AD0024" w:rsidP="00F30ADA">
            <w:pPr>
              <w:rPr>
                <w:sz w:val="18"/>
                <w:szCs w:val="18"/>
                <w:u w:val="double"/>
              </w:rPr>
            </w:pPr>
            <w:r w:rsidRPr="00AD0024">
              <w:rPr>
                <w:sz w:val="18"/>
                <w:szCs w:val="18"/>
                <w:u w:val="double"/>
              </w:rPr>
              <w:t>40%</w:t>
            </w:r>
          </w:p>
        </w:tc>
        <w:tc>
          <w:tcPr>
            <w:tcW w:w="1373" w:type="dxa"/>
          </w:tcPr>
          <w:p w14:paraId="0E2D3350" w14:textId="77777777" w:rsidR="00AD0024" w:rsidRPr="00AD0024" w:rsidRDefault="00AD0024" w:rsidP="00F30ADA">
            <w:pPr>
              <w:rPr>
                <w:sz w:val="18"/>
                <w:szCs w:val="18"/>
                <w:u w:val="double"/>
              </w:rPr>
            </w:pPr>
            <w:r w:rsidRPr="00AD0024">
              <w:rPr>
                <w:sz w:val="18"/>
                <w:szCs w:val="18"/>
                <w:u w:val="double"/>
              </w:rPr>
              <w:t>35 ft</w:t>
            </w:r>
          </w:p>
        </w:tc>
      </w:tr>
    </w:tbl>
    <w:p w14:paraId="7662B51A" w14:textId="77777777" w:rsidR="0038248A" w:rsidRDefault="0038248A" w:rsidP="0038248A">
      <w:pPr>
        <w:adjustRightInd w:val="0"/>
        <w:rPr>
          <w:b/>
          <w:bCs/>
        </w:rPr>
      </w:pPr>
    </w:p>
    <w:p w14:paraId="464DC7AD" w14:textId="77777777" w:rsidR="00AD0024" w:rsidRDefault="00AD0024" w:rsidP="0038248A">
      <w:pPr>
        <w:pStyle w:val="ListParagraph"/>
        <w:widowControl/>
        <w:autoSpaceDE/>
        <w:autoSpaceDN/>
        <w:spacing w:before="0" w:after="160" w:line="256" w:lineRule="auto"/>
        <w:ind w:left="720" w:firstLine="0"/>
        <w:contextualSpacing/>
        <w:jc w:val="left"/>
        <w:rPr>
          <w:highlight w:val="yellow"/>
        </w:rPr>
      </w:pPr>
    </w:p>
    <w:p w14:paraId="3E03CE8D" w14:textId="77777777" w:rsidR="00AD0024" w:rsidRPr="00637D75" w:rsidRDefault="00AD0024" w:rsidP="00AD0024">
      <w:pPr>
        <w:ind w:left="-1080" w:firstLine="180"/>
        <w:rPr>
          <w:b/>
          <w:bCs/>
        </w:rPr>
      </w:pPr>
      <w:r w:rsidRPr="00637D75">
        <w:rPr>
          <w:b/>
          <w:bCs/>
        </w:rPr>
        <w:t>Highway 21 Corridor Overlay District</w:t>
      </w:r>
    </w:p>
    <w:tbl>
      <w:tblPr>
        <w:tblStyle w:val="TableGrid"/>
        <w:tblW w:w="10800" w:type="dxa"/>
        <w:tblInd w:w="-1085" w:type="dxa"/>
        <w:tblLook w:val="04A0" w:firstRow="1" w:lastRow="0" w:firstColumn="1" w:lastColumn="0" w:noHBand="0" w:noVBand="1"/>
      </w:tblPr>
      <w:tblGrid>
        <w:gridCol w:w="961"/>
        <w:gridCol w:w="1351"/>
        <w:gridCol w:w="898"/>
        <w:gridCol w:w="941"/>
        <w:gridCol w:w="945"/>
        <w:gridCol w:w="798"/>
        <w:gridCol w:w="1097"/>
        <w:gridCol w:w="895"/>
        <w:gridCol w:w="880"/>
        <w:gridCol w:w="1217"/>
        <w:gridCol w:w="817"/>
      </w:tblGrid>
      <w:tr w:rsidR="00AD0024" w14:paraId="2E1E4CCB" w14:textId="77777777" w:rsidTr="00B65DBD">
        <w:tc>
          <w:tcPr>
            <w:tcW w:w="964" w:type="dxa"/>
          </w:tcPr>
          <w:p w14:paraId="3317DF86" w14:textId="77777777" w:rsidR="00AD0024" w:rsidRPr="00AD0024" w:rsidRDefault="00AD0024" w:rsidP="00F30ADA">
            <w:pPr>
              <w:rPr>
                <w:sz w:val="18"/>
                <w:szCs w:val="18"/>
              </w:rPr>
            </w:pPr>
          </w:p>
        </w:tc>
        <w:tc>
          <w:tcPr>
            <w:tcW w:w="1376" w:type="dxa"/>
          </w:tcPr>
          <w:p w14:paraId="35E6EB86" w14:textId="77777777" w:rsidR="00AD0024" w:rsidRPr="00AD0024" w:rsidRDefault="00AD0024" w:rsidP="00F30ADA">
            <w:pPr>
              <w:rPr>
                <w:sz w:val="18"/>
                <w:szCs w:val="18"/>
              </w:rPr>
            </w:pPr>
            <w:r w:rsidRPr="00AD0024">
              <w:rPr>
                <w:sz w:val="18"/>
                <w:szCs w:val="18"/>
              </w:rPr>
              <w:t>Front and</w:t>
            </w:r>
          </w:p>
          <w:p w14:paraId="76E65755" w14:textId="77777777" w:rsidR="00AD0024" w:rsidRPr="00AD0024" w:rsidRDefault="00AD0024" w:rsidP="00F30ADA">
            <w:pPr>
              <w:rPr>
                <w:sz w:val="18"/>
                <w:szCs w:val="18"/>
              </w:rPr>
            </w:pPr>
            <w:proofErr w:type="gramStart"/>
            <w:r w:rsidRPr="00AD0024">
              <w:rPr>
                <w:sz w:val="18"/>
                <w:szCs w:val="18"/>
              </w:rPr>
              <w:t>street side</w:t>
            </w:r>
            <w:proofErr w:type="gramEnd"/>
          </w:p>
          <w:p w14:paraId="7DB1480B" w14:textId="77777777" w:rsidR="00AD0024" w:rsidRPr="00AD0024" w:rsidRDefault="00AD0024" w:rsidP="00F30ADA">
            <w:pPr>
              <w:rPr>
                <w:sz w:val="18"/>
                <w:szCs w:val="18"/>
              </w:rPr>
            </w:pPr>
            <w:r w:rsidRPr="00AD0024">
              <w:rPr>
                <w:sz w:val="18"/>
                <w:szCs w:val="18"/>
              </w:rPr>
              <w:t>setback</w:t>
            </w:r>
          </w:p>
          <w:p w14:paraId="1525CB0E" w14:textId="77777777" w:rsidR="00AD0024" w:rsidRPr="00AD0024" w:rsidRDefault="00AD0024" w:rsidP="00F30ADA">
            <w:pPr>
              <w:rPr>
                <w:sz w:val="18"/>
                <w:szCs w:val="18"/>
              </w:rPr>
            </w:pPr>
            <w:r w:rsidRPr="00AD0024">
              <w:rPr>
                <w:sz w:val="18"/>
                <w:szCs w:val="18"/>
              </w:rPr>
              <w:t>(</w:t>
            </w:r>
            <w:proofErr w:type="gramStart"/>
            <w:r w:rsidRPr="00AD0024">
              <w:rPr>
                <w:sz w:val="18"/>
                <w:szCs w:val="18"/>
              </w:rPr>
              <w:t>refer</w:t>
            </w:r>
            <w:proofErr w:type="gramEnd"/>
            <w:r w:rsidRPr="00AD0024">
              <w:rPr>
                <w:sz w:val="18"/>
                <w:szCs w:val="18"/>
              </w:rPr>
              <w:t xml:space="preserve"> to </w:t>
            </w:r>
          </w:p>
          <w:p w14:paraId="65EB91B4" w14:textId="77777777" w:rsidR="00AD0024" w:rsidRPr="00AD0024" w:rsidRDefault="00AD0024" w:rsidP="00F30ADA">
            <w:pPr>
              <w:rPr>
                <w:sz w:val="18"/>
                <w:szCs w:val="18"/>
              </w:rPr>
            </w:pPr>
            <w:r w:rsidRPr="00AD0024">
              <w:rPr>
                <w:sz w:val="18"/>
                <w:szCs w:val="18"/>
              </w:rPr>
              <w:t>Figures</w:t>
            </w:r>
          </w:p>
          <w:p w14:paraId="19419A62" w14:textId="77777777" w:rsidR="00AD0024" w:rsidRPr="00AD0024" w:rsidRDefault="00AD0024" w:rsidP="00F30ADA">
            <w:pPr>
              <w:rPr>
                <w:sz w:val="18"/>
                <w:szCs w:val="18"/>
              </w:rPr>
            </w:pPr>
            <w:r w:rsidRPr="00AD0024">
              <w:rPr>
                <w:sz w:val="18"/>
                <w:szCs w:val="18"/>
              </w:rPr>
              <w:t>Sec. 90-36.5 and</w:t>
            </w:r>
          </w:p>
          <w:p w14:paraId="04CC5BFA" w14:textId="77777777" w:rsidR="00AD0024" w:rsidRPr="00AD0024" w:rsidRDefault="00AD0024" w:rsidP="00F30ADA">
            <w:pPr>
              <w:rPr>
                <w:sz w:val="18"/>
                <w:szCs w:val="18"/>
              </w:rPr>
            </w:pPr>
            <w:r w:rsidRPr="00AD0024">
              <w:rPr>
                <w:sz w:val="18"/>
                <w:szCs w:val="18"/>
              </w:rPr>
              <w:t>Sec. 90-36.6)</w:t>
            </w:r>
          </w:p>
        </w:tc>
        <w:tc>
          <w:tcPr>
            <w:tcW w:w="900" w:type="dxa"/>
          </w:tcPr>
          <w:p w14:paraId="2EF1260A" w14:textId="77777777" w:rsidR="00AD0024" w:rsidRPr="00AD0024" w:rsidRDefault="00AD0024" w:rsidP="00F30ADA">
            <w:pPr>
              <w:rPr>
                <w:sz w:val="18"/>
                <w:szCs w:val="18"/>
              </w:rPr>
            </w:pPr>
            <w:r w:rsidRPr="00AD0024">
              <w:rPr>
                <w:sz w:val="18"/>
                <w:szCs w:val="18"/>
              </w:rPr>
              <w:t>Side</w:t>
            </w:r>
          </w:p>
          <w:p w14:paraId="744D2B84" w14:textId="77777777" w:rsidR="00AD0024" w:rsidRPr="00AD0024" w:rsidRDefault="00AD0024" w:rsidP="00F30ADA">
            <w:pPr>
              <w:rPr>
                <w:sz w:val="18"/>
                <w:szCs w:val="18"/>
              </w:rPr>
            </w:pPr>
            <w:r w:rsidRPr="00AD0024">
              <w:rPr>
                <w:sz w:val="18"/>
                <w:szCs w:val="18"/>
              </w:rPr>
              <w:t>Setback</w:t>
            </w:r>
          </w:p>
        </w:tc>
        <w:tc>
          <w:tcPr>
            <w:tcW w:w="945" w:type="dxa"/>
          </w:tcPr>
          <w:p w14:paraId="4F8B57A5" w14:textId="77777777" w:rsidR="00AD0024" w:rsidRPr="00AD0024" w:rsidRDefault="00AD0024" w:rsidP="00F30ADA">
            <w:pPr>
              <w:rPr>
                <w:sz w:val="18"/>
                <w:szCs w:val="18"/>
              </w:rPr>
            </w:pPr>
            <w:r w:rsidRPr="00AD0024">
              <w:rPr>
                <w:sz w:val="18"/>
                <w:szCs w:val="18"/>
              </w:rPr>
              <w:t>Rear</w:t>
            </w:r>
          </w:p>
          <w:p w14:paraId="2FAE35FA" w14:textId="77777777" w:rsidR="00AD0024" w:rsidRPr="00AD0024" w:rsidRDefault="00AD0024" w:rsidP="00F30ADA">
            <w:pPr>
              <w:rPr>
                <w:sz w:val="18"/>
                <w:szCs w:val="18"/>
              </w:rPr>
            </w:pPr>
            <w:r w:rsidRPr="00AD0024">
              <w:rPr>
                <w:sz w:val="18"/>
                <w:szCs w:val="18"/>
              </w:rPr>
              <w:t>Setback</w:t>
            </w:r>
          </w:p>
        </w:tc>
        <w:tc>
          <w:tcPr>
            <w:tcW w:w="945" w:type="dxa"/>
          </w:tcPr>
          <w:p w14:paraId="495973EA" w14:textId="77777777" w:rsidR="00AD0024" w:rsidRPr="00AD0024" w:rsidRDefault="00AD0024" w:rsidP="00F30ADA">
            <w:pPr>
              <w:rPr>
                <w:sz w:val="18"/>
                <w:szCs w:val="18"/>
              </w:rPr>
            </w:pPr>
            <w:r w:rsidRPr="00AD0024">
              <w:rPr>
                <w:sz w:val="18"/>
                <w:szCs w:val="18"/>
              </w:rPr>
              <w:t xml:space="preserve">Frontage </w:t>
            </w:r>
          </w:p>
          <w:p w14:paraId="07C0A56A" w14:textId="77777777" w:rsidR="00AD0024" w:rsidRPr="00AD0024" w:rsidRDefault="00AD0024" w:rsidP="00F30ADA">
            <w:pPr>
              <w:rPr>
                <w:sz w:val="18"/>
                <w:szCs w:val="18"/>
              </w:rPr>
            </w:pPr>
            <w:r w:rsidRPr="00AD0024">
              <w:rPr>
                <w:sz w:val="18"/>
                <w:szCs w:val="18"/>
              </w:rPr>
              <w:t>Buildout</w:t>
            </w:r>
          </w:p>
        </w:tc>
        <w:tc>
          <w:tcPr>
            <w:tcW w:w="802" w:type="dxa"/>
          </w:tcPr>
          <w:p w14:paraId="049678FA" w14:textId="77777777" w:rsidR="00AD0024" w:rsidRPr="00AD0024" w:rsidRDefault="00AD0024" w:rsidP="00F30ADA">
            <w:pPr>
              <w:rPr>
                <w:sz w:val="18"/>
                <w:szCs w:val="18"/>
              </w:rPr>
            </w:pPr>
            <w:r w:rsidRPr="00AD0024">
              <w:rPr>
                <w:sz w:val="18"/>
                <w:szCs w:val="18"/>
              </w:rPr>
              <w:t>Lot Width</w:t>
            </w:r>
          </w:p>
        </w:tc>
        <w:tc>
          <w:tcPr>
            <w:tcW w:w="1097" w:type="dxa"/>
          </w:tcPr>
          <w:p w14:paraId="1BABBB68" w14:textId="77777777" w:rsidR="00AD0024" w:rsidRPr="00AD0024" w:rsidRDefault="00AD0024" w:rsidP="00F30ADA">
            <w:pPr>
              <w:rPr>
                <w:sz w:val="18"/>
                <w:szCs w:val="18"/>
              </w:rPr>
            </w:pPr>
            <w:r w:rsidRPr="00AD0024">
              <w:rPr>
                <w:sz w:val="18"/>
                <w:szCs w:val="18"/>
              </w:rPr>
              <w:t>Max.</w:t>
            </w:r>
          </w:p>
          <w:p w14:paraId="26413B2E" w14:textId="77777777" w:rsidR="00AD0024" w:rsidRPr="00AD0024" w:rsidRDefault="00AD0024" w:rsidP="00F30ADA">
            <w:pPr>
              <w:rPr>
                <w:sz w:val="18"/>
                <w:szCs w:val="18"/>
              </w:rPr>
            </w:pPr>
            <w:r w:rsidRPr="00AD0024">
              <w:rPr>
                <w:sz w:val="18"/>
                <w:szCs w:val="18"/>
              </w:rPr>
              <w:t>Impervious</w:t>
            </w:r>
          </w:p>
          <w:p w14:paraId="2F88289B" w14:textId="77777777" w:rsidR="00AD0024" w:rsidRPr="00AD0024" w:rsidRDefault="00AD0024" w:rsidP="00F30ADA">
            <w:pPr>
              <w:rPr>
                <w:sz w:val="18"/>
                <w:szCs w:val="18"/>
              </w:rPr>
            </w:pPr>
            <w:r w:rsidRPr="00AD0024">
              <w:rPr>
                <w:sz w:val="18"/>
                <w:szCs w:val="18"/>
              </w:rPr>
              <w:t>Surface</w:t>
            </w:r>
          </w:p>
          <w:p w14:paraId="158A946F" w14:textId="77777777" w:rsidR="00AD0024" w:rsidRPr="00AD0024" w:rsidRDefault="00AD0024" w:rsidP="00F30ADA">
            <w:pPr>
              <w:rPr>
                <w:sz w:val="18"/>
                <w:szCs w:val="18"/>
              </w:rPr>
            </w:pPr>
            <w:r w:rsidRPr="00AD0024">
              <w:rPr>
                <w:sz w:val="18"/>
                <w:szCs w:val="18"/>
              </w:rPr>
              <w:t>Area (%)</w:t>
            </w:r>
          </w:p>
        </w:tc>
        <w:tc>
          <w:tcPr>
            <w:tcW w:w="897" w:type="dxa"/>
          </w:tcPr>
          <w:p w14:paraId="006D1CCD" w14:textId="77777777" w:rsidR="00AD0024" w:rsidRPr="00AD0024" w:rsidRDefault="00AD0024" w:rsidP="00F30ADA">
            <w:pPr>
              <w:rPr>
                <w:sz w:val="18"/>
                <w:szCs w:val="18"/>
              </w:rPr>
            </w:pPr>
            <w:r w:rsidRPr="00AD0024">
              <w:rPr>
                <w:sz w:val="18"/>
                <w:szCs w:val="18"/>
              </w:rPr>
              <w:t>Min.</w:t>
            </w:r>
          </w:p>
          <w:p w14:paraId="74F699F8" w14:textId="77777777" w:rsidR="00AD0024" w:rsidRPr="00AD0024" w:rsidRDefault="00AD0024" w:rsidP="00F30ADA">
            <w:pPr>
              <w:rPr>
                <w:sz w:val="18"/>
                <w:szCs w:val="18"/>
              </w:rPr>
            </w:pPr>
            <w:r w:rsidRPr="00AD0024">
              <w:rPr>
                <w:sz w:val="18"/>
                <w:szCs w:val="18"/>
              </w:rPr>
              <w:t>Building</w:t>
            </w:r>
          </w:p>
          <w:p w14:paraId="337DB376" w14:textId="77777777" w:rsidR="00AD0024" w:rsidRPr="00AD0024" w:rsidRDefault="00AD0024" w:rsidP="00F30ADA">
            <w:pPr>
              <w:rPr>
                <w:sz w:val="18"/>
                <w:szCs w:val="18"/>
              </w:rPr>
            </w:pPr>
            <w:r w:rsidRPr="00AD0024">
              <w:rPr>
                <w:sz w:val="18"/>
                <w:szCs w:val="18"/>
              </w:rPr>
              <w:t>Height</w:t>
            </w:r>
          </w:p>
        </w:tc>
        <w:tc>
          <w:tcPr>
            <w:tcW w:w="881" w:type="dxa"/>
          </w:tcPr>
          <w:p w14:paraId="785A7853" w14:textId="77777777" w:rsidR="00AD0024" w:rsidRPr="00AD0024" w:rsidRDefault="00AD0024" w:rsidP="00F30ADA">
            <w:pPr>
              <w:rPr>
                <w:sz w:val="18"/>
                <w:szCs w:val="18"/>
              </w:rPr>
            </w:pPr>
            <w:r w:rsidRPr="00AD0024">
              <w:rPr>
                <w:sz w:val="18"/>
                <w:szCs w:val="18"/>
              </w:rPr>
              <w:t>Max.</w:t>
            </w:r>
          </w:p>
          <w:p w14:paraId="41C70CC7" w14:textId="77777777" w:rsidR="00AD0024" w:rsidRPr="00AD0024" w:rsidRDefault="00AD0024" w:rsidP="00F30ADA">
            <w:pPr>
              <w:rPr>
                <w:sz w:val="18"/>
                <w:szCs w:val="18"/>
              </w:rPr>
            </w:pPr>
            <w:r w:rsidRPr="00AD0024">
              <w:rPr>
                <w:sz w:val="18"/>
                <w:szCs w:val="18"/>
              </w:rPr>
              <w:t>Building height</w:t>
            </w:r>
          </w:p>
        </w:tc>
        <w:tc>
          <w:tcPr>
            <w:tcW w:w="1217" w:type="dxa"/>
          </w:tcPr>
          <w:p w14:paraId="0C41F541" w14:textId="77777777" w:rsidR="00AD0024" w:rsidRPr="00AD0024" w:rsidRDefault="00AD0024" w:rsidP="00F30ADA">
            <w:pPr>
              <w:rPr>
                <w:sz w:val="18"/>
                <w:szCs w:val="18"/>
              </w:rPr>
            </w:pPr>
            <w:proofErr w:type="gramStart"/>
            <w:r w:rsidRPr="00AD0024">
              <w:rPr>
                <w:sz w:val="18"/>
                <w:szCs w:val="18"/>
              </w:rPr>
              <w:t>Height for mechanical</w:t>
            </w:r>
            <w:proofErr w:type="gramEnd"/>
          </w:p>
          <w:p w14:paraId="596A729D" w14:textId="77777777" w:rsidR="00AD0024" w:rsidRPr="00AD0024" w:rsidRDefault="00AD0024" w:rsidP="00F30ADA">
            <w:pPr>
              <w:rPr>
                <w:sz w:val="18"/>
                <w:szCs w:val="18"/>
              </w:rPr>
            </w:pPr>
            <w:r w:rsidRPr="00AD0024">
              <w:rPr>
                <w:sz w:val="18"/>
                <w:szCs w:val="18"/>
              </w:rPr>
              <w:t>Architectural</w:t>
            </w:r>
          </w:p>
          <w:p w14:paraId="63BBCD1F" w14:textId="77777777" w:rsidR="00AD0024" w:rsidRPr="00AD0024" w:rsidRDefault="00AD0024" w:rsidP="00F30ADA">
            <w:pPr>
              <w:rPr>
                <w:sz w:val="18"/>
                <w:szCs w:val="18"/>
              </w:rPr>
            </w:pPr>
            <w:r w:rsidRPr="00AD0024">
              <w:rPr>
                <w:sz w:val="18"/>
                <w:szCs w:val="18"/>
              </w:rPr>
              <w:t>Above the max height</w:t>
            </w:r>
          </w:p>
        </w:tc>
        <w:tc>
          <w:tcPr>
            <w:tcW w:w="776" w:type="dxa"/>
          </w:tcPr>
          <w:p w14:paraId="36B9012B" w14:textId="77777777" w:rsidR="00AD0024" w:rsidRPr="00AD0024" w:rsidRDefault="00AD0024" w:rsidP="00F30ADA">
            <w:pPr>
              <w:rPr>
                <w:sz w:val="18"/>
                <w:szCs w:val="18"/>
              </w:rPr>
            </w:pPr>
            <w:r w:rsidRPr="00AD0024">
              <w:rPr>
                <w:sz w:val="18"/>
                <w:szCs w:val="18"/>
              </w:rPr>
              <w:t xml:space="preserve">Ground </w:t>
            </w:r>
          </w:p>
          <w:p w14:paraId="726E9F77" w14:textId="77777777" w:rsidR="00AD0024" w:rsidRPr="00AD0024" w:rsidRDefault="00AD0024" w:rsidP="00F30ADA">
            <w:pPr>
              <w:rPr>
                <w:sz w:val="18"/>
                <w:szCs w:val="18"/>
              </w:rPr>
            </w:pPr>
            <w:r w:rsidRPr="00AD0024">
              <w:rPr>
                <w:sz w:val="18"/>
                <w:szCs w:val="18"/>
              </w:rPr>
              <w:t xml:space="preserve">Floor </w:t>
            </w:r>
          </w:p>
          <w:p w14:paraId="18E89810" w14:textId="77777777" w:rsidR="00AD0024" w:rsidRPr="00AD0024" w:rsidRDefault="00AD0024" w:rsidP="00F30ADA">
            <w:pPr>
              <w:rPr>
                <w:sz w:val="18"/>
                <w:szCs w:val="18"/>
              </w:rPr>
            </w:pPr>
            <w:r w:rsidRPr="00AD0024">
              <w:rPr>
                <w:sz w:val="18"/>
                <w:szCs w:val="18"/>
              </w:rPr>
              <w:t>Ceiling height</w:t>
            </w:r>
          </w:p>
        </w:tc>
      </w:tr>
      <w:tr w:rsidR="00AD0024" w14:paraId="641C7D95" w14:textId="77777777" w:rsidTr="00B65DBD">
        <w:tc>
          <w:tcPr>
            <w:tcW w:w="964" w:type="dxa"/>
          </w:tcPr>
          <w:p w14:paraId="5B74DD50" w14:textId="77777777" w:rsidR="00AD0024" w:rsidRPr="00AD0024" w:rsidRDefault="00AD0024" w:rsidP="00F30ADA">
            <w:pPr>
              <w:rPr>
                <w:sz w:val="18"/>
                <w:szCs w:val="18"/>
              </w:rPr>
            </w:pPr>
            <w:r w:rsidRPr="00AD0024">
              <w:rPr>
                <w:sz w:val="18"/>
                <w:szCs w:val="18"/>
              </w:rPr>
              <w:t>Highway</w:t>
            </w:r>
          </w:p>
          <w:p w14:paraId="2D5B3089" w14:textId="77777777" w:rsidR="00AD0024" w:rsidRPr="00AD0024" w:rsidRDefault="00AD0024" w:rsidP="00F30ADA">
            <w:pPr>
              <w:rPr>
                <w:sz w:val="18"/>
                <w:szCs w:val="18"/>
              </w:rPr>
            </w:pPr>
            <w:r w:rsidRPr="00AD0024">
              <w:rPr>
                <w:sz w:val="18"/>
                <w:szCs w:val="18"/>
              </w:rPr>
              <w:t>21 Corridor</w:t>
            </w:r>
          </w:p>
          <w:p w14:paraId="1E61D5E2" w14:textId="77777777" w:rsidR="00AD0024" w:rsidRPr="00AD0024" w:rsidRDefault="00AD0024" w:rsidP="00F30ADA">
            <w:pPr>
              <w:rPr>
                <w:sz w:val="18"/>
                <w:szCs w:val="18"/>
              </w:rPr>
            </w:pPr>
            <w:r w:rsidRPr="00AD0024">
              <w:rPr>
                <w:sz w:val="18"/>
                <w:szCs w:val="18"/>
              </w:rPr>
              <w:t>Overlay</w:t>
            </w:r>
          </w:p>
        </w:tc>
        <w:tc>
          <w:tcPr>
            <w:tcW w:w="1376" w:type="dxa"/>
          </w:tcPr>
          <w:p w14:paraId="2A56F7F9" w14:textId="77777777" w:rsidR="00AD0024" w:rsidRPr="00AD0024" w:rsidRDefault="00AD0024" w:rsidP="00F30ADA">
            <w:pPr>
              <w:rPr>
                <w:sz w:val="18"/>
                <w:szCs w:val="18"/>
              </w:rPr>
            </w:pPr>
            <w:r w:rsidRPr="00AD0024">
              <w:rPr>
                <w:sz w:val="18"/>
                <w:szCs w:val="18"/>
              </w:rPr>
              <w:t>10 ft min. to 20 ft max.</w:t>
            </w:r>
          </w:p>
        </w:tc>
        <w:tc>
          <w:tcPr>
            <w:tcW w:w="900" w:type="dxa"/>
          </w:tcPr>
          <w:p w14:paraId="6573E020" w14:textId="77777777" w:rsidR="00AD0024" w:rsidRPr="00AD0024" w:rsidRDefault="00AD0024" w:rsidP="00F30ADA">
            <w:pPr>
              <w:rPr>
                <w:sz w:val="18"/>
                <w:szCs w:val="18"/>
                <w:u w:val="double"/>
              </w:rPr>
            </w:pPr>
            <w:r w:rsidRPr="00AD0024">
              <w:rPr>
                <w:sz w:val="18"/>
                <w:szCs w:val="18"/>
                <w:u w:val="double"/>
              </w:rPr>
              <w:t>6 ft min.</w:t>
            </w:r>
          </w:p>
          <w:p w14:paraId="296A0F35" w14:textId="77777777" w:rsidR="00AD0024" w:rsidRPr="00AD0024" w:rsidRDefault="00AD0024" w:rsidP="00F30ADA">
            <w:pPr>
              <w:rPr>
                <w:strike/>
                <w:sz w:val="18"/>
                <w:szCs w:val="18"/>
              </w:rPr>
            </w:pPr>
            <w:r w:rsidRPr="00AD0024">
              <w:rPr>
                <w:strike/>
                <w:sz w:val="18"/>
                <w:szCs w:val="18"/>
              </w:rPr>
              <w:t>0 ft min</w:t>
            </w:r>
          </w:p>
        </w:tc>
        <w:tc>
          <w:tcPr>
            <w:tcW w:w="945" w:type="dxa"/>
          </w:tcPr>
          <w:p w14:paraId="64D62717" w14:textId="77777777" w:rsidR="00AD0024" w:rsidRPr="00AD0024" w:rsidRDefault="00AD0024" w:rsidP="00F30ADA">
            <w:pPr>
              <w:rPr>
                <w:sz w:val="18"/>
                <w:szCs w:val="18"/>
              </w:rPr>
            </w:pPr>
            <w:r w:rsidRPr="00AD0024">
              <w:rPr>
                <w:sz w:val="18"/>
                <w:szCs w:val="18"/>
              </w:rPr>
              <w:t>5 ft min.</w:t>
            </w:r>
          </w:p>
        </w:tc>
        <w:tc>
          <w:tcPr>
            <w:tcW w:w="945" w:type="dxa"/>
          </w:tcPr>
          <w:p w14:paraId="06A67819" w14:textId="77777777" w:rsidR="00AD0024" w:rsidRPr="00AD0024" w:rsidRDefault="00AD0024" w:rsidP="00F30ADA">
            <w:pPr>
              <w:rPr>
                <w:sz w:val="18"/>
                <w:szCs w:val="18"/>
              </w:rPr>
            </w:pPr>
            <w:r w:rsidRPr="00AD0024">
              <w:rPr>
                <w:sz w:val="18"/>
                <w:szCs w:val="18"/>
              </w:rPr>
              <w:t>70% min.</w:t>
            </w:r>
          </w:p>
        </w:tc>
        <w:tc>
          <w:tcPr>
            <w:tcW w:w="802" w:type="dxa"/>
          </w:tcPr>
          <w:p w14:paraId="3B5A0949" w14:textId="77777777" w:rsidR="00AD0024" w:rsidRPr="00AD0024" w:rsidRDefault="00AD0024" w:rsidP="00F30ADA">
            <w:pPr>
              <w:rPr>
                <w:sz w:val="18"/>
                <w:szCs w:val="18"/>
              </w:rPr>
            </w:pPr>
            <w:r w:rsidRPr="00AD0024">
              <w:rPr>
                <w:sz w:val="18"/>
                <w:szCs w:val="18"/>
              </w:rPr>
              <w:t xml:space="preserve">20 </w:t>
            </w:r>
            <w:proofErr w:type="spellStart"/>
            <w:r w:rsidRPr="00AD0024">
              <w:rPr>
                <w:sz w:val="18"/>
                <w:szCs w:val="18"/>
              </w:rPr>
              <w:t>ft.min</w:t>
            </w:r>
            <w:proofErr w:type="spellEnd"/>
            <w:r w:rsidRPr="00AD0024">
              <w:rPr>
                <w:sz w:val="18"/>
                <w:szCs w:val="18"/>
              </w:rPr>
              <w:t>.</w:t>
            </w:r>
          </w:p>
        </w:tc>
        <w:tc>
          <w:tcPr>
            <w:tcW w:w="1097" w:type="dxa"/>
          </w:tcPr>
          <w:p w14:paraId="082303D3" w14:textId="77777777" w:rsidR="00AD0024" w:rsidRPr="00AD0024" w:rsidRDefault="00AD0024" w:rsidP="00F30ADA">
            <w:pPr>
              <w:rPr>
                <w:sz w:val="18"/>
                <w:szCs w:val="18"/>
              </w:rPr>
            </w:pPr>
            <w:r w:rsidRPr="00AD0024">
              <w:rPr>
                <w:sz w:val="18"/>
                <w:szCs w:val="18"/>
              </w:rPr>
              <w:t>80%</w:t>
            </w:r>
          </w:p>
        </w:tc>
        <w:tc>
          <w:tcPr>
            <w:tcW w:w="897" w:type="dxa"/>
          </w:tcPr>
          <w:p w14:paraId="42566203" w14:textId="77777777" w:rsidR="00AD0024" w:rsidRPr="00AD0024" w:rsidRDefault="00AD0024" w:rsidP="00F30ADA">
            <w:pPr>
              <w:rPr>
                <w:sz w:val="18"/>
                <w:szCs w:val="18"/>
              </w:rPr>
            </w:pPr>
            <w:r w:rsidRPr="00AD0024">
              <w:rPr>
                <w:sz w:val="18"/>
                <w:szCs w:val="18"/>
              </w:rPr>
              <w:t>22 ft</w:t>
            </w:r>
          </w:p>
        </w:tc>
        <w:tc>
          <w:tcPr>
            <w:tcW w:w="881" w:type="dxa"/>
          </w:tcPr>
          <w:p w14:paraId="06FAD4F3" w14:textId="77777777" w:rsidR="00AD0024" w:rsidRPr="00AD0024" w:rsidRDefault="00AD0024" w:rsidP="00F30ADA">
            <w:pPr>
              <w:rPr>
                <w:sz w:val="18"/>
                <w:szCs w:val="18"/>
              </w:rPr>
            </w:pPr>
            <w:r w:rsidRPr="00AD0024">
              <w:rPr>
                <w:sz w:val="18"/>
                <w:szCs w:val="18"/>
              </w:rPr>
              <w:t>3 stories or 40 ft</w:t>
            </w:r>
          </w:p>
        </w:tc>
        <w:tc>
          <w:tcPr>
            <w:tcW w:w="1217" w:type="dxa"/>
          </w:tcPr>
          <w:p w14:paraId="5FC8292B" w14:textId="77777777" w:rsidR="00AD0024" w:rsidRPr="00AD0024" w:rsidRDefault="00AD0024" w:rsidP="00F30ADA">
            <w:pPr>
              <w:rPr>
                <w:sz w:val="18"/>
                <w:szCs w:val="18"/>
              </w:rPr>
            </w:pPr>
            <w:r w:rsidRPr="00AD0024">
              <w:rPr>
                <w:sz w:val="18"/>
                <w:szCs w:val="18"/>
              </w:rPr>
              <w:t>10 ft</w:t>
            </w:r>
          </w:p>
        </w:tc>
        <w:tc>
          <w:tcPr>
            <w:tcW w:w="776" w:type="dxa"/>
          </w:tcPr>
          <w:p w14:paraId="1CE04DFC" w14:textId="77777777" w:rsidR="00AD0024" w:rsidRPr="00AD0024" w:rsidRDefault="00AD0024" w:rsidP="00F30ADA">
            <w:pPr>
              <w:rPr>
                <w:sz w:val="18"/>
                <w:szCs w:val="18"/>
              </w:rPr>
            </w:pPr>
            <w:r w:rsidRPr="00AD0024">
              <w:rPr>
                <w:sz w:val="18"/>
                <w:szCs w:val="18"/>
              </w:rPr>
              <w:t>12 ft min</w:t>
            </w:r>
          </w:p>
        </w:tc>
      </w:tr>
    </w:tbl>
    <w:p w14:paraId="4FF2BD58" w14:textId="77777777" w:rsidR="00AD0024" w:rsidRDefault="00AD0024" w:rsidP="0038248A">
      <w:pPr>
        <w:pStyle w:val="ListParagraph"/>
        <w:widowControl/>
        <w:autoSpaceDE/>
        <w:autoSpaceDN/>
        <w:spacing w:before="0" w:after="160" w:line="256" w:lineRule="auto"/>
        <w:ind w:left="720" w:firstLine="0"/>
        <w:contextualSpacing/>
        <w:jc w:val="left"/>
        <w:rPr>
          <w:highlight w:val="yellow"/>
        </w:rPr>
      </w:pPr>
    </w:p>
    <w:p w14:paraId="2559CFE6" w14:textId="76156D2A" w:rsidR="00B65DBD" w:rsidRDefault="006B00D9" w:rsidP="00B65DBD">
      <w:pPr>
        <w:rPr>
          <w:b/>
          <w:bCs/>
        </w:rPr>
      </w:pPr>
      <w:r>
        <w:rPr>
          <w:b/>
          <w:bCs/>
        </w:rPr>
        <w:t>Fort Howard/</w:t>
      </w:r>
      <w:r w:rsidR="00B65DBD" w:rsidRPr="00637D75">
        <w:rPr>
          <w:b/>
          <w:bCs/>
        </w:rPr>
        <w:t>Main Street</w:t>
      </w:r>
      <w:r>
        <w:rPr>
          <w:b/>
          <w:bCs/>
        </w:rPr>
        <w:t xml:space="preserve"> </w:t>
      </w:r>
      <w:r w:rsidR="00B65DBD" w:rsidRPr="00637D75">
        <w:rPr>
          <w:b/>
          <w:bCs/>
        </w:rPr>
        <w:t>Overlay District</w:t>
      </w:r>
    </w:p>
    <w:p w14:paraId="3876DD18" w14:textId="77777777" w:rsidR="00B65DBD" w:rsidRPr="00637D75" w:rsidRDefault="00B65DBD" w:rsidP="00B65DBD">
      <w:pPr>
        <w:rPr>
          <w:b/>
          <w:bCs/>
        </w:rPr>
      </w:pPr>
    </w:p>
    <w:p w14:paraId="01896620" w14:textId="60A43800" w:rsidR="00B65DBD" w:rsidRPr="00637D75" w:rsidRDefault="00B65DBD" w:rsidP="00B65DBD">
      <w:pPr>
        <w:rPr>
          <w:i/>
          <w:iCs/>
        </w:rPr>
      </w:pPr>
      <w:r w:rsidRPr="00637D75">
        <w:rPr>
          <w:i/>
          <w:iCs/>
        </w:rPr>
        <w:t xml:space="preserve">See </w:t>
      </w:r>
      <w:r w:rsidR="00480901">
        <w:rPr>
          <w:i/>
          <w:iCs/>
        </w:rPr>
        <w:t xml:space="preserve">Appendix A: </w:t>
      </w:r>
      <w:r w:rsidRPr="00637D75">
        <w:rPr>
          <w:i/>
          <w:iCs/>
        </w:rPr>
        <w:t>Downtown-Main Street Architectural Development Standards</w:t>
      </w:r>
    </w:p>
    <w:p w14:paraId="26D3C1D6" w14:textId="75BFF971" w:rsidR="00B65DBD" w:rsidRDefault="00B65DBD" w:rsidP="00B65DBD">
      <w:pPr>
        <w:rPr>
          <w:b/>
          <w:bCs/>
        </w:rPr>
      </w:pPr>
    </w:p>
    <w:p w14:paraId="0F1F9C9D" w14:textId="7B028D7E" w:rsidR="00B65DBD" w:rsidRDefault="006B00D9" w:rsidP="00B65DBD">
      <w:pPr>
        <w:rPr>
          <w:b/>
          <w:bCs/>
        </w:rPr>
      </w:pPr>
      <w:r>
        <w:rPr>
          <w:b/>
          <w:bCs/>
        </w:rPr>
        <w:t>Main Street/</w:t>
      </w:r>
      <w:r w:rsidR="00B65DBD" w:rsidRPr="00637D75">
        <w:rPr>
          <w:b/>
          <w:bCs/>
        </w:rPr>
        <w:t>Downto</w:t>
      </w:r>
      <w:r>
        <w:rPr>
          <w:b/>
          <w:bCs/>
        </w:rPr>
        <w:t>w</w:t>
      </w:r>
      <w:r w:rsidR="00B65DBD" w:rsidRPr="00637D75">
        <w:rPr>
          <w:b/>
          <w:bCs/>
        </w:rPr>
        <w:t>n Overlay District</w:t>
      </w:r>
    </w:p>
    <w:p w14:paraId="59E055FE" w14:textId="77777777" w:rsidR="00B65DBD" w:rsidRPr="00637D75" w:rsidRDefault="00B65DBD" w:rsidP="00B65DBD">
      <w:pPr>
        <w:rPr>
          <w:b/>
          <w:bCs/>
        </w:rPr>
      </w:pPr>
    </w:p>
    <w:p w14:paraId="4AC7F559" w14:textId="710EE902" w:rsidR="00B65DBD" w:rsidRPr="00637D75" w:rsidRDefault="00B65DBD" w:rsidP="00B65DBD">
      <w:pPr>
        <w:rPr>
          <w:i/>
          <w:iCs/>
        </w:rPr>
      </w:pPr>
      <w:r w:rsidRPr="00637D75">
        <w:rPr>
          <w:i/>
          <w:iCs/>
        </w:rPr>
        <w:t xml:space="preserve">See </w:t>
      </w:r>
      <w:r w:rsidR="00480901">
        <w:rPr>
          <w:i/>
          <w:iCs/>
        </w:rPr>
        <w:t xml:space="preserve">Appendix A: </w:t>
      </w:r>
      <w:r w:rsidRPr="00637D75">
        <w:rPr>
          <w:i/>
          <w:iCs/>
        </w:rPr>
        <w:t>Downtown-Main Street Architectural Development Standards</w:t>
      </w:r>
    </w:p>
    <w:p w14:paraId="4F7CB6F7" w14:textId="77777777" w:rsidR="00B65DBD" w:rsidRPr="00DB6323" w:rsidRDefault="00B65DBD" w:rsidP="0038248A">
      <w:pPr>
        <w:pStyle w:val="ListParagraph"/>
        <w:widowControl/>
        <w:autoSpaceDE/>
        <w:autoSpaceDN/>
        <w:spacing w:before="0" w:after="160" w:line="256" w:lineRule="auto"/>
        <w:ind w:left="720" w:firstLine="0"/>
        <w:contextualSpacing/>
        <w:jc w:val="left"/>
      </w:pPr>
    </w:p>
    <w:p w14:paraId="5AB3F0DA" w14:textId="46D691EB" w:rsidR="003E122C" w:rsidRPr="000A230C" w:rsidRDefault="00DB6323" w:rsidP="00DB6323">
      <w:pPr>
        <w:pStyle w:val="ListParagraph"/>
        <w:widowControl/>
        <w:autoSpaceDE/>
        <w:autoSpaceDN/>
        <w:spacing w:before="0" w:after="160" w:line="256" w:lineRule="auto"/>
        <w:ind w:left="0" w:firstLine="0"/>
        <w:contextualSpacing/>
        <w:jc w:val="left"/>
        <w:rPr>
          <w:b/>
          <w:bCs/>
        </w:rPr>
      </w:pPr>
      <w:r w:rsidRPr="000A230C">
        <w:rPr>
          <w:b/>
          <w:bCs/>
        </w:rPr>
        <w:t>Sec. 90-31. Design Standards</w:t>
      </w:r>
    </w:p>
    <w:p w14:paraId="20A647A0" w14:textId="77777777" w:rsidR="00B207C3" w:rsidRPr="00B207C3" w:rsidRDefault="00B207C3" w:rsidP="00B207C3">
      <w:pPr>
        <w:rPr>
          <w:u w:val="double"/>
        </w:rPr>
      </w:pPr>
      <w:r w:rsidRPr="00B207C3">
        <w:rPr>
          <w:u w:val="double"/>
        </w:rPr>
        <w:t>Development subject to this chapter shall be designed to create a compatible, pedestrian-oriented residential environment. Site and building design shall consider surrounding development patterns, existing natural features, street frontage, sidewalks, open space, and the relationship of buildings to the public realm.</w:t>
      </w:r>
    </w:p>
    <w:p w14:paraId="261680FF" w14:textId="77777777" w:rsidR="00B207C3" w:rsidRPr="00B207C3" w:rsidRDefault="00B207C3" w:rsidP="00B207C3">
      <w:pPr>
        <w:rPr>
          <w:u w:val="double"/>
        </w:rPr>
      </w:pPr>
      <w:r w:rsidRPr="00B207C3">
        <w:rPr>
          <w:b/>
          <w:u w:val="double"/>
        </w:rPr>
        <w:t xml:space="preserve">(A) </w:t>
      </w:r>
      <w:r w:rsidRPr="00B207C3">
        <w:rPr>
          <w:u w:val="double"/>
        </w:rPr>
        <w:t>Development shall incorporate, as applicable, the following general design elements:</w:t>
      </w:r>
    </w:p>
    <w:p w14:paraId="485F6F22"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Open space and common areas that are usable and accessible to residents;</w:t>
      </w:r>
    </w:p>
    <w:p w14:paraId="1037438C"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Sidewalks, pedestrian connections, and bicycle connectivity, as appropriate;</w:t>
      </w:r>
    </w:p>
    <w:p w14:paraId="3326FD52"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Walkable and pedestrian-friendly features, including outdoor gathering areas where appropriate;</w:t>
      </w:r>
    </w:p>
    <w:p w14:paraId="79D0F3C0"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Streetscapes that define the pedestrian and vehicle corridor and create a consistent and appealing theme along sidewalks and roads;</w:t>
      </w:r>
    </w:p>
    <w:p w14:paraId="6023F918"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lastRenderedPageBreak/>
        <w:t>Building design elements that limit long blank walls, reduce uninterrupted building mass, and provide visual interest from public streets;</w:t>
      </w:r>
    </w:p>
    <w:p w14:paraId="5F1800BB"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Native or regionally appropriate vegetation incorporated into landscaping, with preservation of existing vegetation and natural features where practicable;</w:t>
      </w:r>
    </w:p>
    <w:p w14:paraId="36E0FF2B"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Protection and integration of existing natural features, including mature trees, wetlands, topography, drainage features, and other environmental resources;</w:t>
      </w:r>
    </w:p>
    <w:p w14:paraId="70A9EA69"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Buildings and structures that are compatible with the character of the surrounding area and with any applicable overlay district.</w:t>
      </w:r>
    </w:p>
    <w:p w14:paraId="4192BD86" w14:textId="77777777" w:rsidR="00B207C3" w:rsidRPr="00B207C3" w:rsidRDefault="00B207C3" w:rsidP="00B207C3">
      <w:pPr>
        <w:rPr>
          <w:u w:val="double"/>
        </w:rPr>
      </w:pPr>
      <w:r w:rsidRPr="00B207C3">
        <w:rPr>
          <w:b/>
          <w:u w:val="double"/>
        </w:rPr>
        <w:t xml:space="preserve">(B) </w:t>
      </w:r>
      <w:r w:rsidRPr="00B207C3">
        <w:rPr>
          <w:u w:val="double"/>
        </w:rPr>
        <w:t>Design alternatives may be approved where the applicant demonstrates that the alternative provides equal or greater architectural quality, durability, compatibility, and public benefit.</w:t>
      </w:r>
    </w:p>
    <w:p w14:paraId="69BB6063" w14:textId="77777777" w:rsidR="00B207C3" w:rsidRPr="00DB6323" w:rsidRDefault="00B207C3" w:rsidP="00DB6323">
      <w:pPr>
        <w:pStyle w:val="ListParagraph"/>
        <w:widowControl/>
        <w:autoSpaceDE/>
        <w:autoSpaceDN/>
        <w:spacing w:before="0" w:after="160" w:line="256" w:lineRule="auto"/>
        <w:ind w:left="0" w:firstLine="0"/>
        <w:contextualSpacing/>
        <w:jc w:val="left"/>
      </w:pPr>
    </w:p>
    <w:p w14:paraId="75DC4656" w14:textId="77777777" w:rsidR="00DB6323" w:rsidRPr="00B207C3" w:rsidRDefault="00DB6323" w:rsidP="00DB6323">
      <w:pPr>
        <w:pStyle w:val="ListParagraph"/>
        <w:widowControl/>
        <w:autoSpaceDE/>
        <w:autoSpaceDN/>
        <w:spacing w:after="160" w:line="256" w:lineRule="auto"/>
        <w:ind w:left="270" w:firstLine="0"/>
        <w:contextualSpacing/>
        <w:rPr>
          <w:i/>
          <w:iCs/>
          <w:strike/>
        </w:rPr>
      </w:pPr>
      <w:r w:rsidRPr="00B207C3">
        <w:rPr>
          <w:i/>
          <w:iCs/>
          <w:strike/>
        </w:rPr>
        <w:t>(A)</w:t>
      </w:r>
      <w:r w:rsidRPr="00B207C3">
        <w:rPr>
          <w:i/>
          <w:iCs/>
          <w:strike/>
        </w:rPr>
        <w:tab/>
        <w:t>Conventional Single-Family structure and design standards:</w:t>
      </w:r>
    </w:p>
    <w:p w14:paraId="50A42E20" w14:textId="1E83586A" w:rsidR="003E122C" w:rsidRPr="00DB6323" w:rsidRDefault="00DB6323" w:rsidP="00DB6323">
      <w:pPr>
        <w:pStyle w:val="ListParagraph"/>
        <w:widowControl/>
        <w:autoSpaceDE/>
        <w:autoSpaceDN/>
        <w:spacing w:before="0" w:after="160" w:line="256" w:lineRule="auto"/>
        <w:ind w:left="720" w:hanging="450"/>
        <w:contextualSpacing/>
        <w:jc w:val="left"/>
        <w:rPr>
          <w:strike/>
          <w:highlight w:val="yellow"/>
        </w:rPr>
      </w:pPr>
      <w:r w:rsidRPr="00DB6323">
        <w:rPr>
          <w:strike/>
        </w:rPr>
        <w:t>(1)</w:t>
      </w:r>
      <w:r w:rsidRPr="00DB6323">
        <w:rPr>
          <w:strike/>
        </w:rPr>
        <w:tab/>
        <w:t xml:space="preserve">Plastic panels are prohibited as roofing materials </w:t>
      </w:r>
      <w:proofErr w:type="gramStart"/>
      <w:r w:rsidRPr="00DB6323">
        <w:rPr>
          <w:strike/>
        </w:rPr>
        <w:t>with the exception of</w:t>
      </w:r>
      <w:proofErr w:type="gramEnd"/>
      <w:r w:rsidRPr="00DB6323">
        <w:rPr>
          <w:strike/>
        </w:rPr>
        <w:t xml:space="preserve"> being used as materials for skylights or patio covers.</w:t>
      </w:r>
    </w:p>
    <w:p w14:paraId="26AD1D9E" w14:textId="77777777" w:rsidR="00DB6323" w:rsidRPr="00DB6323" w:rsidRDefault="00DB6323" w:rsidP="00DB6323">
      <w:pPr>
        <w:pStyle w:val="ListParagraph"/>
        <w:widowControl/>
        <w:autoSpaceDE/>
        <w:autoSpaceDN/>
        <w:spacing w:after="160" w:line="256" w:lineRule="auto"/>
        <w:ind w:left="720"/>
        <w:contextualSpacing/>
        <w:rPr>
          <w:strike/>
        </w:rPr>
      </w:pPr>
      <w:r w:rsidRPr="00DB6323">
        <w:rPr>
          <w:strike/>
        </w:rPr>
        <w:t>(2)</w:t>
      </w:r>
      <w:r w:rsidRPr="00DB6323">
        <w:rPr>
          <w:strike/>
        </w:rPr>
        <w:tab/>
        <w:t>The exterior walls shall be comprised of the following materials:  clapboards, simulated clapboards such as conventional vinyl or metal siding over a minimum covering of one-half inch exterior wood sheathing, wood shingles, shakes, stucco, brick, brick veneer, concrete block, or similar materials, but shall not include smooth, ribbed, corrugated metal panels.</w:t>
      </w:r>
    </w:p>
    <w:p w14:paraId="5A55F7E2" w14:textId="77777777" w:rsidR="00DB6323" w:rsidRPr="00DB6323" w:rsidRDefault="00DB6323" w:rsidP="00DB6323">
      <w:pPr>
        <w:pStyle w:val="ListParagraph"/>
        <w:widowControl/>
        <w:autoSpaceDE/>
        <w:autoSpaceDN/>
        <w:spacing w:after="160" w:line="256" w:lineRule="auto"/>
        <w:ind w:left="720"/>
        <w:contextualSpacing/>
        <w:rPr>
          <w:strike/>
        </w:rPr>
      </w:pPr>
      <w:r w:rsidRPr="00DB6323">
        <w:rPr>
          <w:strike/>
        </w:rPr>
        <w:t>(3)</w:t>
      </w:r>
      <w:r w:rsidRPr="00DB6323">
        <w:rPr>
          <w:strike/>
        </w:rPr>
        <w:tab/>
        <w:t>A minimum of ten feet wide driveway access from a public or private road is required for all lots.</w:t>
      </w:r>
    </w:p>
    <w:p w14:paraId="2F138FDD" w14:textId="77777777" w:rsidR="00DB6323" w:rsidRPr="00DB6323" w:rsidRDefault="00DB6323" w:rsidP="00DB6323">
      <w:pPr>
        <w:pStyle w:val="ListParagraph"/>
        <w:widowControl/>
        <w:autoSpaceDE/>
        <w:autoSpaceDN/>
        <w:spacing w:after="160" w:line="256" w:lineRule="auto"/>
        <w:ind w:left="720"/>
        <w:contextualSpacing/>
        <w:rPr>
          <w:strike/>
        </w:rPr>
      </w:pPr>
      <w:r w:rsidRPr="00DB6323">
        <w:rPr>
          <w:strike/>
        </w:rPr>
        <w:t>(4)</w:t>
      </w:r>
      <w:r w:rsidRPr="00DB6323">
        <w:rPr>
          <w:strike/>
        </w:rPr>
        <w:tab/>
        <w:t>All principal structures shall be placed on a permanent foundation. For the purposes of this section,</w:t>
      </w:r>
    </w:p>
    <w:p w14:paraId="1C82E74E" w14:textId="77777777" w:rsidR="00DB6323" w:rsidRPr="00DB6323" w:rsidRDefault="00DB6323" w:rsidP="00DB6323">
      <w:pPr>
        <w:pStyle w:val="ListParagraph"/>
        <w:widowControl/>
        <w:autoSpaceDE/>
        <w:autoSpaceDN/>
        <w:spacing w:after="160" w:line="256" w:lineRule="auto"/>
        <w:ind w:left="720"/>
        <w:contextualSpacing/>
        <w:rPr>
          <w:strike/>
        </w:rPr>
      </w:pPr>
      <w:proofErr w:type="gramStart"/>
      <w:r w:rsidRPr="00DB6323">
        <w:rPr>
          <w:strike/>
        </w:rPr>
        <w:t>a permanent</w:t>
      </w:r>
      <w:proofErr w:type="gramEnd"/>
      <w:r w:rsidRPr="00DB6323">
        <w:rPr>
          <w:strike/>
        </w:rPr>
        <w:t xml:space="preserve"> foundation shall mean a concrete slab, concrete footers, foundation wall, pilings or post construction which complies with the City Building Code.</w:t>
      </w:r>
    </w:p>
    <w:p w14:paraId="64F062E4" w14:textId="77777777" w:rsidR="00DB6323" w:rsidRPr="00DB6323" w:rsidRDefault="00DB6323" w:rsidP="00DB6323">
      <w:pPr>
        <w:pStyle w:val="ListParagraph"/>
        <w:widowControl/>
        <w:autoSpaceDE/>
        <w:autoSpaceDN/>
        <w:spacing w:after="160" w:line="256" w:lineRule="auto"/>
        <w:ind w:left="720"/>
        <w:contextualSpacing/>
        <w:rPr>
          <w:strike/>
        </w:rPr>
      </w:pPr>
      <w:r w:rsidRPr="00DB6323">
        <w:rPr>
          <w:strike/>
        </w:rPr>
        <w:t>(5)</w:t>
      </w:r>
      <w:r w:rsidRPr="00DB6323">
        <w:rPr>
          <w:strike/>
        </w:rPr>
        <w:tab/>
        <w:t>All dwelling units and habitable spaces must meet the requirements of all Federal, State and local Codes.</w:t>
      </w:r>
    </w:p>
    <w:p w14:paraId="750EB092" w14:textId="77777777" w:rsidR="00DB6323" w:rsidRPr="00DB6323" w:rsidRDefault="00DB6323" w:rsidP="00DB6323">
      <w:pPr>
        <w:pStyle w:val="ListParagraph"/>
        <w:widowControl/>
        <w:autoSpaceDE/>
        <w:autoSpaceDN/>
        <w:spacing w:after="160" w:line="256" w:lineRule="auto"/>
        <w:ind w:left="720"/>
        <w:contextualSpacing/>
        <w:rPr>
          <w:strike/>
        </w:rPr>
      </w:pPr>
      <w:r w:rsidRPr="00DB6323">
        <w:rPr>
          <w:strike/>
        </w:rPr>
        <w:t>(6)</w:t>
      </w:r>
      <w:r w:rsidRPr="00DB6323">
        <w:rPr>
          <w:strike/>
        </w:rPr>
        <w:tab/>
        <w:t>If handicapped ramps are added they must meet the requirements of ADA, Federal, State and local Codes.</w:t>
      </w:r>
    </w:p>
    <w:p w14:paraId="15FFE989" w14:textId="4F98D8E2" w:rsidR="003E122C" w:rsidRPr="00DB6323" w:rsidRDefault="00DB6323" w:rsidP="00DB6323">
      <w:pPr>
        <w:pStyle w:val="ListParagraph"/>
        <w:widowControl/>
        <w:autoSpaceDE/>
        <w:autoSpaceDN/>
        <w:spacing w:before="0" w:after="160" w:line="256" w:lineRule="auto"/>
        <w:ind w:left="720" w:hanging="360"/>
        <w:contextualSpacing/>
        <w:jc w:val="left"/>
        <w:rPr>
          <w:strike/>
          <w:highlight w:val="yellow"/>
        </w:rPr>
      </w:pPr>
      <w:r w:rsidRPr="00DB6323">
        <w:rPr>
          <w:strike/>
        </w:rPr>
        <w:t>(7)</w:t>
      </w:r>
      <w:r w:rsidRPr="00DB6323">
        <w:rPr>
          <w:strike/>
        </w:rPr>
        <w:tab/>
        <w:t>All dwelling units and habitable spaces must meet the requirements of all State of Georgia Building and Construction Codes.</w:t>
      </w:r>
    </w:p>
    <w:p w14:paraId="73618596" w14:textId="77777777" w:rsidR="003E122C" w:rsidRDefault="003E122C" w:rsidP="0038248A">
      <w:pPr>
        <w:pStyle w:val="ListParagraph"/>
        <w:widowControl/>
        <w:autoSpaceDE/>
        <w:autoSpaceDN/>
        <w:spacing w:before="0" w:after="160" w:line="256" w:lineRule="auto"/>
        <w:ind w:left="720" w:firstLine="0"/>
        <w:contextualSpacing/>
        <w:jc w:val="left"/>
        <w:rPr>
          <w:highlight w:val="yellow"/>
        </w:rPr>
      </w:pPr>
    </w:p>
    <w:p w14:paraId="22AFEC6C" w14:textId="77777777" w:rsidR="00B207C3" w:rsidRPr="00B207C3" w:rsidRDefault="00B207C3" w:rsidP="00B207C3">
      <w:pPr>
        <w:pStyle w:val="ListParagraph"/>
        <w:widowControl/>
        <w:autoSpaceDE/>
        <w:autoSpaceDN/>
        <w:spacing w:after="160" w:line="256" w:lineRule="auto"/>
        <w:ind w:left="720"/>
        <w:contextualSpacing/>
        <w:rPr>
          <w:i/>
          <w:iCs/>
          <w:strike/>
        </w:rPr>
      </w:pPr>
      <w:r w:rsidRPr="00B207C3">
        <w:rPr>
          <w:i/>
          <w:iCs/>
          <w:strike/>
        </w:rPr>
        <w:t>(C)</w:t>
      </w:r>
      <w:r w:rsidRPr="00B207C3">
        <w:rPr>
          <w:i/>
          <w:iCs/>
          <w:strike/>
        </w:rPr>
        <w:tab/>
        <w:t>Duplexes in single-family districts.</w:t>
      </w:r>
    </w:p>
    <w:p w14:paraId="520DAE4B"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Where permitted in single-family zoning districts, districts shall provide the following standards:</w:t>
      </w:r>
    </w:p>
    <w:p w14:paraId="0C7C0254" w14:textId="71E462E3" w:rsidR="003E122C" w:rsidRPr="00B207C3" w:rsidRDefault="00B207C3" w:rsidP="00B207C3">
      <w:pPr>
        <w:pStyle w:val="ListParagraph"/>
        <w:widowControl/>
        <w:autoSpaceDE/>
        <w:autoSpaceDN/>
        <w:spacing w:before="0" w:after="160" w:line="256" w:lineRule="auto"/>
        <w:ind w:left="720" w:firstLine="0"/>
        <w:contextualSpacing/>
        <w:jc w:val="left"/>
        <w:rPr>
          <w:strike/>
          <w:highlight w:val="yellow"/>
        </w:rPr>
      </w:pPr>
      <w:r w:rsidRPr="00B207C3">
        <w:rPr>
          <w:strike/>
        </w:rPr>
        <w:t>(1)</w:t>
      </w:r>
      <w:r w:rsidRPr="00B207C3">
        <w:rPr>
          <w:strike/>
        </w:rPr>
        <w:tab/>
        <w:t>The duplex shall be attached and appear as a single dwelling unit.</w:t>
      </w:r>
    </w:p>
    <w:p w14:paraId="3A3BD005"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(2)</w:t>
      </w:r>
      <w:r w:rsidRPr="00B207C3">
        <w:rPr>
          <w:strike/>
        </w:rPr>
        <w:tab/>
        <w:t>The exterior of the duplex shall appear as a single dwelling unit and shall comply with the design standards prescribed in Sec. 90-31-A.1 and 90-31-A.2.</w:t>
      </w:r>
    </w:p>
    <w:p w14:paraId="23A810A2"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(3)</w:t>
      </w:r>
      <w:r w:rsidRPr="00B207C3">
        <w:rPr>
          <w:strike/>
        </w:rPr>
        <w:tab/>
        <w:t>Vehicular access and garages shall be to the side or rear of the building.</w:t>
      </w:r>
    </w:p>
    <w:p w14:paraId="06A079ED" w14:textId="0192CEE7" w:rsidR="003E122C" w:rsidRPr="00B207C3" w:rsidRDefault="00B207C3" w:rsidP="00B207C3">
      <w:pPr>
        <w:pStyle w:val="ListParagraph"/>
        <w:widowControl/>
        <w:autoSpaceDE/>
        <w:autoSpaceDN/>
        <w:spacing w:before="0" w:after="160" w:line="256" w:lineRule="auto"/>
        <w:ind w:left="720" w:firstLine="0"/>
        <w:contextualSpacing/>
        <w:jc w:val="left"/>
        <w:rPr>
          <w:strike/>
          <w:highlight w:val="yellow"/>
        </w:rPr>
      </w:pPr>
      <w:r w:rsidRPr="00B207C3">
        <w:rPr>
          <w:strike/>
        </w:rPr>
        <w:t>(4)</w:t>
      </w:r>
      <w:r w:rsidRPr="00B207C3">
        <w:rPr>
          <w:strike/>
        </w:rPr>
        <w:tab/>
        <w:t>Where feasible, each duplex entrance shall be located on separate exterior walls.</w:t>
      </w:r>
    </w:p>
    <w:p w14:paraId="166A28FE" w14:textId="77777777" w:rsidR="003E122C" w:rsidRDefault="003E122C" w:rsidP="0038248A">
      <w:pPr>
        <w:pStyle w:val="ListParagraph"/>
        <w:widowControl/>
        <w:autoSpaceDE/>
        <w:autoSpaceDN/>
        <w:spacing w:before="0" w:after="160" w:line="256" w:lineRule="auto"/>
        <w:ind w:left="720" w:firstLine="0"/>
        <w:contextualSpacing/>
        <w:jc w:val="left"/>
        <w:rPr>
          <w:highlight w:val="yellow"/>
        </w:rPr>
      </w:pPr>
    </w:p>
    <w:p w14:paraId="0A2353CC" w14:textId="77777777" w:rsidR="00B207C3" w:rsidRPr="00B207C3" w:rsidRDefault="00B207C3" w:rsidP="00B207C3">
      <w:pPr>
        <w:pStyle w:val="ListParagraph"/>
        <w:widowControl/>
        <w:autoSpaceDE/>
        <w:autoSpaceDN/>
        <w:spacing w:after="160" w:line="256" w:lineRule="auto"/>
        <w:ind w:left="720"/>
        <w:contextualSpacing/>
        <w:rPr>
          <w:i/>
          <w:iCs/>
          <w:strike/>
        </w:rPr>
      </w:pPr>
      <w:r w:rsidRPr="00B207C3">
        <w:rPr>
          <w:i/>
          <w:iCs/>
          <w:strike/>
        </w:rPr>
        <w:t>(D)</w:t>
      </w:r>
      <w:r w:rsidRPr="00B207C3">
        <w:rPr>
          <w:i/>
          <w:iCs/>
          <w:strike/>
        </w:rPr>
        <w:tab/>
        <w:t>Townhouses.</w:t>
      </w:r>
    </w:p>
    <w:p w14:paraId="08526565"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(1)</w:t>
      </w:r>
      <w:r w:rsidRPr="00B207C3">
        <w:rPr>
          <w:strike/>
        </w:rPr>
        <w:tab/>
        <w:t>Townhouse units shall have an individual entrance, with entrance vestibules, canopies or porches to give identity to each unit and provide weather protection.</w:t>
      </w:r>
    </w:p>
    <w:p w14:paraId="5C089494"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(2)</w:t>
      </w:r>
      <w:r w:rsidRPr="00B207C3">
        <w:rPr>
          <w:strike/>
        </w:rPr>
        <w:tab/>
        <w:t xml:space="preserve">Townhouses shall appear as a unified building mass, maintaining a common architectural language across the entire length of units. This mass shall be varied by changes in unit orientation, color/material variations, shifts in roof profile, and variation at corner units. </w:t>
      </w:r>
      <w:r w:rsidRPr="00B207C3">
        <w:rPr>
          <w:strike/>
        </w:rPr>
        <w:lastRenderedPageBreak/>
        <w:t xml:space="preserve">Windows, bays, balconies, and other </w:t>
      </w:r>
      <w:proofErr w:type="gramStart"/>
      <w:r w:rsidRPr="00B207C3">
        <w:rPr>
          <w:strike/>
        </w:rPr>
        <w:t>articulation</w:t>
      </w:r>
      <w:proofErr w:type="gramEnd"/>
      <w:r w:rsidRPr="00B207C3">
        <w:rPr>
          <w:strike/>
        </w:rPr>
        <w:t xml:space="preserve"> may also be used to express the individuality of each unit.</w:t>
      </w:r>
    </w:p>
    <w:p w14:paraId="5038D725"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(3)</w:t>
      </w:r>
      <w:r w:rsidRPr="00B207C3">
        <w:rPr>
          <w:strike/>
        </w:rPr>
        <w:tab/>
        <w:t>Each building shall incorporate treatments that “complete” the end and corner units, including:</w:t>
      </w:r>
    </w:p>
    <w:p w14:paraId="2FA27711"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w:t>
      </w:r>
      <w:proofErr w:type="spellStart"/>
      <w:r w:rsidRPr="00B207C3">
        <w:rPr>
          <w:strike/>
        </w:rPr>
        <w:t>i</w:t>
      </w:r>
      <w:proofErr w:type="spellEnd"/>
      <w:r w:rsidRPr="00B207C3">
        <w:rPr>
          <w:strike/>
        </w:rPr>
        <w:t>)</w:t>
      </w:r>
      <w:r w:rsidRPr="00B207C3">
        <w:rPr>
          <w:strike/>
        </w:rPr>
        <w:tab/>
        <w:t>an extended base or ground floor units, or</w:t>
      </w:r>
    </w:p>
    <w:p w14:paraId="06BE8BBD"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(ii)</w:t>
      </w:r>
      <w:r w:rsidRPr="00B207C3">
        <w:rPr>
          <w:strike/>
        </w:rPr>
        <w:tab/>
        <w:t>a protrusion, porch or bay that wraps the corner, or</w:t>
      </w:r>
    </w:p>
    <w:p w14:paraId="57038CDA"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(iii)</w:t>
      </w:r>
      <w:r w:rsidRPr="00B207C3">
        <w:rPr>
          <w:strike/>
        </w:rPr>
        <w:tab/>
        <w:t>an embedded corner tower.</w:t>
      </w:r>
    </w:p>
    <w:p w14:paraId="3E3F7411"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(4)</w:t>
      </w:r>
      <w:r w:rsidRPr="00B207C3">
        <w:rPr>
          <w:strike/>
        </w:rPr>
        <w:tab/>
        <w:t>Windows.</w:t>
      </w:r>
    </w:p>
    <w:p w14:paraId="23548718"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w:t>
      </w:r>
      <w:proofErr w:type="spellStart"/>
      <w:r w:rsidRPr="00B207C3">
        <w:rPr>
          <w:strike/>
        </w:rPr>
        <w:t>i</w:t>
      </w:r>
      <w:proofErr w:type="spellEnd"/>
      <w:r w:rsidRPr="00B207C3">
        <w:rPr>
          <w:strike/>
        </w:rPr>
        <w:t>)</w:t>
      </w:r>
      <w:r w:rsidRPr="00B207C3">
        <w:rPr>
          <w:strike/>
        </w:rPr>
        <w:tab/>
        <w:t>Use multiple-pane windows.</w:t>
      </w:r>
    </w:p>
    <w:p w14:paraId="7CCF722A"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(ii)</w:t>
      </w:r>
      <w:r w:rsidRPr="00B207C3">
        <w:rPr>
          <w:strike/>
        </w:rPr>
        <w:tab/>
        <w:t>Provide windows that are designed to create shadows (either recessed or protruding).</w:t>
      </w:r>
    </w:p>
    <w:p w14:paraId="3D5BBC47"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(iii)</w:t>
      </w:r>
      <w:r w:rsidRPr="00B207C3">
        <w:rPr>
          <w:strike/>
        </w:rPr>
        <w:tab/>
        <w:t>Use visually significant window elements (i.e. frame dimensions, lintels, casings, sills, and trim).</w:t>
      </w:r>
    </w:p>
    <w:p w14:paraId="0352D5ED" w14:textId="77777777" w:rsidR="00B207C3" w:rsidRPr="00B207C3" w:rsidRDefault="00B207C3" w:rsidP="00B207C3">
      <w:pPr>
        <w:pStyle w:val="ListParagraph"/>
        <w:widowControl/>
        <w:autoSpaceDE/>
        <w:autoSpaceDN/>
        <w:spacing w:after="160" w:line="256" w:lineRule="auto"/>
        <w:ind w:left="720"/>
        <w:contextualSpacing/>
        <w:rPr>
          <w:strike/>
        </w:rPr>
      </w:pPr>
      <w:proofErr w:type="gramStart"/>
      <w:r w:rsidRPr="00B207C3">
        <w:rPr>
          <w:strike/>
        </w:rPr>
        <w:t>(iv)</w:t>
      </w:r>
      <w:r w:rsidRPr="00B207C3">
        <w:rPr>
          <w:strike/>
        </w:rPr>
        <w:tab/>
        <w:t>Locate</w:t>
      </w:r>
      <w:proofErr w:type="gramEnd"/>
      <w:r w:rsidRPr="00B207C3">
        <w:rPr>
          <w:strike/>
        </w:rPr>
        <w:t xml:space="preserve"> windows so that the occupants from one residence cannot look directly into an adjacent residence.</w:t>
      </w:r>
    </w:p>
    <w:p w14:paraId="1BE58851"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(5)</w:t>
      </w:r>
      <w:r w:rsidRPr="00B207C3">
        <w:rPr>
          <w:strike/>
        </w:rPr>
        <w:tab/>
        <w:t>Roofline.</w:t>
      </w:r>
    </w:p>
    <w:p w14:paraId="4FAB4D24"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w:t>
      </w:r>
      <w:proofErr w:type="spellStart"/>
      <w:r w:rsidRPr="00B207C3">
        <w:rPr>
          <w:strike/>
        </w:rPr>
        <w:t>i</w:t>
      </w:r>
      <w:proofErr w:type="spellEnd"/>
      <w:r w:rsidRPr="00B207C3">
        <w:rPr>
          <w:strike/>
        </w:rPr>
        <w:t>)</w:t>
      </w:r>
      <w:r w:rsidRPr="00B207C3">
        <w:rPr>
          <w:strike/>
        </w:rPr>
        <w:tab/>
        <w:t>Vary the roofline along the building length to reflect individual units.</w:t>
      </w:r>
    </w:p>
    <w:p w14:paraId="79BB3405" w14:textId="77777777" w:rsidR="00B207C3" w:rsidRPr="00B207C3" w:rsidRDefault="00B207C3" w:rsidP="00B207C3">
      <w:pPr>
        <w:pStyle w:val="ListParagraph"/>
        <w:widowControl/>
        <w:autoSpaceDE/>
        <w:autoSpaceDN/>
        <w:spacing w:after="160" w:line="256" w:lineRule="auto"/>
        <w:ind w:left="720"/>
        <w:contextualSpacing/>
        <w:rPr>
          <w:strike/>
        </w:rPr>
      </w:pPr>
      <w:r w:rsidRPr="00B207C3">
        <w:rPr>
          <w:strike/>
        </w:rPr>
        <w:t>(ii)</w:t>
      </w:r>
      <w:r w:rsidRPr="00B207C3">
        <w:rPr>
          <w:strike/>
        </w:rPr>
        <w:tab/>
        <w:t>Pitched and continuous sloping roof forms are encouraged.</w:t>
      </w:r>
    </w:p>
    <w:p w14:paraId="597BB33E" w14:textId="1DC78AC5" w:rsidR="003E122C" w:rsidRPr="00B207C3" w:rsidRDefault="00B207C3" w:rsidP="00B207C3">
      <w:pPr>
        <w:pStyle w:val="ListParagraph"/>
        <w:widowControl/>
        <w:autoSpaceDE/>
        <w:autoSpaceDN/>
        <w:spacing w:before="0" w:after="160" w:line="256" w:lineRule="auto"/>
        <w:ind w:left="720" w:firstLine="0"/>
        <w:contextualSpacing/>
        <w:jc w:val="left"/>
        <w:rPr>
          <w:strike/>
          <w:highlight w:val="yellow"/>
        </w:rPr>
      </w:pPr>
      <w:r w:rsidRPr="00B207C3">
        <w:rPr>
          <w:strike/>
        </w:rPr>
        <w:t>(iii)</w:t>
      </w:r>
      <w:r w:rsidRPr="00B207C3">
        <w:rPr>
          <w:strike/>
        </w:rPr>
        <w:tab/>
        <w:t>Flat roofs shall be discouraged. Where flat roofs are used, they should be detailed with parapets or roof overhangs, and detailed with brackets, corbels, or other decorative supports.</w:t>
      </w:r>
    </w:p>
    <w:p w14:paraId="62310481" w14:textId="77777777" w:rsidR="003E122C" w:rsidRDefault="003E122C" w:rsidP="0038248A">
      <w:pPr>
        <w:pStyle w:val="ListParagraph"/>
        <w:widowControl/>
        <w:autoSpaceDE/>
        <w:autoSpaceDN/>
        <w:spacing w:before="0" w:after="160" w:line="256" w:lineRule="auto"/>
        <w:ind w:left="720" w:firstLine="0"/>
        <w:contextualSpacing/>
        <w:jc w:val="left"/>
        <w:rPr>
          <w:highlight w:val="yellow"/>
        </w:rPr>
      </w:pPr>
    </w:p>
    <w:p w14:paraId="04425D42" w14:textId="77777777" w:rsidR="00B207C3" w:rsidRPr="00B207C3" w:rsidRDefault="00B207C3" w:rsidP="00B207C3">
      <w:pPr>
        <w:rPr>
          <w:b/>
          <w:u w:val="double"/>
        </w:rPr>
      </w:pPr>
      <w:r w:rsidRPr="00B207C3">
        <w:rPr>
          <w:b/>
          <w:u w:val="double"/>
        </w:rPr>
        <w:t>Sec. 90-32. – Single-Family and Duplex Design Standards</w:t>
      </w:r>
    </w:p>
    <w:p w14:paraId="01004E79" w14:textId="77777777" w:rsidR="00B207C3" w:rsidRPr="00B207C3" w:rsidRDefault="00B207C3" w:rsidP="00B207C3">
      <w:pPr>
        <w:rPr>
          <w:u w:val="double"/>
        </w:rPr>
      </w:pPr>
      <w:r w:rsidRPr="00B207C3">
        <w:rPr>
          <w:b/>
          <w:u w:val="double"/>
        </w:rPr>
        <w:t xml:space="preserve">(A) Applicability. </w:t>
      </w:r>
      <w:r w:rsidRPr="00B207C3">
        <w:rPr>
          <w:u w:val="double"/>
        </w:rPr>
        <w:t>This section applies to all new detached single-family dwellings and duplex dwellings, except for the following:</w:t>
      </w:r>
    </w:p>
    <w:p w14:paraId="03CF32DB" w14:textId="77777777" w:rsidR="00B207C3" w:rsidRPr="00B207C3" w:rsidRDefault="00B207C3" w:rsidP="00B207C3">
      <w:pPr>
        <w:pStyle w:val="ListBullet"/>
        <w:numPr>
          <w:ilvl w:val="0"/>
          <w:numId w:val="5"/>
        </w:numPr>
        <w:rPr>
          <w:rFonts w:ascii="Arial" w:hAnsi="Arial" w:cs="Arial"/>
          <w:sz w:val="22"/>
          <w:u w:val="double"/>
        </w:rPr>
      </w:pPr>
      <w:r w:rsidRPr="00B207C3">
        <w:rPr>
          <w:rFonts w:ascii="Arial" w:hAnsi="Arial" w:cs="Arial"/>
          <w:sz w:val="22"/>
          <w:u w:val="double"/>
        </w:rPr>
        <w:t>Dwellings located in a manufactured housing park or manufactured home subdivision;</w:t>
      </w:r>
    </w:p>
    <w:p w14:paraId="3EDEA632"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Development of a parcel that is not part of a major subdivision and was created through a minor subdivision or similar administrative process;</w:t>
      </w:r>
    </w:p>
    <w:p w14:paraId="7E9A98B2"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 xml:space="preserve">Any parcel in an agricultural residential zoning district, if exempted by the </w:t>
      </w:r>
      <w:proofErr w:type="gramStart"/>
      <w:r w:rsidRPr="00B207C3">
        <w:rPr>
          <w:rFonts w:ascii="Arial" w:hAnsi="Arial" w:cs="Arial"/>
          <w:sz w:val="22"/>
          <w:u w:val="double"/>
        </w:rPr>
        <w:t>City</w:t>
      </w:r>
      <w:proofErr w:type="gramEnd"/>
      <w:r w:rsidRPr="00B207C3">
        <w:rPr>
          <w:rFonts w:ascii="Arial" w:hAnsi="Arial" w:cs="Arial"/>
          <w:sz w:val="22"/>
          <w:u w:val="double"/>
        </w:rPr>
        <w:t>;</w:t>
      </w:r>
    </w:p>
    <w:p w14:paraId="0BE0DF07"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Any parcel for which a complete building permit application was approved before adoption of this section, provided that such approval remains valid and construction commences before expiration of the approval.</w:t>
      </w:r>
    </w:p>
    <w:p w14:paraId="4CD8B47B" w14:textId="77777777" w:rsidR="00B207C3" w:rsidRPr="00B207C3" w:rsidRDefault="00B207C3" w:rsidP="00B207C3">
      <w:pPr>
        <w:rPr>
          <w:u w:val="double"/>
        </w:rPr>
      </w:pPr>
      <w:r w:rsidRPr="00B207C3">
        <w:rPr>
          <w:b/>
          <w:u w:val="double"/>
        </w:rPr>
        <w:t xml:space="preserve">(B) Materials and finishes. </w:t>
      </w:r>
      <w:r w:rsidRPr="00B207C3">
        <w:rPr>
          <w:u w:val="double"/>
        </w:rPr>
        <w:t>Primary exterior walls shall be finished with durable, high-quality materials. The following standards apply:</w:t>
      </w:r>
    </w:p>
    <w:p w14:paraId="3090C194" w14:textId="6310D002" w:rsidR="00B207C3" w:rsidRPr="00B207C3" w:rsidRDefault="00B207C3" w:rsidP="00B207C3">
      <w:pPr>
        <w:pStyle w:val="ListBullet"/>
        <w:numPr>
          <w:ilvl w:val="0"/>
          <w:numId w:val="6"/>
        </w:numPr>
        <w:rPr>
          <w:rFonts w:ascii="Arial" w:hAnsi="Arial" w:cs="Arial"/>
          <w:sz w:val="22"/>
          <w:u w:val="double"/>
        </w:rPr>
      </w:pPr>
      <w:r w:rsidRPr="00B207C3">
        <w:rPr>
          <w:rFonts w:ascii="Arial" w:hAnsi="Arial" w:cs="Arial"/>
          <w:sz w:val="22"/>
          <w:u w:val="double"/>
        </w:rPr>
        <w:t xml:space="preserve">Permitted primary materials include clapboards, simulated clapboards such as conventional vinyl (if it is a minimum of </w:t>
      </w:r>
      <w:r w:rsidRPr="008C6616">
        <w:rPr>
          <w:rFonts w:ascii="Arial" w:hAnsi="Arial" w:cs="Arial"/>
          <w:sz w:val="22"/>
          <w:highlight w:val="yellow"/>
          <w:u w:val="double"/>
        </w:rPr>
        <w:t>.0</w:t>
      </w:r>
      <w:r w:rsidR="0077794B" w:rsidRPr="008C6616">
        <w:rPr>
          <w:rFonts w:ascii="Arial" w:hAnsi="Arial" w:cs="Arial"/>
          <w:sz w:val="22"/>
          <w:highlight w:val="yellow"/>
          <w:u w:val="double"/>
        </w:rPr>
        <w:t>4</w:t>
      </w:r>
      <w:r w:rsidRPr="008C6616">
        <w:rPr>
          <w:rFonts w:ascii="Arial" w:hAnsi="Arial" w:cs="Arial"/>
          <w:sz w:val="22"/>
          <w:highlight w:val="yellow"/>
          <w:u w:val="double"/>
        </w:rPr>
        <w:t>4</w:t>
      </w:r>
      <w:r w:rsidRPr="00B207C3">
        <w:rPr>
          <w:rFonts w:ascii="Arial" w:hAnsi="Arial" w:cs="Arial"/>
          <w:sz w:val="22"/>
          <w:u w:val="double"/>
        </w:rPr>
        <w:t xml:space="preserve"> in thickness), or metal siding over a minimum covering of one-half inch exterior wood sheathing, wood shingles, shakes, stucco, brick, brick veneer, concrete block, or similar materials, but shall not include smooth, ribbed, corrugated metal panels.</w:t>
      </w:r>
    </w:p>
    <w:p w14:paraId="3C5F1E03" w14:textId="48D41D56"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Roof materials shall be standing seam metal, architectural shingles, slate, wood, composite/manufactured shingles</w:t>
      </w:r>
      <w:r>
        <w:rPr>
          <w:rFonts w:ascii="Arial" w:hAnsi="Arial" w:cs="Arial"/>
          <w:sz w:val="22"/>
          <w:u w:val="double"/>
        </w:rPr>
        <w:t xml:space="preserve"> with a minimum </w:t>
      </w:r>
      <w:r w:rsidR="007A6C27">
        <w:rPr>
          <w:rFonts w:ascii="Arial" w:hAnsi="Arial" w:cs="Arial"/>
          <w:sz w:val="22"/>
          <w:u w:val="double"/>
        </w:rPr>
        <w:t>20-year</w:t>
      </w:r>
      <w:r>
        <w:rPr>
          <w:rFonts w:ascii="Arial" w:hAnsi="Arial" w:cs="Arial"/>
          <w:sz w:val="22"/>
          <w:u w:val="double"/>
        </w:rPr>
        <w:t xml:space="preserve"> guarantee</w:t>
      </w:r>
      <w:r w:rsidRPr="00B207C3">
        <w:rPr>
          <w:rFonts w:ascii="Arial" w:hAnsi="Arial" w:cs="Arial"/>
          <w:sz w:val="22"/>
          <w:u w:val="double"/>
        </w:rPr>
        <w:t>, or other approved roofing materials.</w:t>
      </w:r>
    </w:p>
    <w:p w14:paraId="280F2B5D" w14:textId="77777777" w:rsidR="00B207C3" w:rsidRPr="00B207C3" w:rsidRDefault="00B207C3" w:rsidP="00B207C3">
      <w:pPr>
        <w:rPr>
          <w:u w:val="double"/>
        </w:rPr>
      </w:pPr>
      <w:r w:rsidRPr="00B207C3">
        <w:rPr>
          <w:b/>
          <w:u w:val="double"/>
        </w:rPr>
        <w:t xml:space="preserve">(C) Required design features. </w:t>
      </w:r>
      <w:r w:rsidRPr="00B207C3">
        <w:rPr>
          <w:u w:val="double"/>
        </w:rPr>
        <w:t>Detached single-family dwellings and duplex dwellings shall incorporate the following features:</w:t>
      </w:r>
    </w:p>
    <w:p w14:paraId="68FF5331" w14:textId="6F436D51" w:rsidR="00B207C3" w:rsidRPr="00B207C3" w:rsidRDefault="00B207C3" w:rsidP="00B207C3">
      <w:pPr>
        <w:pStyle w:val="ListBullet"/>
        <w:numPr>
          <w:ilvl w:val="0"/>
          <w:numId w:val="7"/>
        </w:numPr>
        <w:rPr>
          <w:rFonts w:ascii="Arial" w:hAnsi="Arial" w:cs="Arial"/>
          <w:sz w:val="22"/>
          <w:u w:val="double"/>
        </w:rPr>
      </w:pPr>
      <w:r w:rsidRPr="00B207C3">
        <w:rPr>
          <w:rFonts w:ascii="Arial" w:hAnsi="Arial" w:cs="Arial"/>
          <w:sz w:val="22"/>
          <w:u w:val="double"/>
        </w:rPr>
        <w:t>Front-entry garage</w:t>
      </w:r>
      <w:r w:rsidR="007A6C27">
        <w:rPr>
          <w:rFonts w:ascii="Arial" w:hAnsi="Arial" w:cs="Arial"/>
          <w:sz w:val="22"/>
          <w:u w:val="double"/>
        </w:rPr>
        <w:t xml:space="preserve"> door openings</w:t>
      </w:r>
      <w:r w:rsidRPr="00B207C3">
        <w:rPr>
          <w:rFonts w:ascii="Arial" w:hAnsi="Arial" w:cs="Arial"/>
          <w:sz w:val="22"/>
          <w:u w:val="double"/>
        </w:rPr>
        <w:t xml:space="preserve"> shall not exceed 50 percent of the </w:t>
      </w:r>
      <w:proofErr w:type="gramStart"/>
      <w:r w:rsidRPr="00B207C3">
        <w:rPr>
          <w:rFonts w:ascii="Arial" w:hAnsi="Arial" w:cs="Arial"/>
          <w:sz w:val="22"/>
          <w:u w:val="double"/>
        </w:rPr>
        <w:t>building</w:t>
      </w:r>
      <w:proofErr w:type="gramEnd"/>
      <w:r w:rsidRPr="00B207C3">
        <w:rPr>
          <w:rFonts w:ascii="Arial" w:hAnsi="Arial" w:cs="Arial"/>
          <w:sz w:val="22"/>
          <w:u w:val="double"/>
        </w:rPr>
        <w:t xml:space="preserve"> width as viewed from the street-facing facade.</w:t>
      </w:r>
    </w:p>
    <w:p w14:paraId="262778C9"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lastRenderedPageBreak/>
        <w:t>Side-entry garages shall include windows or architectural detailing on the street-facing wall to avoid blank walls.</w:t>
      </w:r>
    </w:p>
    <w:p w14:paraId="535185C5"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Entries shall be located on the front of the building and connected to a sidewalk, driveway, or clearly delineated pedestrian walkway.</w:t>
      </w:r>
    </w:p>
    <w:p w14:paraId="7985ACBB"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Primary entries shall be covered by a roof, stoop, porch, or similar architectural feature not less than four feet in depth by six feet in length.</w:t>
      </w:r>
    </w:p>
    <w:p w14:paraId="18407DCB"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 xml:space="preserve">Large expanses of blank </w:t>
      </w:r>
      <w:proofErr w:type="gramStart"/>
      <w:r w:rsidRPr="00B207C3">
        <w:rPr>
          <w:rFonts w:ascii="Arial" w:hAnsi="Arial" w:cs="Arial"/>
          <w:sz w:val="22"/>
          <w:u w:val="double"/>
        </w:rPr>
        <w:t>wall</w:t>
      </w:r>
      <w:proofErr w:type="gramEnd"/>
      <w:r w:rsidRPr="00B207C3">
        <w:rPr>
          <w:rFonts w:ascii="Arial" w:hAnsi="Arial" w:cs="Arial"/>
          <w:sz w:val="22"/>
          <w:u w:val="double"/>
        </w:rPr>
        <w:t xml:space="preserve"> shall be broken up by windows, doors, recesses, offsets, projections, porches, balconies, or similar features so that no uninterrupted blank wall exceeds 15 percent of the street-facing facade.</w:t>
      </w:r>
    </w:p>
    <w:p w14:paraId="7D2691F6"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Where dwellings are elevated on a raised slab or crawl space, exposed foundation walls shall be finished or screened with masonry, brick, stone, tabby, stucco, landscaping, lattice, or similar treatment compatible with the building.</w:t>
      </w:r>
    </w:p>
    <w:p w14:paraId="4BBA7391" w14:textId="77777777" w:rsidR="00B207C3" w:rsidRPr="00B207C3" w:rsidRDefault="00B207C3" w:rsidP="00B207C3">
      <w:pPr>
        <w:rPr>
          <w:u w:val="double"/>
        </w:rPr>
      </w:pPr>
      <w:r w:rsidRPr="00B207C3">
        <w:rPr>
          <w:b/>
          <w:u w:val="double"/>
        </w:rPr>
        <w:t xml:space="preserve">(D) Optional design features. </w:t>
      </w:r>
      <w:r w:rsidRPr="00B207C3">
        <w:rPr>
          <w:u w:val="double"/>
        </w:rPr>
        <w:t>In addition to the required features, each detached single-family dwelling and duplex dwelling shall include at least two of the following features:</w:t>
      </w:r>
    </w:p>
    <w:p w14:paraId="4AF05C6A" w14:textId="77777777" w:rsidR="00B207C3" w:rsidRPr="00B207C3" w:rsidRDefault="00B207C3" w:rsidP="00B207C3">
      <w:pPr>
        <w:pStyle w:val="ListBullet"/>
        <w:numPr>
          <w:ilvl w:val="0"/>
          <w:numId w:val="8"/>
        </w:numPr>
        <w:rPr>
          <w:rFonts w:ascii="Arial" w:hAnsi="Arial" w:cs="Arial"/>
          <w:sz w:val="22"/>
          <w:u w:val="double"/>
        </w:rPr>
      </w:pPr>
      <w:r w:rsidRPr="00B207C3">
        <w:rPr>
          <w:rFonts w:ascii="Arial" w:hAnsi="Arial" w:cs="Arial"/>
          <w:sz w:val="22"/>
          <w:u w:val="double"/>
        </w:rPr>
        <w:t>Side-entry or rear-entry garage;</w:t>
      </w:r>
    </w:p>
    <w:p w14:paraId="02162714"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At least three roof planes visible from the front property line;</w:t>
      </w:r>
    </w:p>
    <w:p w14:paraId="26E5D234"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Minimum roof pitch of 4:12 visible from the front of the structure, excluding covered porches, carports, shed dormers, and accessory structures;</w:t>
      </w:r>
    </w:p>
    <w:p w14:paraId="59BDE79D"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 xml:space="preserve">Covered porch at least five </w:t>
      </w:r>
      <w:proofErr w:type="gramStart"/>
      <w:r w:rsidRPr="00B207C3">
        <w:rPr>
          <w:rFonts w:ascii="Arial" w:hAnsi="Arial" w:cs="Arial"/>
          <w:sz w:val="22"/>
          <w:u w:val="double"/>
        </w:rPr>
        <w:t>feet in depth</w:t>
      </w:r>
      <w:proofErr w:type="gramEnd"/>
      <w:r w:rsidRPr="00B207C3">
        <w:rPr>
          <w:rFonts w:ascii="Arial" w:hAnsi="Arial" w:cs="Arial"/>
          <w:sz w:val="22"/>
          <w:u w:val="double"/>
        </w:rPr>
        <w:t xml:space="preserve"> along the front facade. A wraparound porch may count as two optional features;</w:t>
      </w:r>
    </w:p>
    <w:p w14:paraId="656B50E4"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Window shutters sized to match the window opening;</w:t>
      </w:r>
    </w:p>
    <w:p w14:paraId="610B3961"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Transom windows, divided-lite windows, or other enhanced window detail;</w:t>
      </w:r>
    </w:p>
    <w:p w14:paraId="06A5366D"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Decorative brackets, gables, dormers, bay windows, columns, or similar architectural detailing;</w:t>
      </w:r>
    </w:p>
    <w:p w14:paraId="0B25B490"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Building facade offsets or projections of at least two feet in depth.</w:t>
      </w:r>
    </w:p>
    <w:p w14:paraId="408CBE4C" w14:textId="77777777" w:rsidR="00B207C3" w:rsidRPr="00B207C3" w:rsidRDefault="00B207C3" w:rsidP="00B207C3">
      <w:pPr>
        <w:rPr>
          <w:u w:val="double"/>
        </w:rPr>
      </w:pPr>
      <w:r w:rsidRPr="00B207C3">
        <w:rPr>
          <w:b/>
          <w:u w:val="double"/>
        </w:rPr>
        <w:t xml:space="preserve">(f) Duplex design. </w:t>
      </w:r>
      <w:r w:rsidRPr="00B207C3">
        <w:rPr>
          <w:u w:val="double"/>
        </w:rPr>
        <w:t>Duplex dwellings shall also meet the following standards:</w:t>
      </w:r>
    </w:p>
    <w:p w14:paraId="726D361C" w14:textId="77777777" w:rsidR="00B207C3" w:rsidRPr="00B207C3" w:rsidRDefault="00B207C3" w:rsidP="00B207C3">
      <w:pPr>
        <w:pStyle w:val="ListBullet"/>
        <w:numPr>
          <w:ilvl w:val="0"/>
          <w:numId w:val="9"/>
        </w:numPr>
        <w:rPr>
          <w:rFonts w:ascii="Arial" w:hAnsi="Arial" w:cs="Arial"/>
          <w:sz w:val="22"/>
          <w:u w:val="double"/>
        </w:rPr>
      </w:pPr>
      <w:r w:rsidRPr="00B207C3">
        <w:rPr>
          <w:rFonts w:ascii="Arial" w:hAnsi="Arial" w:cs="Arial"/>
          <w:sz w:val="22"/>
          <w:u w:val="double"/>
        </w:rPr>
        <w:t>Transparent windows and/or doors shall comprise at least 15 percent of each street-facing facade, including upper levels if applicable.</w:t>
      </w:r>
    </w:p>
    <w:p w14:paraId="62C1BB78"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Corner-lot duplexes shall be designed so that the pedestrian entrance for each unit is oriented toward a different street frontage where practicable.</w:t>
      </w:r>
    </w:p>
    <w:p w14:paraId="3D41C8A1"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A covered entrance shall be provided for each dwelling unit, with a minimum dimension of four feet in depth by six feet in length.</w:t>
      </w:r>
    </w:p>
    <w:p w14:paraId="1FBAA0C2" w14:textId="77777777" w:rsidR="00B207C3" w:rsidRPr="00B207C3" w:rsidRDefault="00B207C3" w:rsidP="00B207C3">
      <w:pPr>
        <w:pStyle w:val="Heading2"/>
        <w:rPr>
          <w:rFonts w:ascii="Arial" w:hAnsi="Arial" w:cs="Arial"/>
          <w:b/>
          <w:bCs/>
          <w:color w:val="auto"/>
          <w:sz w:val="22"/>
          <w:szCs w:val="22"/>
          <w:u w:val="double"/>
        </w:rPr>
      </w:pPr>
      <w:r w:rsidRPr="00B207C3">
        <w:rPr>
          <w:rFonts w:ascii="Arial" w:hAnsi="Arial" w:cs="Arial"/>
          <w:b/>
          <w:bCs/>
          <w:color w:val="auto"/>
          <w:sz w:val="22"/>
          <w:szCs w:val="22"/>
          <w:u w:val="double"/>
        </w:rPr>
        <w:t>Sec. 90-33. – Townhouse and narrow-lot development.</w:t>
      </w:r>
    </w:p>
    <w:p w14:paraId="55B5E4E7" w14:textId="77777777" w:rsidR="00B207C3" w:rsidRPr="00B207C3" w:rsidRDefault="00B207C3" w:rsidP="00B207C3">
      <w:pPr>
        <w:rPr>
          <w:u w:val="double"/>
        </w:rPr>
      </w:pPr>
      <w:r w:rsidRPr="00B207C3">
        <w:rPr>
          <w:b/>
          <w:u w:val="double"/>
        </w:rPr>
        <w:t xml:space="preserve">(A) Applicability. </w:t>
      </w:r>
      <w:r w:rsidRPr="00B207C3">
        <w:rPr>
          <w:u w:val="double"/>
        </w:rPr>
        <w:t>Townhouse and narrow lot development shall comply with the general design standards in this chapter and with the single-family and duplex standards where expressly referenced or where the standards are compatible with townhouse form.</w:t>
      </w:r>
    </w:p>
    <w:p w14:paraId="3E1B5520" w14:textId="77777777" w:rsidR="00B207C3" w:rsidRPr="00B207C3" w:rsidRDefault="00B207C3" w:rsidP="00B207C3">
      <w:pPr>
        <w:rPr>
          <w:u w:val="double"/>
        </w:rPr>
      </w:pPr>
      <w:r w:rsidRPr="00B207C3">
        <w:rPr>
          <w:b/>
          <w:u w:val="double"/>
        </w:rPr>
        <w:t xml:space="preserve">(B) Materials and finishes. </w:t>
      </w:r>
      <w:r w:rsidRPr="00B207C3">
        <w:rPr>
          <w:u w:val="double"/>
        </w:rPr>
        <w:t>Townhouse buildings shall comply with the following standards:</w:t>
      </w:r>
    </w:p>
    <w:p w14:paraId="399D72FC" w14:textId="63EA7EAB" w:rsidR="00B207C3" w:rsidRPr="00B207C3" w:rsidRDefault="00B207C3" w:rsidP="00B207C3">
      <w:pPr>
        <w:pStyle w:val="ListBullet"/>
        <w:numPr>
          <w:ilvl w:val="0"/>
          <w:numId w:val="10"/>
        </w:numPr>
        <w:rPr>
          <w:rFonts w:ascii="Arial" w:hAnsi="Arial" w:cs="Arial"/>
          <w:sz w:val="22"/>
          <w:u w:val="double"/>
        </w:rPr>
      </w:pPr>
      <w:r w:rsidRPr="00B207C3">
        <w:rPr>
          <w:rFonts w:ascii="Arial" w:hAnsi="Arial" w:cs="Arial"/>
          <w:sz w:val="22"/>
          <w:u w:val="double"/>
        </w:rPr>
        <w:t xml:space="preserve">Permitted primary materials include clapboards, simulated clapboards such as conventional vinyl (if it is a minimum of </w:t>
      </w:r>
      <w:r w:rsidRPr="002F73A3">
        <w:rPr>
          <w:rFonts w:ascii="Arial" w:hAnsi="Arial" w:cs="Arial"/>
          <w:sz w:val="22"/>
          <w:highlight w:val="yellow"/>
          <w:u w:val="double"/>
        </w:rPr>
        <w:t>.0</w:t>
      </w:r>
      <w:r w:rsidR="00FF3015" w:rsidRPr="002F73A3">
        <w:rPr>
          <w:rFonts w:ascii="Arial" w:hAnsi="Arial" w:cs="Arial"/>
          <w:sz w:val="22"/>
          <w:highlight w:val="yellow"/>
          <w:u w:val="double"/>
        </w:rPr>
        <w:t>4</w:t>
      </w:r>
      <w:r w:rsidRPr="002F73A3">
        <w:rPr>
          <w:rFonts w:ascii="Arial" w:hAnsi="Arial" w:cs="Arial"/>
          <w:sz w:val="22"/>
          <w:highlight w:val="yellow"/>
          <w:u w:val="double"/>
        </w:rPr>
        <w:t>4</w:t>
      </w:r>
      <w:r w:rsidRPr="00B207C3">
        <w:rPr>
          <w:rFonts w:ascii="Arial" w:hAnsi="Arial" w:cs="Arial"/>
          <w:sz w:val="22"/>
          <w:u w:val="double"/>
        </w:rPr>
        <w:t xml:space="preserve"> in thickness), or metal siding over a minimum covering of one-half inch exterior wood sheathing, wood shingles, shakes, stucco, brick, brick veneer, concrete block, or similar materials, but shall not include smooth, ribbed, corrugated metal panels.</w:t>
      </w:r>
    </w:p>
    <w:p w14:paraId="6850F686" w14:textId="001E219C"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lastRenderedPageBreak/>
        <w:t>Roof materials shall be standing seam metal, architectural shingles, slate, wood, composite/manufactured shingles</w:t>
      </w:r>
      <w:r w:rsidR="00572FCF" w:rsidRPr="00572FCF">
        <w:rPr>
          <w:rFonts w:ascii="Arial" w:hAnsi="Arial" w:cs="Arial"/>
          <w:sz w:val="22"/>
          <w:u w:val="double"/>
        </w:rPr>
        <w:t xml:space="preserve"> </w:t>
      </w:r>
      <w:r w:rsidR="00572FCF">
        <w:rPr>
          <w:rFonts w:ascii="Arial" w:hAnsi="Arial" w:cs="Arial"/>
          <w:sz w:val="22"/>
          <w:u w:val="double"/>
        </w:rPr>
        <w:t xml:space="preserve">with a minimum </w:t>
      </w:r>
      <w:r w:rsidR="007A6C27">
        <w:rPr>
          <w:rFonts w:ascii="Arial" w:hAnsi="Arial" w:cs="Arial"/>
          <w:sz w:val="22"/>
          <w:u w:val="double"/>
        </w:rPr>
        <w:t>20-year</w:t>
      </w:r>
      <w:r w:rsidR="00572FCF">
        <w:rPr>
          <w:rFonts w:ascii="Arial" w:hAnsi="Arial" w:cs="Arial"/>
          <w:sz w:val="22"/>
          <w:u w:val="double"/>
        </w:rPr>
        <w:t xml:space="preserve"> guarantee</w:t>
      </w:r>
      <w:r w:rsidRPr="00B207C3">
        <w:rPr>
          <w:rFonts w:ascii="Arial" w:hAnsi="Arial" w:cs="Arial"/>
          <w:sz w:val="22"/>
          <w:u w:val="double"/>
        </w:rPr>
        <w:t>, or other approved roofing materials.</w:t>
      </w:r>
    </w:p>
    <w:p w14:paraId="050E6FBD" w14:textId="77777777" w:rsidR="00B207C3" w:rsidRPr="00B207C3" w:rsidRDefault="00B207C3" w:rsidP="00B207C3">
      <w:pPr>
        <w:rPr>
          <w:u w:val="double"/>
        </w:rPr>
      </w:pPr>
      <w:r w:rsidRPr="00B207C3">
        <w:rPr>
          <w:b/>
          <w:u w:val="double"/>
        </w:rPr>
        <w:t xml:space="preserve">(C) Required design features. </w:t>
      </w:r>
      <w:r w:rsidRPr="00B207C3">
        <w:rPr>
          <w:u w:val="double"/>
        </w:rPr>
        <w:t>Townhouse development shall incorporate the following design features:</w:t>
      </w:r>
    </w:p>
    <w:p w14:paraId="15E15F35" w14:textId="77777777" w:rsidR="00B207C3" w:rsidRPr="00B207C3" w:rsidRDefault="00B207C3" w:rsidP="00B207C3">
      <w:pPr>
        <w:pStyle w:val="ListBullet"/>
        <w:numPr>
          <w:ilvl w:val="0"/>
          <w:numId w:val="11"/>
        </w:numPr>
        <w:rPr>
          <w:rFonts w:ascii="Arial" w:hAnsi="Arial" w:cs="Arial"/>
          <w:sz w:val="22"/>
          <w:u w:val="double"/>
        </w:rPr>
      </w:pPr>
      <w:r w:rsidRPr="00B207C3">
        <w:rPr>
          <w:rFonts w:ascii="Arial" w:hAnsi="Arial" w:cs="Arial"/>
          <w:sz w:val="22"/>
          <w:u w:val="double"/>
        </w:rPr>
        <w:t xml:space="preserve">Street and rear yards </w:t>
      </w:r>
      <w:proofErr w:type="gramStart"/>
      <w:r w:rsidRPr="00B207C3">
        <w:rPr>
          <w:rFonts w:ascii="Arial" w:hAnsi="Arial" w:cs="Arial"/>
          <w:sz w:val="22"/>
          <w:u w:val="double"/>
        </w:rPr>
        <w:t>shall</w:t>
      </w:r>
      <w:proofErr w:type="gramEnd"/>
      <w:r w:rsidRPr="00B207C3">
        <w:rPr>
          <w:rFonts w:ascii="Arial" w:hAnsi="Arial" w:cs="Arial"/>
          <w:sz w:val="22"/>
          <w:u w:val="double"/>
        </w:rPr>
        <w:t xml:space="preserve"> be provided for all townhouses. Side yards are required only for end units or as otherwise required by the zoning district.</w:t>
      </w:r>
    </w:p>
    <w:p w14:paraId="020E3AEA"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 xml:space="preserve">No more than eight townhouse units shall </w:t>
      </w:r>
      <w:proofErr w:type="gramStart"/>
      <w:r w:rsidRPr="00B207C3">
        <w:rPr>
          <w:rFonts w:ascii="Arial" w:hAnsi="Arial" w:cs="Arial"/>
          <w:sz w:val="22"/>
          <w:u w:val="double"/>
        </w:rPr>
        <w:t>be located in</w:t>
      </w:r>
      <w:proofErr w:type="gramEnd"/>
      <w:r w:rsidRPr="00B207C3">
        <w:rPr>
          <w:rFonts w:ascii="Arial" w:hAnsi="Arial" w:cs="Arial"/>
          <w:sz w:val="22"/>
          <w:u w:val="double"/>
        </w:rPr>
        <w:t xml:space="preserve"> a single attached building unless a lower maximum is required by an approved PUD or overlay district.</w:t>
      </w:r>
    </w:p>
    <w:p w14:paraId="76F6E17F"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Front-loaded garage doors shall be recessed at least one foot from the primary facade. Where garage doors for separate units are adjacent, they shall be offset from one another, and at least one unit shall include a single-car garage door.</w:t>
      </w:r>
    </w:p>
    <w:p w14:paraId="7835B1B5"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Carports are prohibited.</w:t>
      </w:r>
    </w:p>
    <w:p w14:paraId="3EEF652A"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Townhouse rows shall include facade variation through offsets, changes in materials, roofline variation, porch variation, or other architectural features.</w:t>
      </w:r>
    </w:p>
    <w:p w14:paraId="0108D234" w14:textId="77777777" w:rsidR="00B207C3" w:rsidRPr="00B207C3" w:rsidRDefault="00B207C3" w:rsidP="00B207C3">
      <w:pPr>
        <w:rPr>
          <w:u w:val="double"/>
        </w:rPr>
      </w:pPr>
      <w:r w:rsidRPr="00B207C3">
        <w:rPr>
          <w:b/>
          <w:u w:val="double"/>
        </w:rPr>
        <w:t xml:space="preserve">(E) Optional design features. </w:t>
      </w:r>
      <w:r w:rsidRPr="00B207C3">
        <w:rPr>
          <w:u w:val="double"/>
        </w:rPr>
        <w:t>Each townhouse building shall include at least two of the following design features:</w:t>
      </w:r>
    </w:p>
    <w:p w14:paraId="4A74D57A" w14:textId="77777777" w:rsidR="00B207C3" w:rsidRPr="00B207C3" w:rsidRDefault="00B207C3" w:rsidP="00B207C3">
      <w:pPr>
        <w:pStyle w:val="ListBullet"/>
        <w:numPr>
          <w:ilvl w:val="0"/>
          <w:numId w:val="12"/>
        </w:numPr>
        <w:rPr>
          <w:rFonts w:ascii="Arial" w:hAnsi="Arial" w:cs="Arial"/>
          <w:sz w:val="22"/>
          <w:u w:val="double"/>
        </w:rPr>
      </w:pPr>
      <w:r w:rsidRPr="00B207C3">
        <w:rPr>
          <w:rFonts w:ascii="Arial" w:hAnsi="Arial" w:cs="Arial"/>
          <w:sz w:val="22"/>
          <w:u w:val="double"/>
        </w:rPr>
        <w:t>Rear-loaded garages;</w:t>
      </w:r>
    </w:p>
    <w:p w14:paraId="7F2E9930"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Paired single garage doors for multi-car front-loaded garages;</w:t>
      </w:r>
    </w:p>
    <w:p w14:paraId="39B7B302"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Changes in massing, including inset or projecting bays, facade offsets, or varied building planes;</w:t>
      </w:r>
    </w:p>
    <w:p w14:paraId="575B3535"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Elevated finished floor or raised entry treatment with finished foundation screening;</w:t>
      </w:r>
    </w:p>
    <w:p w14:paraId="61151828"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Covered porches at least five feet in depth for end units or prominent street-facing units. A wraparound porch may count as two optional features;</w:t>
      </w:r>
    </w:p>
    <w:p w14:paraId="014C9193"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Architectural detailing such as shutters, transoms, dormers, decorative brackets, columns, or divided-lite windows.</w:t>
      </w:r>
    </w:p>
    <w:p w14:paraId="71795C1D" w14:textId="77777777" w:rsidR="00B207C3" w:rsidRPr="00B207C3" w:rsidRDefault="00B207C3" w:rsidP="00B207C3">
      <w:pPr>
        <w:pStyle w:val="ListBullet"/>
        <w:numPr>
          <w:ilvl w:val="0"/>
          <w:numId w:val="0"/>
        </w:numPr>
        <w:rPr>
          <w:rFonts w:ascii="Arial" w:hAnsi="Arial" w:cs="Arial"/>
          <w:sz w:val="22"/>
          <w:u w:val="double"/>
        </w:rPr>
      </w:pPr>
    </w:p>
    <w:p w14:paraId="57CFA8B7" w14:textId="77777777" w:rsidR="00B207C3" w:rsidRPr="00B207C3" w:rsidRDefault="00B207C3" w:rsidP="00B207C3">
      <w:pPr>
        <w:pStyle w:val="ListBullet"/>
        <w:numPr>
          <w:ilvl w:val="0"/>
          <w:numId w:val="0"/>
        </w:numPr>
        <w:rPr>
          <w:rFonts w:ascii="Arial" w:hAnsi="Arial" w:cs="Arial"/>
          <w:sz w:val="22"/>
          <w:u w:val="double"/>
        </w:rPr>
      </w:pPr>
      <w:r w:rsidRPr="00B207C3">
        <w:rPr>
          <w:rFonts w:ascii="Arial" w:hAnsi="Arial" w:cs="Arial"/>
          <w:b/>
          <w:bCs/>
          <w:sz w:val="22"/>
          <w:u w:val="double"/>
        </w:rPr>
        <w:t>(F)</w:t>
      </w:r>
      <w:r w:rsidRPr="00B207C3">
        <w:rPr>
          <w:rFonts w:ascii="Arial" w:hAnsi="Arial" w:cs="Arial"/>
          <w:sz w:val="22"/>
          <w:u w:val="double"/>
        </w:rPr>
        <w:t xml:space="preserve"> A homeowners’ association shall be established prior to the issuance of the final Certificate of Occupancy for the project.</w:t>
      </w:r>
    </w:p>
    <w:p w14:paraId="54885450" w14:textId="77777777" w:rsidR="00B207C3" w:rsidRPr="00B207C3" w:rsidRDefault="00B207C3" w:rsidP="00B207C3">
      <w:pPr>
        <w:pStyle w:val="ListBullet"/>
        <w:numPr>
          <w:ilvl w:val="0"/>
          <w:numId w:val="0"/>
        </w:numPr>
        <w:rPr>
          <w:rFonts w:ascii="Arial" w:hAnsi="Arial" w:cs="Arial"/>
          <w:sz w:val="22"/>
          <w:u w:val="double"/>
        </w:rPr>
      </w:pPr>
    </w:p>
    <w:p w14:paraId="0D17671E" w14:textId="31D18DE2" w:rsidR="00B207C3" w:rsidRPr="00B207C3" w:rsidRDefault="00B207C3" w:rsidP="00B207C3">
      <w:pPr>
        <w:pStyle w:val="ListBullet"/>
        <w:numPr>
          <w:ilvl w:val="0"/>
          <w:numId w:val="0"/>
        </w:numPr>
        <w:rPr>
          <w:rFonts w:ascii="Arial" w:hAnsi="Arial" w:cs="Arial"/>
          <w:sz w:val="22"/>
          <w:u w:val="double"/>
        </w:rPr>
      </w:pPr>
      <w:r w:rsidRPr="00B207C3">
        <w:rPr>
          <w:rFonts w:ascii="Arial" w:hAnsi="Arial" w:cs="Arial"/>
          <w:b/>
          <w:bCs/>
          <w:sz w:val="22"/>
          <w:u w:val="double"/>
        </w:rPr>
        <w:t>(G)</w:t>
      </w:r>
      <w:r w:rsidRPr="00B207C3">
        <w:rPr>
          <w:rFonts w:ascii="Arial" w:hAnsi="Arial" w:cs="Arial"/>
          <w:sz w:val="22"/>
          <w:u w:val="double"/>
        </w:rPr>
        <w:t xml:space="preserve"> If a townhouse project consists of more than 45 units, then two or more permanent, publicly approved entrances/exits are required.</w:t>
      </w:r>
      <w:r w:rsidR="00DD31C2">
        <w:rPr>
          <w:rFonts w:ascii="Arial" w:hAnsi="Arial" w:cs="Arial"/>
          <w:sz w:val="22"/>
          <w:u w:val="double"/>
        </w:rPr>
        <w:t xml:space="preserve"> </w:t>
      </w:r>
      <w:r w:rsidR="000F3EE7" w:rsidRPr="0045155C">
        <w:rPr>
          <w:rFonts w:ascii="Arial" w:hAnsi="Arial" w:cs="Arial"/>
          <w:sz w:val="22"/>
          <w:highlight w:val="yellow"/>
          <w:u w:val="double"/>
        </w:rPr>
        <w:t xml:space="preserve">Where strict compliance </w:t>
      </w:r>
      <w:r w:rsidR="009365B2" w:rsidRPr="0045155C">
        <w:rPr>
          <w:rFonts w:ascii="Arial" w:hAnsi="Arial" w:cs="Arial"/>
          <w:sz w:val="22"/>
          <w:highlight w:val="yellow"/>
          <w:u w:val="double"/>
        </w:rPr>
        <w:t>with this requirement is impracticable due to parcel frontage, existing development, environmental constraints</w:t>
      </w:r>
      <w:r w:rsidR="008051E1" w:rsidRPr="0045155C">
        <w:rPr>
          <w:rFonts w:ascii="Arial" w:hAnsi="Arial" w:cs="Arial"/>
          <w:sz w:val="22"/>
          <w:highlight w:val="yellow"/>
          <w:u w:val="double"/>
        </w:rPr>
        <w:t xml:space="preserve">, railroad corridors or other physical limitations beyond the control of the applicant, City Council may approve an alternative access plan </w:t>
      </w:r>
      <w:r w:rsidR="00B07B3B" w:rsidRPr="0045155C">
        <w:rPr>
          <w:rFonts w:ascii="Arial" w:hAnsi="Arial" w:cs="Arial"/>
          <w:sz w:val="22"/>
          <w:highlight w:val="yellow"/>
          <w:u w:val="double"/>
        </w:rPr>
        <w:t>upon recommendation of the Director of Planning and Development and the Fire Chief.</w:t>
      </w:r>
    </w:p>
    <w:p w14:paraId="55DBAC82" w14:textId="77777777" w:rsidR="00B207C3" w:rsidRPr="00B207C3" w:rsidRDefault="00B207C3" w:rsidP="00B207C3">
      <w:pPr>
        <w:pStyle w:val="Heading2"/>
        <w:rPr>
          <w:rFonts w:ascii="Arial" w:hAnsi="Arial" w:cs="Arial"/>
          <w:b/>
          <w:bCs/>
          <w:color w:val="auto"/>
          <w:sz w:val="22"/>
          <w:szCs w:val="22"/>
          <w:u w:val="double"/>
        </w:rPr>
      </w:pPr>
      <w:r w:rsidRPr="00B207C3">
        <w:rPr>
          <w:rFonts w:ascii="Arial" w:hAnsi="Arial" w:cs="Arial"/>
          <w:b/>
          <w:bCs/>
          <w:color w:val="auto"/>
          <w:sz w:val="22"/>
          <w:szCs w:val="22"/>
          <w:u w:val="double"/>
        </w:rPr>
        <w:t>Sec. 90-34. - Apartment development.</w:t>
      </w:r>
    </w:p>
    <w:p w14:paraId="6775E36C" w14:textId="77777777" w:rsidR="00B207C3" w:rsidRPr="00B207C3" w:rsidRDefault="00B207C3" w:rsidP="00B207C3">
      <w:pPr>
        <w:rPr>
          <w:u w:val="double"/>
        </w:rPr>
      </w:pPr>
      <w:r w:rsidRPr="00B207C3">
        <w:rPr>
          <w:b/>
          <w:u w:val="double"/>
        </w:rPr>
        <w:t xml:space="preserve">(A) Applicability. </w:t>
      </w:r>
      <w:r w:rsidRPr="00B207C3">
        <w:rPr>
          <w:u w:val="double"/>
        </w:rPr>
        <w:t>This section applies to all new apartments; however, for those developments located in an overlay district, the standards of the overlay shall govern the design standards</w:t>
      </w:r>
    </w:p>
    <w:p w14:paraId="30A28B2A" w14:textId="77777777" w:rsidR="00B207C3" w:rsidRPr="00B207C3" w:rsidRDefault="00B207C3" w:rsidP="00B207C3">
      <w:pPr>
        <w:rPr>
          <w:u w:val="double"/>
        </w:rPr>
      </w:pPr>
      <w:r w:rsidRPr="00B207C3">
        <w:rPr>
          <w:b/>
          <w:u w:val="double"/>
        </w:rPr>
        <w:t xml:space="preserve">(B) Design theme. </w:t>
      </w:r>
      <w:r w:rsidRPr="00B207C3">
        <w:rPr>
          <w:u w:val="double"/>
        </w:rPr>
        <w:t xml:space="preserve">Multi-family buildings shall be designed as part of </w:t>
      </w:r>
      <w:proofErr w:type="gramStart"/>
      <w:r w:rsidRPr="00B207C3">
        <w:rPr>
          <w:u w:val="double"/>
        </w:rPr>
        <w:t>a coordinated</w:t>
      </w:r>
      <w:proofErr w:type="gramEnd"/>
      <w:r w:rsidRPr="00B207C3">
        <w:rPr>
          <w:u w:val="double"/>
        </w:rPr>
        <w:t xml:space="preserve"> development with compatible materials, roof forms, building massing, landscaping, pedestrian connections, and open space. Designs shall avoid monotonous barracks-style buildings, long unarticulated facades, and architectural styles or materials inconsistent with the City's adopted </w:t>
      </w:r>
      <w:r w:rsidRPr="00B207C3">
        <w:rPr>
          <w:u w:val="double"/>
        </w:rPr>
        <w:lastRenderedPageBreak/>
        <w:t>plans and surrounding context.</w:t>
      </w:r>
    </w:p>
    <w:p w14:paraId="66C1976F" w14:textId="77777777" w:rsidR="00B207C3" w:rsidRPr="00B207C3" w:rsidRDefault="00B207C3" w:rsidP="00B207C3">
      <w:pPr>
        <w:rPr>
          <w:u w:val="double"/>
        </w:rPr>
      </w:pPr>
      <w:r w:rsidRPr="00B207C3">
        <w:rPr>
          <w:b/>
          <w:u w:val="double"/>
        </w:rPr>
        <w:t xml:space="preserve">(C) Materials and finishes. </w:t>
      </w:r>
      <w:r w:rsidRPr="00B207C3">
        <w:rPr>
          <w:u w:val="double"/>
        </w:rPr>
        <w:t>Multi-family buildings shall use distinct but complementary colors and durable materials. The following standard applies:</w:t>
      </w:r>
    </w:p>
    <w:p w14:paraId="2BDB5A9D" w14:textId="51DA47AB" w:rsidR="00B207C3" w:rsidRPr="00B207C3" w:rsidRDefault="00B207C3" w:rsidP="00B207C3">
      <w:pPr>
        <w:pStyle w:val="ListBullet"/>
        <w:numPr>
          <w:ilvl w:val="0"/>
          <w:numId w:val="13"/>
        </w:numPr>
        <w:rPr>
          <w:rFonts w:ascii="Arial" w:hAnsi="Arial" w:cs="Arial"/>
          <w:sz w:val="22"/>
          <w:u w:val="double"/>
        </w:rPr>
      </w:pPr>
      <w:r w:rsidRPr="00B207C3">
        <w:rPr>
          <w:rFonts w:ascii="Arial" w:hAnsi="Arial" w:cs="Arial"/>
          <w:sz w:val="22"/>
          <w:u w:val="double"/>
        </w:rPr>
        <w:t xml:space="preserve">Permitted primary materials include clapboards, simulated clapboards such as conventional vinyl (if it is a minimum of </w:t>
      </w:r>
      <w:r w:rsidRPr="002F73A3">
        <w:rPr>
          <w:rFonts w:ascii="Arial" w:hAnsi="Arial" w:cs="Arial"/>
          <w:sz w:val="22"/>
          <w:highlight w:val="yellow"/>
          <w:u w:val="double"/>
        </w:rPr>
        <w:t>.0</w:t>
      </w:r>
      <w:r w:rsidR="003D4FA2" w:rsidRPr="002F73A3">
        <w:rPr>
          <w:rFonts w:ascii="Arial" w:hAnsi="Arial" w:cs="Arial"/>
          <w:sz w:val="22"/>
          <w:highlight w:val="yellow"/>
          <w:u w:val="double"/>
        </w:rPr>
        <w:t>4</w:t>
      </w:r>
      <w:r w:rsidRPr="002F73A3">
        <w:rPr>
          <w:rFonts w:ascii="Arial" w:hAnsi="Arial" w:cs="Arial"/>
          <w:sz w:val="22"/>
          <w:highlight w:val="yellow"/>
          <w:u w:val="double"/>
        </w:rPr>
        <w:t>4</w:t>
      </w:r>
      <w:r w:rsidRPr="00B207C3">
        <w:rPr>
          <w:rFonts w:ascii="Arial" w:hAnsi="Arial" w:cs="Arial"/>
          <w:sz w:val="22"/>
          <w:u w:val="double"/>
        </w:rPr>
        <w:t xml:space="preserve"> in thickness), or metal siding over a minimum covering of one-half inch exterior wood sheathing, wood shingles, shakes, stucco, brick, brick veneer,</w:t>
      </w:r>
      <w:r w:rsidRPr="009C49C3">
        <w:rPr>
          <w:rFonts w:ascii="Arial" w:hAnsi="Arial" w:cs="Arial"/>
          <w:sz w:val="22"/>
        </w:rPr>
        <w:t xml:space="preserve"> </w:t>
      </w:r>
      <w:r w:rsidRPr="00B207C3">
        <w:rPr>
          <w:rFonts w:ascii="Arial" w:hAnsi="Arial" w:cs="Arial"/>
          <w:sz w:val="22"/>
          <w:u w:val="double"/>
        </w:rPr>
        <w:t>concrete block, or similar materials, but shall not include smooth, ribbed, corrugated metal panels.</w:t>
      </w:r>
    </w:p>
    <w:p w14:paraId="192FF1FC" w14:textId="77777777" w:rsidR="00B207C3" w:rsidRPr="00B207C3" w:rsidRDefault="00B207C3" w:rsidP="00B207C3">
      <w:pPr>
        <w:rPr>
          <w:u w:val="double"/>
        </w:rPr>
      </w:pPr>
      <w:r w:rsidRPr="00B207C3">
        <w:rPr>
          <w:b/>
          <w:u w:val="double"/>
        </w:rPr>
        <w:t xml:space="preserve">(D) Required design features. </w:t>
      </w:r>
      <w:r w:rsidRPr="00B207C3">
        <w:rPr>
          <w:u w:val="double"/>
        </w:rPr>
        <w:t>Multi-family development shall incorporate the following design features:</w:t>
      </w:r>
    </w:p>
    <w:p w14:paraId="5F6305D2" w14:textId="77777777" w:rsidR="00B207C3" w:rsidRPr="00B207C3" w:rsidRDefault="00B207C3" w:rsidP="00B207C3">
      <w:pPr>
        <w:pStyle w:val="ListBullet"/>
        <w:numPr>
          <w:ilvl w:val="0"/>
          <w:numId w:val="14"/>
        </w:numPr>
        <w:rPr>
          <w:rFonts w:ascii="Arial" w:hAnsi="Arial" w:cs="Arial"/>
          <w:sz w:val="22"/>
          <w:u w:val="double"/>
        </w:rPr>
      </w:pPr>
      <w:r w:rsidRPr="00B207C3">
        <w:rPr>
          <w:rFonts w:ascii="Arial" w:hAnsi="Arial" w:cs="Arial"/>
          <w:sz w:val="22"/>
          <w:u w:val="double"/>
        </w:rPr>
        <w:t>Roofs shall include gables, hips, or a combination of roof types to create articulation and ridgelines. Long, uninterrupted rooflines are prohibited.</w:t>
      </w:r>
    </w:p>
    <w:p w14:paraId="74E328BF"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Windows shall be rectangular, except that accent windows may be round-headed or otherwise shaped where compatible with the building design.</w:t>
      </w:r>
    </w:p>
    <w:p w14:paraId="499F10F6"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Arches, gateways, breezeways, or entry courts shall be used where appropriate to shelter doorways and emphasize building entrances.</w:t>
      </w:r>
    </w:p>
    <w:p w14:paraId="765A84A8"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Windows shall be located to minimize direct views into private outdoor spaces of adjacent units.</w:t>
      </w:r>
    </w:p>
    <w:p w14:paraId="09A01254"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Silver or gold window frames, reflective glass, and exterior windows flush with the wall surface are prohibited.</w:t>
      </w:r>
    </w:p>
    <w:p w14:paraId="5CEBC634"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Exterior stairways shall not run in a straight line from upper floors to the ground floor. Stairways shall include a landing and a change in direction where visible from public areas.</w:t>
      </w:r>
    </w:p>
    <w:p w14:paraId="5C1FA0BD"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Stairway walls shall be finished with stucco, masonry, stone, slate, siding, or another approved material compatible with the building. Exposed prefabricated metal stairs and transparent stairway walls are prohibited.</w:t>
      </w:r>
    </w:p>
    <w:p w14:paraId="4466696C"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All antennas shall be located within attics or otherwise screened from public view to the extent allowed by law. Development shall be pre-wired to accommodate cable or satellite service for each dwelling unit.</w:t>
      </w:r>
    </w:p>
    <w:p w14:paraId="27E72A41"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Garage doors shall be inset into the wall plane rather than flush with the exterior wall.</w:t>
      </w:r>
    </w:p>
    <w:p w14:paraId="6A4CC72B"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Roof-mounted mechanical equipment, other than solar energy systems, shall be screened from view in a manner consistent with the building facade.</w:t>
      </w:r>
    </w:p>
    <w:p w14:paraId="1E81A85F"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Ground-mounted mechanical equipment shall be screened from view using landscaping, walls, fencing, or other screening compatible with the site and building design.</w:t>
      </w:r>
    </w:p>
    <w:p w14:paraId="6F24FFA1" w14:textId="77777777" w:rsidR="00B207C3" w:rsidRPr="00B207C3" w:rsidRDefault="00B207C3" w:rsidP="00B207C3">
      <w:pPr>
        <w:rPr>
          <w:u w:val="double"/>
        </w:rPr>
      </w:pPr>
      <w:r w:rsidRPr="00B207C3">
        <w:rPr>
          <w:b/>
          <w:u w:val="double"/>
        </w:rPr>
        <w:t xml:space="preserve">(E) Optional design features. </w:t>
      </w:r>
      <w:r w:rsidRPr="00B207C3">
        <w:rPr>
          <w:u w:val="double"/>
        </w:rPr>
        <w:t>Each multi-family building shall include at least two of the following features:</w:t>
      </w:r>
    </w:p>
    <w:p w14:paraId="796FA963" w14:textId="77777777" w:rsidR="00B207C3" w:rsidRPr="00B207C3" w:rsidRDefault="00B207C3" w:rsidP="00B207C3">
      <w:pPr>
        <w:pStyle w:val="ListBullet"/>
        <w:numPr>
          <w:ilvl w:val="0"/>
          <w:numId w:val="15"/>
        </w:numPr>
        <w:rPr>
          <w:rFonts w:ascii="Arial" w:hAnsi="Arial" w:cs="Arial"/>
          <w:sz w:val="22"/>
          <w:u w:val="double"/>
        </w:rPr>
      </w:pPr>
      <w:r w:rsidRPr="00B207C3">
        <w:rPr>
          <w:rFonts w:ascii="Arial" w:hAnsi="Arial" w:cs="Arial"/>
          <w:sz w:val="22"/>
          <w:u w:val="double"/>
        </w:rPr>
        <w:t>Awnings, canopies, or metal/canvas projections of solid accent colors above ground-level openings. Vinyl awnings are prohibited.</w:t>
      </w:r>
    </w:p>
    <w:p w14:paraId="4BC23C5E"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Balconies or porches provided at a ratio of not less than one per every three dwelling units.</w:t>
      </w:r>
    </w:p>
    <w:p w14:paraId="7592B04C"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 xml:space="preserve">Windows with true divided </w:t>
      </w:r>
      <w:proofErr w:type="spellStart"/>
      <w:r w:rsidRPr="00B207C3">
        <w:rPr>
          <w:rFonts w:ascii="Arial" w:hAnsi="Arial" w:cs="Arial"/>
          <w:sz w:val="22"/>
          <w:u w:val="double"/>
        </w:rPr>
        <w:t>lites</w:t>
      </w:r>
      <w:proofErr w:type="spellEnd"/>
      <w:r w:rsidRPr="00B207C3">
        <w:rPr>
          <w:rFonts w:ascii="Arial" w:hAnsi="Arial" w:cs="Arial"/>
          <w:sz w:val="22"/>
          <w:u w:val="double"/>
        </w:rPr>
        <w:t xml:space="preserve"> or simulated divided </w:t>
      </w:r>
      <w:proofErr w:type="spellStart"/>
      <w:r w:rsidRPr="00B207C3">
        <w:rPr>
          <w:rFonts w:ascii="Arial" w:hAnsi="Arial" w:cs="Arial"/>
          <w:sz w:val="22"/>
          <w:u w:val="double"/>
        </w:rPr>
        <w:t>lites</w:t>
      </w:r>
      <w:proofErr w:type="spellEnd"/>
      <w:r w:rsidRPr="00B207C3">
        <w:rPr>
          <w:rFonts w:ascii="Arial" w:hAnsi="Arial" w:cs="Arial"/>
          <w:sz w:val="22"/>
          <w:u w:val="double"/>
        </w:rPr>
        <w:t>.</w:t>
      </w:r>
    </w:p>
    <w:p w14:paraId="17823EC2"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Eave treatments consistent with the adopted design theme and compatible with other buildings in the development.</w:t>
      </w:r>
    </w:p>
    <w:p w14:paraId="7AAE68B9"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 xml:space="preserve">Building </w:t>
      </w:r>
      <w:proofErr w:type="gramStart"/>
      <w:r w:rsidRPr="00B207C3">
        <w:rPr>
          <w:rFonts w:ascii="Arial" w:hAnsi="Arial" w:cs="Arial"/>
          <w:sz w:val="22"/>
          <w:u w:val="double"/>
        </w:rPr>
        <w:t>facade</w:t>
      </w:r>
      <w:proofErr w:type="gramEnd"/>
      <w:r w:rsidRPr="00B207C3">
        <w:rPr>
          <w:rFonts w:ascii="Arial" w:hAnsi="Arial" w:cs="Arial"/>
          <w:sz w:val="22"/>
          <w:u w:val="double"/>
        </w:rPr>
        <w:t xml:space="preserve"> offsets, recesses, projections, or changes in material that reduce apparent building mass.</w:t>
      </w:r>
    </w:p>
    <w:p w14:paraId="0FF46FA8"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 xml:space="preserve">Courtyards, plazas, or outdoor gathering areas </w:t>
      </w:r>
      <w:proofErr w:type="gramStart"/>
      <w:r w:rsidRPr="00B207C3">
        <w:rPr>
          <w:rFonts w:ascii="Arial" w:hAnsi="Arial" w:cs="Arial"/>
          <w:sz w:val="22"/>
          <w:u w:val="double"/>
        </w:rPr>
        <w:t>integrated</w:t>
      </w:r>
      <w:proofErr w:type="gramEnd"/>
      <w:r w:rsidRPr="00B207C3">
        <w:rPr>
          <w:rFonts w:ascii="Arial" w:hAnsi="Arial" w:cs="Arial"/>
          <w:sz w:val="22"/>
          <w:u w:val="double"/>
        </w:rPr>
        <w:t xml:space="preserve"> into building placement.</w:t>
      </w:r>
    </w:p>
    <w:p w14:paraId="2F6C299E" w14:textId="77777777" w:rsidR="00B207C3" w:rsidRPr="00B207C3" w:rsidRDefault="00B207C3" w:rsidP="00B207C3">
      <w:pPr>
        <w:rPr>
          <w:u w:val="double"/>
        </w:rPr>
      </w:pPr>
      <w:r w:rsidRPr="00B207C3">
        <w:rPr>
          <w:b/>
          <w:u w:val="double"/>
        </w:rPr>
        <w:lastRenderedPageBreak/>
        <w:t xml:space="preserve">(F) Building massing. </w:t>
      </w:r>
      <w:r w:rsidRPr="00B207C3">
        <w:rPr>
          <w:u w:val="double"/>
        </w:rPr>
        <w:t>Multi-family buildings shall comply with the following standards:</w:t>
      </w:r>
    </w:p>
    <w:p w14:paraId="638564F8" w14:textId="77777777" w:rsidR="00B207C3" w:rsidRPr="00B207C3" w:rsidRDefault="00B207C3" w:rsidP="00B207C3">
      <w:pPr>
        <w:pStyle w:val="ListBullet"/>
        <w:numPr>
          <w:ilvl w:val="0"/>
          <w:numId w:val="16"/>
        </w:numPr>
        <w:rPr>
          <w:rFonts w:ascii="Arial" w:hAnsi="Arial" w:cs="Arial"/>
          <w:sz w:val="22"/>
          <w:u w:val="double"/>
        </w:rPr>
      </w:pPr>
      <w:r w:rsidRPr="00B207C3">
        <w:rPr>
          <w:rFonts w:ascii="Arial" w:hAnsi="Arial" w:cs="Arial"/>
          <w:sz w:val="22"/>
          <w:u w:val="double"/>
        </w:rPr>
        <w:t>The minimum spacing between buildings shall be 20 feet, plus one foot for each foot of building height above 30 feet, unless a greater separation is required by the building or fire code.</w:t>
      </w:r>
    </w:p>
    <w:p w14:paraId="0F7F5E61"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Attached multi-family buildings shall not exceed 160 feet in length. Facades shall be articulated with changes in roofline, wall offsets, or other architectural features. Wall offsets of at least two feet shall be provided at intervals not exceeding 50 feet.</w:t>
      </w:r>
    </w:p>
    <w:p w14:paraId="24547260"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 xml:space="preserve">Buildings shall be designed as a series of varied plans that include setbacks within the same building, reverse building plans to add articulation, and varied </w:t>
      </w:r>
      <w:proofErr w:type="gramStart"/>
      <w:r w:rsidRPr="00B207C3">
        <w:rPr>
          <w:rFonts w:ascii="Arial" w:hAnsi="Arial" w:cs="Arial"/>
          <w:sz w:val="22"/>
          <w:u w:val="double"/>
        </w:rPr>
        <w:t>wall</w:t>
      </w:r>
      <w:proofErr w:type="gramEnd"/>
      <w:r w:rsidRPr="00B207C3">
        <w:rPr>
          <w:rFonts w:ascii="Arial" w:hAnsi="Arial" w:cs="Arial"/>
          <w:sz w:val="22"/>
          <w:u w:val="double"/>
        </w:rPr>
        <w:t xml:space="preserve"> and rooflines.</w:t>
      </w:r>
    </w:p>
    <w:p w14:paraId="56B49D1F" w14:textId="77777777" w:rsidR="00B207C3" w:rsidRPr="00B207C3" w:rsidRDefault="00B207C3" w:rsidP="00B207C3">
      <w:pPr>
        <w:rPr>
          <w:u w:val="double"/>
        </w:rPr>
      </w:pPr>
      <w:r w:rsidRPr="00B207C3">
        <w:rPr>
          <w:b/>
          <w:u w:val="double"/>
        </w:rPr>
        <w:t xml:space="preserve">(G) Accessory buildings. </w:t>
      </w:r>
      <w:r w:rsidRPr="00B207C3">
        <w:rPr>
          <w:u w:val="double"/>
        </w:rPr>
        <w:t>Accessory buildings are permitted within multi-family developments only when used exclusively for the residents or operation of the development. Accessory buildings shall:</w:t>
      </w:r>
    </w:p>
    <w:p w14:paraId="69FC9CB4" w14:textId="77777777" w:rsidR="00B207C3" w:rsidRPr="00B207C3" w:rsidRDefault="00B207C3" w:rsidP="00B207C3">
      <w:pPr>
        <w:pStyle w:val="ListBullet"/>
        <w:numPr>
          <w:ilvl w:val="0"/>
          <w:numId w:val="17"/>
        </w:numPr>
        <w:rPr>
          <w:rFonts w:ascii="Arial" w:hAnsi="Arial" w:cs="Arial"/>
          <w:sz w:val="22"/>
          <w:u w:val="double"/>
        </w:rPr>
      </w:pPr>
      <w:r w:rsidRPr="00B207C3">
        <w:rPr>
          <w:rFonts w:ascii="Arial" w:hAnsi="Arial" w:cs="Arial"/>
          <w:sz w:val="22"/>
          <w:u w:val="double"/>
        </w:rPr>
        <w:t>Be limited to one story in height unless otherwise approved;</w:t>
      </w:r>
    </w:p>
    <w:p w14:paraId="1B149B8E"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Use the same or complementary siding materials as the principal multi-family buildings;</w:t>
      </w:r>
    </w:p>
    <w:p w14:paraId="00A05B39" w14:textId="77777777" w:rsidR="00B207C3" w:rsidRPr="00B207C3" w:rsidRDefault="00B207C3" w:rsidP="00B207C3">
      <w:pPr>
        <w:pStyle w:val="ListBullet"/>
        <w:tabs>
          <w:tab w:val="num" w:pos="360"/>
        </w:tabs>
        <w:ind w:left="360" w:hanging="360"/>
        <w:rPr>
          <w:rFonts w:ascii="Arial" w:hAnsi="Arial" w:cs="Arial"/>
          <w:sz w:val="22"/>
          <w:u w:val="double"/>
        </w:rPr>
      </w:pPr>
      <w:r w:rsidRPr="00B207C3">
        <w:rPr>
          <w:rFonts w:ascii="Arial" w:hAnsi="Arial" w:cs="Arial"/>
          <w:sz w:val="22"/>
          <w:u w:val="double"/>
        </w:rPr>
        <w:t>Use roofing materials and roof forms that are compatible with the principal multi-family buildings.</w:t>
      </w:r>
    </w:p>
    <w:p w14:paraId="22D85BDF" w14:textId="77777777" w:rsidR="00B207C3" w:rsidRPr="00B207C3" w:rsidRDefault="00B207C3" w:rsidP="00B207C3">
      <w:pPr>
        <w:pStyle w:val="ListBullet"/>
        <w:numPr>
          <w:ilvl w:val="0"/>
          <w:numId w:val="0"/>
        </w:numPr>
        <w:ind w:left="360" w:hanging="360"/>
        <w:rPr>
          <w:rFonts w:ascii="Arial" w:hAnsi="Arial" w:cs="Arial"/>
          <w:sz w:val="22"/>
          <w:u w:val="double"/>
        </w:rPr>
      </w:pPr>
    </w:p>
    <w:p w14:paraId="61493C66" w14:textId="77777777" w:rsidR="00B207C3" w:rsidRPr="00B207C3" w:rsidRDefault="00B207C3" w:rsidP="00B207C3">
      <w:pPr>
        <w:pStyle w:val="Heading2"/>
        <w:rPr>
          <w:rFonts w:ascii="Arial" w:hAnsi="Arial" w:cs="Arial"/>
          <w:b/>
          <w:bCs/>
          <w:color w:val="auto"/>
          <w:sz w:val="22"/>
          <w:szCs w:val="22"/>
          <w:u w:val="double"/>
        </w:rPr>
      </w:pPr>
      <w:r w:rsidRPr="00B207C3">
        <w:rPr>
          <w:rFonts w:ascii="Arial" w:hAnsi="Arial" w:cs="Arial"/>
          <w:b/>
          <w:bCs/>
          <w:color w:val="auto"/>
          <w:sz w:val="22"/>
          <w:szCs w:val="22"/>
          <w:u w:val="double"/>
        </w:rPr>
        <w:t>Sec. 90-35. Administrative modification of standards.</w:t>
      </w:r>
    </w:p>
    <w:p w14:paraId="519EF7D9" w14:textId="77777777" w:rsidR="00B207C3" w:rsidRPr="00B207C3" w:rsidRDefault="00B207C3" w:rsidP="00B207C3">
      <w:pPr>
        <w:rPr>
          <w:u w:val="double"/>
        </w:rPr>
      </w:pPr>
      <w:r w:rsidRPr="00B207C3">
        <w:rPr>
          <w:b/>
          <w:u w:val="double"/>
        </w:rPr>
        <w:t xml:space="preserve">(A) </w:t>
      </w:r>
      <w:r w:rsidRPr="00B207C3">
        <w:rPr>
          <w:u w:val="double"/>
        </w:rPr>
        <w:t>Unless otherwise stated in this Chapter, the Director of Planning &amp; Development may approve minor modifications to building and site design standards upon a determination that the proposed alternative meets or exceeds the intent of the applicable standard and remains consistent with the purposes of this article.</w:t>
      </w:r>
    </w:p>
    <w:p w14:paraId="5A971972" w14:textId="77777777" w:rsidR="00B207C3" w:rsidRPr="00B207C3" w:rsidRDefault="00B207C3" w:rsidP="00B207C3">
      <w:pPr>
        <w:rPr>
          <w:u w:val="double"/>
        </w:rPr>
      </w:pPr>
      <w:r w:rsidRPr="00B207C3">
        <w:rPr>
          <w:b/>
          <w:u w:val="double"/>
        </w:rPr>
        <w:t xml:space="preserve">(B) </w:t>
      </w:r>
      <w:r w:rsidRPr="00B207C3">
        <w:rPr>
          <w:u w:val="double"/>
        </w:rPr>
        <w:t>A request for modification shall be submitted in writing and shall include drawings, elevations, renderings, product information, or other documentation necessary to evaluate the request.</w:t>
      </w:r>
    </w:p>
    <w:p w14:paraId="71B80D8B" w14:textId="77777777" w:rsidR="00B207C3" w:rsidRPr="00B207C3" w:rsidRDefault="00B207C3" w:rsidP="00B207C3">
      <w:pPr>
        <w:rPr>
          <w:u w:val="double"/>
        </w:rPr>
      </w:pPr>
      <w:r w:rsidRPr="00B207C3">
        <w:rPr>
          <w:b/>
          <w:u w:val="double"/>
        </w:rPr>
        <w:t xml:space="preserve">(C) </w:t>
      </w:r>
      <w:r w:rsidRPr="00B207C3">
        <w:rPr>
          <w:u w:val="double"/>
        </w:rPr>
        <w:t>The Director of Planning &amp; Development may refer any request for modification to the City Council when the request involves a substantial deviation, a policy question, or a project otherwise requiring public review.</w:t>
      </w:r>
    </w:p>
    <w:p w14:paraId="3CEC7340" w14:textId="77777777" w:rsidR="00B207C3" w:rsidRPr="00B207C3" w:rsidRDefault="00B207C3" w:rsidP="00B207C3">
      <w:pPr>
        <w:rPr>
          <w:u w:val="double"/>
        </w:rPr>
      </w:pPr>
      <w:r w:rsidRPr="00B207C3">
        <w:rPr>
          <w:b/>
          <w:u w:val="double"/>
        </w:rPr>
        <w:t xml:space="preserve">(D) </w:t>
      </w:r>
      <w:r w:rsidRPr="00B207C3">
        <w:rPr>
          <w:u w:val="double"/>
        </w:rPr>
        <w:t>Approval of a modification under this section shall not authorize a variance from dimensional standards, use restrictions, or any standard that this UDO expressly reserves to the Planning and Zoning Board or City Council.</w:t>
      </w:r>
    </w:p>
    <w:p w14:paraId="0395089D" w14:textId="77777777" w:rsidR="003E122C" w:rsidRDefault="003E122C" w:rsidP="0038248A">
      <w:pPr>
        <w:pStyle w:val="ListParagraph"/>
        <w:widowControl/>
        <w:autoSpaceDE/>
        <w:autoSpaceDN/>
        <w:spacing w:before="0" w:after="160" w:line="256" w:lineRule="auto"/>
        <w:ind w:left="720" w:firstLine="0"/>
        <w:contextualSpacing/>
        <w:jc w:val="left"/>
        <w:rPr>
          <w:highlight w:val="yellow"/>
        </w:rPr>
      </w:pPr>
    </w:p>
    <w:p w14:paraId="34A2B44D" w14:textId="77777777" w:rsidR="008624F6" w:rsidRDefault="008624F6" w:rsidP="0038248A">
      <w:pPr>
        <w:pStyle w:val="ListParagraph"/>
        <w:widowControl/>
        <w:autoSpaceDE/>
        <w:autoSpaceDN/>
        <w:spacing w:before="0" w:after="160" w:line="256" w:lineRule="auto"/>
        <w:ind w:left="720" w:firstLine="0"/>
        <w:contextualSpacing/>
        <w:jc w:val="left"/>
        <w:rPr>
          <w:highlight w:val="yellow"/>
        </w:rPr>
      </w:pPr>
    </w:p>
    <w:p w14:paraId="4FED2D47" w14:textId="77777777" w:rsidR="008624F6" w:rsidRDefault="008624F6" w:rsidP="0038248A">
      <w:pPr>
        <w:pStyle w:val="ListParagraph"/>
        <w:widowControl/>
        <w:autoSpaceDE/>
        <w:autoSpaceDN/>
        <w:spacing w:before="0" w:after="160" w:line="256" w:lineRule="auto"/>
        <w:ind w:left="720" w:firstLine="0"/>
        <w:contextualSpacing/>
        <w:jc w:val="left"/>
        <w:rPr>
          <w:highlight w:val="yellow"/>
        </w:rPr>
      </w:pPr>
    </w:p>
    <w:p w14:paraId="5EB26AC1" w14:textId="77777777" w:rsidR="008624F6" w:rsidRDefault="008624F6" w:rsidP="0038248A">
      <w:pPr>
        <w:pStyle w:val="ListParagraph"/>
        <w:widowControl/>
        <w:autoSpaceDE/>
        <w:autoSpaceDN/>
        <w:spacing w:before="0" w:after="160" w:line="256" w:lineRule="auto"/>
        <w:ind w:left="720" w:firstLine="0"/>
        <w:contextualSpacing/>
        <w:jc w:val="left"/>
        <w:rPr>
          <w:highlight w:val="yellow"/>
        </w:rPr>
      </w:pPr>
    </w:p>
    <w:p w14:paraId="562C7F37" w14:textId="77777777" w:rsidR="008624F6" w:rsidRDefault="008624F6" w:rsidP="0038248A">
      <w:pPr>
        <w:pStyle w:val="ListParagraph"/>
        <w:widowControl/>
        <w:autoSpaceDE/>
        <w:autoSpaceDN/>
        <w:spacing w:before="0" w:after="160" w:line="256" w:lineRule="auto"/>
        <w:ind w:left="720" w:firstLine="0"/>
        <w:contextualSpacing/>
        <w:jc w:val="left"/>
        <w:rPr>
          <w:highlight w:val="yellow"/>
        </w:rPr>
      </w:pPr>
    </w:p>
    <w:p w14:paraId="58904956" w14:textId="77777777" w:rsidR="008624F6" w:rsidRDefault="008624F6" w:rsidP="0038248A">
      <w:pPr>
        <w:pStyle w:val="ListParagraph"/>
        <w:widowControl/>
        <w:autoSpaceDE/>
        <w:autoSpaceDN/>
        <w:spacing w:before="0" w:after="160" w:line="256" w:lineRule="auto"/>
        <w:ind w:left="720" w:firstLine="0"/>
        <w:contextualSpacing/>
        <w:jc w:val="left"/>
        <w:rPr>
          <w:highlight w:val="yellow"/>
        </w:rPr>
      </w:pPr>
    </w:p>
    <w:p w14:paraId="4EA28EE6" w14:textId="77777777" w:rsidR="008624F6" w:rsidRDefault="008624F6" w:rsidP="0038248A">
      <w:pPr>
        <w:pStyle w:val="ListParagraph"/>
        <w:widowControl/>
        <w:autoSpaceDE/>
        <w:autoSpaceDN/>
        <w:spacing w:before="0" w:after="160" w:line="256" w:lineRule="auto"/>
        <w:ind w:left="720" w:firstLine="0"/>
        <w:contextualSpacing/>
        <w:jc w:val="left"/>
        <w:rPr>
          <w:highlight w:val="yellow"/>
        </w:rPr>
      </w:pPr>
    </w:p>
    <w:p w14:paraId="362B43F2" w14:textId="77777777" w:rsidR="008624F6" w:rsidRDefault="008624F6" w:rsidP="0038248A">
      <w:pPr>
        <w:pStyle w:val="ListParagraph"/>
        <w:widowControl/>
        <w:autoSpaceDE/>
        <w:autoSpaceDN/>
        <w:spacing w:before="0" w:after="160" w:line="256" w:lineRule="auto"/>
        <w:ind w:left="720" w:firstLine="0"/>
        <w:contextualSpacing/>
        <w:jc w:val="left"/>
        <w:rPr>
          <w:highlight w:val="yellow"/>
        </w:rPr>
      </w:pPr>
    </w:p>
    <w:p w14:paraId="3CFA138F" w14:textId="77777777" w:rsidR="008624F6" w:rsidRDefault="008624F6" w:rsidP="0038248A">
      <w:pPr>
        <w:pStyle w:val="ListParagraph"/>
        <w:widowControl/>
        <w:autoSpaceDE/>
        <w:autoSpaceDN/>
        <w:spacing w:before="0" w:after="160" w:line="256" w:lineRule="auto"/>
        <w:ind w:left="720" w:firstLine="0"/>
        <w:contextualSpacing/>
        <w:jc w:val="left"/>
        <w:rPr>
          <w:highlight w:val="yellow"/>
        </w:rPr>
      </w:pPr>
    </w:p>
    <w:p w14:paraId="3B85C1AD" w14:textId="77777777" w:rsidR="008624F6" w:rsidRDefault="008624F6" w:rsidP="0038248A">
      <w:pPr>
        <w:pStyle w:val="ListParagraph"/>
        <w:widowControl/>
        <w:autoSpaceDE/>
        <w:autoSpaceDN/>
        <w:spacing w:before="0" w:after="160" w:line="256" w:lineRule="auto"/>
        <w:ind w:left="720" w:firstLine="0"/>
        <w:contextualSpacing/>
        <w:jc w:val="left"/>
        <w:rPr>
          <w:highlight w:val="yellow"/>
        </w:rPr>
      </w:pPr>
    </w:p>
    <w:p w14:paraId="31768764" w14:textId="77777777" w:rsidR="008624F6" w:rsidRDefault="008624F6" w:rsidP="0038248A">
      <w:pPr>
        <w:pStyle w:val="ListParagraph"/>
        <w:widowControl/>
        <w:autoSpaceDE/>
        <w:autoSpaceDN/>
        <w:spacing w:before="0" w:after="160" w:line="256" w:lineRule="auto"/>
        <w:ind w:left="720" w:firstLine="0"/>
        <w:contextualSpacing/>
        <w:jc w:val="left"/>
        <w:rPr>
          <w:highlight w:val="yellow"/>
        </w:rPr>
      </w:pPr>
    </w:p>
    <w:p w14:paraId="241F9DC8" w14:textId="77777777" w:rsidR="008624F6" w:rsidRDefault="008624F6" w:rsidP="0038248A">
      <w:pPr>
        <w:pStyle w:val="ListParagraph"/>
        <w:widowControl/>
        <w:autoSpaceDE/>
        <w:autoSpaceDN/>
        <w:spacing w:before="0" w:after="160" w:line="256" w:lineRule="auto"/>
        <w:ind w:left="720" w:firstLine="0"/>
        <w:contextualSpacing/>
        <w:jc w:val="left"/>
        <w:rPr>
          <w:highlight w:val="yellow"/>
        </w:rPr>
      </w:pPr>
    </w:p>
    <w:p w14:paraId="2898CB36" w14:textId="77777777" w:rsidR="008624F6" w:rsidRDefault="008624F6" w:rsidP="0038248A">
      <w:pPr>
        <w:pStyle w:val="ListParagraph"/>
        <w:widowControl/>
        <w:autoSpaceDE/>
        <w:autoSpaceDN/>
        <w:spacing w:before="0" w:after="160" w:line="256" w:lineRule="auto"/>
        <w:ind w:left="720" w:firstLine="0"/>
        <w:contextualSpacing/>
        <w:jc w:val="left"/>
        <w:rPr>
          <w:highlight w:val="yellow"/>
        </w:rPr>
      </w:pPr>
    </w:p>
    <w:p w14:paraId="2DD26725" w14:textId="77777777" w:rsidR="008624F6" w:rsidRDefault="008624F6" w:rsidP="0038248A">
      <w:pPr>
        <w:pStyle w:val="ListParagraph"/>
        <w:widowControl/>
        <w:autoSpaceDE/>
        <w:autoSpaceDN/>
        <w:spacing w:before="0" w:after="160" w:line="256" w:lineRule="auto"/>
        <w:ind w:left="720" w:firstLine="0"/>
        <w:contextualSpacing/>
        <w:jc w:val="left"/>
        <w:rPr>
          <w:highlight w:val="yellow"/>
        </w:rPr>
      </w:pPr>
    </w:p>
    <w:p w14:paraId="554CE877" w14:textId="77777777" w:rsidR="008624F6" w:rsidRDefault="008624F6" w:rsidP="0038248A">
      <w:pPr>
        <w:pStyle w:val="ListParagraph"/>
        <w:widowControl/>
        <w:autoSpaceDE/>
        <w:autoSpaceDN/>
        <w:spacing w:before="0" w:after="160" w:line="256" w:lineRule="auto"/>
        <w:ind w:left="720" w:firstLine="0"/>
        <w:contextualSpacing/>
        <w:jc w:val="left"/>
        <w:rPr>
          <w:highlight w:val="yellow"/>
        </w:rPr>
      </w:pPr>
    </w:p>
    <w:p w14:paraId="673A6819" w14:textId="77777777" w:rsidR="00F950A2" w:rsidRDefault="00F950A2" w:rsidP="003C6EA8">
      <w:pPr>
        <w:pStyle w:val="TableParagraph"/>
        <w:kinsoku w:val="0"/>
        <w:overflowPunct w:val="0"/>
        <w:spacing w:before="21" w:line="241" w:lineRule="exact"/>
        <w:ind w:left="143"/>
        <w:rPr>
          <w:spacing w:val="-8"/>
        </w:rPr>
        <w:sectPr w:rsidR="00F950A2" w:rsidSect="00DF66A8">
          <w:footerReference w:type="default" r:id="rId11"/>
          <w:type w:val="continuous"/>
          <w:pgSz w:w="12240" w:h="15840"/>
          <w:pgMar w:top="1440" w:right="1440" w:bottom="1440" w:left="1440" w:header="720" w:footer="720" w:gutter="0"/>
          <w:cols w:space="720"/>
          <w:docGrid w:linePitch="299"/>
        </w:sectPr>
      </w:pPr>
    </w:p>
    <w:tbl>
      <w:tblPr>
        <w:tblW w:w="13093" w:type="dxa"/>
        <w:tblInd w:w="-550" w:type="dxa"/>
        <w:tblLayout w:type="fixed"/>
        <w:tblCellMar>
          <w:left w:w="0" w:type="dxa"/>
          <w:right w:w="0" w:type="dxa"/>
        </w:tblCellMar>
        <w:tblLook w:val="0000" w:firstRow="0" w:lastRow="0" w:firstColumn="0" w:lastColumn="0" w:noHBand="0" w:noVBand="0"/>
      </w:tblPr>
      <w:tblGrid>
        <w:gridCol w:w="3698"/>
        <w:gridCol w:w="626"/>
        <w:gridCol w:w="626"/>
        <w:gridCol w:w="626"/>
        <w:gridCol w:w="626"/>
        <w:gridCol w:w="626"/>
        <w:gridCol w:w="626"/>
        <w:gridCol w:w="626"/>
        <w:gridCol w:w="626"/>
        <w:gridCol w:w="626"/>
        <w:gridCol w:w="626"/>
        <w:gridCol w:w="626"/>
        <w:gridCol w:w="626"/>
        <w:gridCol w:w="626"/>
        <w:gridCol w:w="1257"/>
      </w:tblGrid>
      <w:tr w:rsidR="007B2BD0" w14:paraId="02821E5F" w14:textId="77777777" w:rsidTr="00AE5C7E">
        <w:trPr>
          <w:trHeight w:val="841"/>
        </w:trPr>
        <w:tc>
          <w:tcPr>
            <w:tcW w:w="3404" w:type="dxa"/>
            <w:tcBorders>
              <w:top w:val="single" w:sz="8" w:space="0" w:color="000000"/>
              <w:left w:val="single" w:sz="8" w:space="0" w:color="000000"/>
              <w:bottom w:val="single" w:sz="8" w:space="0" w:color="000000"/>
              <w:right w:val="single" w:sz="8" w:space="0" w:color="000000"/>
            </w:tcBorders>
            <w:shd w:val="clear" w:color="auto" w:fill="FFFFCC"/>
          </w:tcPr>
          <w:p w14:paraId="61FA263E" w14:textId="77777777" w:rsidR="007B2BD0" w:rsidRPr="006B1329" w:rsidRDefault="007B2BD0" w:rsidP="003C6EA8">
            <w:pPr>
              <w:pStyle w:val="TableParagraph"/>
              <w:kinsoku w:val="0"/>
              <w:overflowPunct w:val="0"/>
              <w:spacing w:before="21" w:line="241" w:lineRule="exact"/>
              <w:ind w:left="143"/>
              <w:rPr>
                <w:i/>
                <w:iCs/>
                <w:spacing w:val="-8"/>
              </w:rPr>
            </w:pPr>
            <w:r w:rsidRPr="006B1329">
              <w:rPr>
                <w:i/>
                <w:iCs/>
                <w:spacing w:val="-8"/>
              </w:rPr>
              <w:lastRenderedPageBreak/>
              <w:t>Table</w:t>
            </w:r>
            <w:r w:rsidRPr="006B1329">
              <w:rPr>
                <w:i/>
                <w:iCs/>
                <w:spacing w:val="-7"/>
              </w:rPr>
              <w:t xml:space="preserve"> </w:t>
            </w:r>
            <w:r w:rsidRPr="006B1329">
              <w:rPr>
                <w:i/>
                <w:iCs/>
                <w:spacing w:val="-8"/>
              </w:rPr>
              <w:t>90-33.1</w:t>
            </w:r>
            <w:r w:rsidRPr="006B1329">
              <w:rPr>
                <w:i/>
                <w:iCs/>
                <w:spacing w:val="-6"/>
              </w:rPr>
              <w:t xml:space="preserve"> </w:t>
            </w:r>
            <w:r w:rsidRPr="006B1329">
              <w:rPr>
                <w:i/>
                <w:iCs/>
                <w:spacing w:val="-8"/>
              </w:rPr>
              <w:t>Key</w:t>
            </w:r>
          </w:p>
          <w:p w14:paraId="3F56D3FC" w14:textId="77777777" w:rsidR="00645E08" w:rsidRDefault="007B2BD0" w:rsidP="003C6EA8">
            <w:pPr>
              <w:pStyle w:val="TableParagraph"/>
              <w:kinsoku w:val="0"/>
              <w:overflowPunct w:val="0"/>
              <w:spacing w:before="22" w:line="206" w:lineRule="auto"/>
              <w:ind w:left="143"/>
              <w:rPr>
                <w:spacing w:val="-4"/>
                <w:sz w:val="18"/>
                <w:szCs w:val="18"/>
              </w:rPr>
            </w:pPr>
            <w:r w:rsidRPr="00D937AE">
              <w:rPr>
                <w:rFonts w:ascii="Arial Black" w:hAnsi="Arial Black" w:cs="Arial Black"/>
                <w:spacing w:val="-4"/>
                <w:sz w:val="18"/>
                <w:szCs w:val="18"/>
              </w:rPr>
              <w:t>C</w:t>
            </w:r>
            <w:r w:rsidRPr="00D937AE">
              <w:rPr>
                <w:rFonts w:ascii="Arial Black" w:hAnsi="Arial Black" w:cs="Arial Black"/>
                <w:spacing w:val="-18"/>
                <w:sz w:val="18"/>
                <w:szCs w:val="18"/>
              </w:rPr>
              <w:t xml:space="preserve"> </w:t>
            </w:r>
            <w:r w:rsidRPr="00D937AE">
              <w:rPr>
                <w:spacing w:val="-4"/>
                <w:sz w:val="18"/>
                <w:szCs w:val="18"/>
              </w:rPr>
              <w:t>=</w:t>
            </w:r>
            <w:r w:rsidRPr="00D937AE">
              <w:rPr>
                <w:spacing w:val="-12"/>
                <w:sz w:val="18"/>
                <w:szCs w:val="18"/>
              </w:rPr>
              <w:t xml:space="preserve"> </w:t>
            </w:r>
            <w:r w:rsidRPr="00D937AE">
              <w:rPr>
                <w:spacing w:val="-4"/>
                <w:sz w:val="18"/>
                <w:szCs w:val="18"/>
              </w:rPr>
              <w:t>Conditional</w:t>
            </w:r>
            <w:r w:rsidRPr="00D937AE">
              <w:rPr>
                <w:spacing w:val="-11"/>
                <w:sz w:val="18"/>
                <w:szCs w:val="18"/>
              </w:rPr>
              <w:t xml:space="preserve"> </w:t>
            </w:r>
            <w:r w:rsidRPr="00D937AE">
              <w:rPr>
                <w:spacing w:val="-4"/>
                <w:sz w:val="18"/>
                <w:szCs w:val="18"/>
              </w:rPr>
              <w:t>Use</w:t>
            </w:r>
          </w:p>
          <w:p w14:paraId="6C2F2E6C" w14:textId="77777777" w:rsidR="00645E08" w:rsidRDefault="007B2BD0" w:rsidP="003C6EA8">
            <w:pPr>
              <w:pStyle w:val="TableParagraph"/>
              <w:kinsoku w:val="0"/>
              <w:overflowPunct w:val="0"/>
              <w:spacing w:before="22" w:line="206" w:lineRule="auto"/>
              <w:ind w:left="143"/>
              <w:rPr>
                <w:sz w:val="18"/>
                <w:szCs w:val="18"/>
              </w:rPr>
            </w:pPr>
            <w:r w:rsidRPr="00D937AE">
              <w:rPr>
                <w:rFonts w:ascii="Arial Black" w:hAnsi="Arial Black" w:cs="Arial Black"/>
                <w:spacing w:val="-4"/>
                <w:sz w:val="18"/>
                <w:szCs w:val="18"/>
              </w:rPr>
              <w:t>P</w:t>
            </w:r>
            <w:r w:rsidRPr="00D937AE">
              <w:rPr>
                <w:rFonts w:ascii="Arial Black" w:hAnsi="Arial Black" w:cs="Arial Black"/>
                <w:spacing w:val="-17"/>
                <w:sz w:val="18"/>
                <w:szCs w:val="18"/>
              </w:rPr>
              <w:t xml:space="preserve"> </w:t>
            </w:r>
            <w:r w:rsidRPr="00D937AE">
              <w:rPr>
                <w:spacing w:val="-4"/>
                <w:sz w:val="18"/>
                <w:szCs w:val="18"/>
              </w:rPr>
              <w:t>=</w:t>
            </w:r>
            <w:r w:rsidRPr="00D937AE">
              <w:rPr>
                <w:spacing w:val="-12"/>
                <w:sz w:val="18"/>
                <w:szCs w:val="18"/>
              </w:rPr>
              <w:t xml:space="preserve"> </w:t>
            </w:r>
            <w:r w:rsidRPr="00D937AE">
              <w:rPr>
                <w:spacing w:val="-4"/>
                <w:sz w:val="18"/>
                <w:szCs w:val="18"/>
              </w:rPr>
              <w:t xml:space="preserve">Permitted </w:t>
            </w:r>
            <w:r w:rsidRPr="00D937AE">
              <w:rPr>
                <w:sz w:val="18"/>
                <w:szCs w:val="18"/>
              </w:rPr>
              <w:t>Use</w:t>
            </w:r>
          </w:p>
          <w:p w14:paraId="549A03F8" w14:textId="6B7B1706" w:rsidR="007B2BD0" w:rsidRPr="00D937AE" w:rsidRDefault="007B2BD0" w:rsidP="003C6EA8">
            <w:pPr>
              <w:pStyle w:val="TableParagraph"/>
              <w:kinsoku w:val="0"/>
              <w:overflowPunct w:val="0"/>
              <w:spacing w:before="22" w:line="206" w:lineRule="auto"/>
              <w:ind w:left="143"/>
              <w:rPr>
                <w:sz w:val="18"/>
                <w:szCs w:val="18"/>
              </w:rPr>
            </w:pPr>
            <w:r w:rsidRPr="00D937AE">
              <w:rPr>
                <w:rFonts w:ascii="Arial Black" w:hAnsi="Arial Black" w:cs="Arial Black"/>
                <w:sz w:val="18"/>
                <w:szCs w:val="18"/>
              </w:rPr>
              <w:t>SU</w:t>
            </w:r>
            <w:r w:rsidRPr="00D937AE">
              <w:rPr>
                <w:rFonts w:ascii="Arial Black" w:hAnsi="Arial Black" w:cs="Arial Black"/>
                <w:spacing w:val="-8"/>
                <w:sz w:val="18"/>
                <w:szCs w:val="18"/>
              </w:rPr>
              <w:t xml:space="preserve"> </w:t>
            </w:r>
            <w:r w:rsidRPr="00D937AE">
              <w:rPr>
                <w:sz w:val="18"/>
                <w:szCs w:val="18"/>
              </w:rPr>
              <w:t>= Special Use</w:t>
            </w:r>
          </w:p>
        </w:tc>
        <w:tc>
          <w:tcPr>
            <w:tcW w:w="576" w:type="dxa"/>
            <w:tcBorders>
              <w:top w:val="single" w:sz="8" w:space="0" w:color="000000"/>
              <w:left w:val="single" w:sz="8" w:space="0" w:color="000000"/>
              <w:bottom w:val="single" w:sz="8" w:space="0" w:color="000000"/>
              <w:right w:val="single" w:sz="8" w:space="0" w:color="000000"/>
            </w:tcBorders>
            <w:shd w:val="clear" w:color="auto" w:fill="FFFFCC"/>
            <w:vAlign w:val="bottom"/>
          </w:tcPr>
          <w:p w14:paraId="33972D11" w14:textId="77777777" w:rsidR="007B2BD0" w:rsidRPr="00AE5C7E" w:rsidRDefault="007B2BD0" w:rsidP="003C6EA8">
            <w:pPr>
              <w:pStyle w:val="TableParagraph"/>
              <w:kinsoku w:val="0"/>
              <w:overflowPunct w:val="0"/>
              <w:spacing w:before="37"/>
              <w:ind w:left="23" w:right="26"/>
              <w:jc w:val="center"/>
              <w:rPr>
                <w:b/>
                <w:bCs/>
                <w:spacing w:val="-10"/>
                <w:w w:val="95"/>
              </w:rPr>
            </w:pPr>
            <w:r w:rsidRPr="00AE5C7E">
              <w:rPr>
                <w:b/>
                <w:bCs/>
                <w:w w:val="80"/>
              </w:rPr>
              <w:t>AR-</w:t>
            </w:r>
            <w:r w:rsidRPr="00AE5C7E">
              <w:rPr>
                <w:b/>
                <w:bCs/>
                <w:spacing w:val="-10"/>
                <w:w w:val="95"/>
              </w:rPr>
              <w:t>1</w:t>
            </w:r>
          </w:p>
        </w:tc>
        <w:tc>
          <w:tcPr>
            <w:tcW w:w="576" w:type="dxa"/>
            <w:tcBorders>
              <w:top w:val="single" w:sz="8" w:space="0" w:color="000000"/>
              <w:left w:val="single" w:sz="8" w:space="0" w:color="000000"/>
              <w:bottom w:val="single" w:sz="8" w:space="0" w:color="000000"/>
              <w:right w:val="single" w:sz="8" w:space="0" w:color="000000"/>
            </w:tcBorders>
            <w:shd w:val="clear" w:color="auto" w:fill="FFFFCC"/>
            <w:vAlign w:val="bottom"/>
          </w:tcPr>
          <w:p w14:paraId="49A8B533" w14:textId="77777777" w:rsidR="007B2BD0" w:rsidRPr="00AE5C7E" w:rsidRDefault="007B2BD0" w:rsidP="003C6EA8">
            <w:pPr>
              <w:pStyle w:val="TableParagraph"/>
              <w:kinsoku w:val="0"/>
              <w:overflowPunct w:val="0"/>
              <w:spacing w:before="37"/>
              <w:ind w:right="35"/>
              <w:jc w:val="center"/>
              <w:rPr>
                <w:b/>
                <w:bCs/>
                <w:spacing w:val="-10"/>
              </w:rPr>
            </w:pPr>
            <w:r w:rsidRPr="00AE5C7E">
              <w:rPr>
                <w:b/>
                <w:bCs/>
                <w:w w:val="90"/>
              </w:rPr>
              <w:t>AR-</w:t>
            </w:r>
            <w:r w:rsidRPr="00AE5C7E">
              <w:rPr>
                <w:b/>
                <w:bCs/>
                <w:spacing w:val="-10"/>
              </w:rPr>
              <w:t>2</w:t>
            </w:r>
          </w:p>
        </w:tc>
        <w:tc>
          <w:tcPr>
            <w:tcW w:w="576" w:type="dxa"/>
            <w:tcBorders>
              <w:top w:val="single" w:sz="8" w:space="0" w:color="000000"/>
              <w:left w:val="single" w:sz="8" w:space="0" w:color="000000"/>
              <w:bottom w:val="single" w:sz="8" w:space="0" w:color="000000"/>
              <w:right w:val="single" w:sz="8" w:space="0" w:color="000000"/>
            </w:tcBorders>
            <w:shd w:val="clear" w:color="auto" w:fill="FFFFCC"/>
            <w:vAlign w:val="bottom"/>
          </w:tcPr>
          <w:p w14:paraId="56C79D17" w14:textId="50ACD711" w:rsidR="007B2BD0" w:rsidRPr="002F16BB" w:rsidRDefault="007B2BD0" w:rsidP="003C6EA8">
            <w:pPr>
              <w:pStyle w:val="TableParagraph"/>
              <w:kinsoku w:val="0"/>
              <w:overflowPunct w:val="0"/>
              <w:spacing w:before="37"/>
              <w:ind w:left="136"/>
              <w:rPr>
                <w:b/>
                <w:bCs/>
                <w:w w:val="90"/>
                <w:u w:val="double"/>
              </w:rPr>
            </w:pPr>
            <w:r w:rsidRPr="002F16BB">
              <w:rPr>
                <w:b/>
                <w:bCs/>
                <w:w w:val="90"/>
                <w:u w:val="double"/>
              </w:rPr>
              <w:t>R-1</w:t>
            </w:r>
          </w:p>
        </w:tc>
        <w:tc>
          <w:tcPr>
            <w:tcW w:w="576" w:type="dxa"/>
            <w:tcBorders>
              <w:top w:val="single" w:sz="8" w:space="0" w:color="000000"/>
              <w:left w:val="single" w:sz="8" w:space="0" w:color="000000"/>
              <w:bottom w:val="single" w:sz="8" w:space="0" w:color="000000"/>
              <w:right w:val="single" w:sz="8" w:space="0" w:color="000000"/>
            </w:tcBorders>
            <w:shd w:val="clear" w:color="auto" w:fill="FFFFCC"/>
            <w:vAlign w:val="bottom"/>
          </w:tcPr>
          <w:p w14:paraId="683C3F11" w14:textId="60CDEB45" w:rsidR="007B2BD0" w:rsidRPr="00AE5C7E" w:rsidRDefault="007B2BD0" w:rsidP="003C6EA8">
            <w:pPr>
              <w:pStyle w:val="TableParagraph"/>
              <w:kinsoku w:val="0"/>
              <w:overflowPunct w:val="0"/>
              <w:spacing w:before="37"/>
              <w:ind w:left="136"/>
              <w:rPr>
                <w:b/>
                <w:bCs/>
                <w:spacing w:val="-10"/>
              </w:rPr>
            </w:pPr>
            <w:r w:rsidRPr="00AE5C7E">
              <w:rPr>
                <w:b/>
                <w:bCs/>
                <w:w w:val="90"/>
              </w:rPr>
              <w:t>R-</w:t>
            </w:r>
            <w:r w:rsidRPr="00AE5C7E">
              <w:rPr>
                <w:b/>
                <w:bCs/>
                <w:spacing w:val="-10"/>
              </w:rPr>
              <w:t>2</w:t>
            </w:r>
          </w:p>
        </w:tc>
        <w:tc>
          <w:tcPr>
            <w:tcW w:w="576" w:type="dxa"/>
            <w:tcBorders>
              <w:top w:val="single" w:sz="8" w:space="0" w:color="000000"/>
              <w:left w:val="single" w:sz="8" w:space="0" w:color="000000"/>
              <w:bottom w:val="single" w:sz="8" w:space="0" w:color="000000"/>
              <w:right w:val="single" w:sz="8" w:space="0" w:color="000000"/>
            </w:tcBorders>
            <w:shd w:val="clear" w:color="auto" w:fill="FFFFCC"/>
            <w:vAlign w:val="bottom"/>
          </w:tcPr>
          <w:p w14:paraId="6A4C4B56" w14:textId="77777777" w:rsidR="007B2BD0" w:rsidRPr="00AE5C7E" w:rsidRDefault="007B2BD0" w:rsidP="003C6EA8">
            <w:pPr>
              <w:pStyle w:val="TableParagraph"/>
              <w:kinsoku w:val="0"/>
              <w:overflowPunct w:val="0"/>
              <w:spacing w:before="37"/>
              <w:ind w:left="136"/>
              <w:rPr>
                <w:b/>
                <w:bCs/>
                <w:spacing w:val="-10"/>
              </w:rPr>
            </w:pPr>
            <w:r w:rsidRPr="00AE5C7E">
              <w:rPr>
                <w:b/>
                <w:bCs/>
                <w:w w:val="90"/>
              </w:rPr>
              <w:t>R-</w:t>
            </w:r>
            <w:r w:rsidRPr="00AE5C7E">
              <w:rPr>
                <w:b/>
                <w:bCs/>
                <w:spacing w:val="-10"/>
              </w:rPr>
              <w:t>3</w:t>
            </w:r>
          </w:p>
        </w:tc>
        <w:tc>
          <w:tcPr>
            <w:tcW w:w="576" w:type="dxa"/>
            <w:tcBorders>
              <w:top w:val="single" w:sz="8" w:space="0" w:color="000000"/>
              <w:left w:val="single" w:sz="8" w:space="0" w:color="000000"/>
              <w:bottom w:val="single" w:sz="8" w:space="0" w:color="000000"/>
              <w:right w:val="single" w:sz="8" w:space="0" w:color="000000"/>
            </w:tcBorders>
            <w:shd w:val="clear" w:color="auto" w:fill="FFFFCC"/>
            <w:vAlign w:val="bottom"/>
          </w:tcPr>
          <w:p w14:paraId="0BF30C1F" w14:textId="77777777" w:rsidR="007B2BD0" w:rsidRPr="00AE5C7E" w:rsidRDefault="007B2BD0" w:rsidP="003C6EA8">
            <w:pPr>
              <w:pStyle w:val="TableParagraph"/>
              <w:kinsoku w:val="0"/>
              <w:overflowPunct w:val="0"/>
              <w:spacing w:before="37"/>
              <w:ind w:left="80"/>
              <w:rPr>
                <w:b/>
                <w:bCs/>
                <w:spacing w:val="-10"/>
              </w:rPr>
            </w:pPr>
            <w:r w:rsidRPr="00AE5C7E">
              <w:rPr>
                <w:b/>
                <w:bCs/>
                <w:w w:val="90"/>
              </w:rPr>
              <w:t>R-</w:t>
            </w:r>
            <w:r w:rsidRPr="00AE5C7E">
              <w:rPr>
                <w:b/>
                <w:bCs/>
                <w:spacing w:val="-10"/>
              </w:rPr>
              <w:t>4</w:t>
            </w:r>
          </w:p>
        </w:tc>
        <w:tc>
          <w:tcPr>
            <w:tcW w:w="576" w:type="dxa"/>
            <w:tcBorders>
              <w:top w:val="single" w:sz="8" w:space="0" w:color="000000"/>
              <w:left w:val="single" w:sz="8" w:space="0" w:color="000000"/>
              <w:bottom w:val="single" w:sz="8" w:space="0" w:color="000000"/>
              <w:right w:val="single" w:sz="8" w:space="0" w:color="000000"/>
            </w:tcBorders>
            <w:shd w:val="clear" w:color="auto" w:fill="FFFFCC"/>
            <w:vAlign w:val="bottom"/>
          </w:tcPr>
          <w:p w14:paraId="0624A7A1" w14:textId="77777777" w:rsidR="007B2BD0" w:rsidRPr="00AE5C7E" w:rsidRDefault="007B2BD0" w:rsidP="003C6EA8">
            <w:pPr>
              <w:pStyle w:val="TableParagraph"/>
              <w:kinsoku w:val="0"/>
              <w:overflowPunct w:val="0"/>
              <w:spacing w:before="37"/>
              <w:ind w:left="80"/>
              <w:rPr>
                <w:b/>
                <w:bCs/>
                <w:spacing w:val="-10"/>
              </w:rPr>
            </w:pPr>
            <w:r w:rsidRPr="00AE5C7E">
              <w:rPr>
                <w:b/>
                <w:bCs/>
                <w:w w:val="90"/>
              </w:rPr>
              <w:t>R-</w:t>
            </w:r>
            <w:r w:rsidRPr="00AE5C7E">
              <w:rPr>
                <w:b/>
                <w:bCs/>
                <w:spacing w:val="-10"/>
              </w:rPr>
              <w:t>5</w:t>
            </w:r>
          </w:p>
        </w:tc>
        <w:tc>
          <w:tcPr>
            <w:tcW w:w="576" w:type="dxa"/>
            <w:tcBorders>
              <w:top w:val="single" w:sz="8" w:space="0" w:color="000000"/>
              <w:left w:val="single" w:sz="8" w:space="0" w:color="000000"/>
              <w:bottom w:val="single" w:sz="8" w:space="0" w:color="000000"/>
              <w:right w:val="single" w:sz="8" w:space="0" w:color="000000"/>
            </w:tcBorders>
            <w:shd w:val="clear" w:color="auto" w:fill="FFFFCC"/>
            <w:vAlign w:val="bottom"/>
          </w:tcPr>
          <w:p w14:paraId="6747F74E" w14:textId="3D68ED8A" w:rsidR="007B2BD0" w:rsidRPr="002F16BB" w:rsidRDefault="007B2BD0" w:rsidP="003C6EA8">
            <w:pPr>
              <w:pStyle w:val="TableParagraph"/>
              <w:kinsoku w:val="0"/>
              <w:overflowPunct w:val="0"/>
              <w:spacing w:before="37"/>
              <w:ind w:left="80"/>
              <w:rPr>
                <w:b/>
                <w:bCs/>
                <w:spacing w:val="-5"/>
                <w:u w:val="double"/>
              </w:rPr>
            </w:pPr>
            <w:r w:rsidRPr="002F16BB">
              <w:rPr>
                <w:b/>
                <w:bCs/>
                <w:spacing w:val="-5"/>
                <w:u w:val="double"/>
              </w:rPr>
              <w:t>R-6</w:t>
            </w:r>
          </w:p>
        </w:tc>
        <w:tc>
          <w:tcPr>
            <w:tcW w:w="576" w:type="dxa"/>
            <w:tcBorders>
              <w:top w:val="single" w:sz="8" w:space="0" w:color="000000"/>
              <w:left w:val="single" w:sz="8" w:space="0" w:color="000000"/>
              <w:bottom w:val="single" w:sz="8" w:space="0" w:color="000000"/>
              <w:right w:val="single" w:sz="8" w:space="0" w:color="000000"/>
            </w:tcBorders>
            <w:shd w:val="clear" w:color="auto" w:fill="FFFFCC"/>
            <w:vAlign w:val="bottom"/>
          </w:tcPr>
          <w:p w14:paraId="473F7EF7" w14:textId="5C91FA9B" w:rsidR="007B2BD0" w:rsidRPr="00AE5C7E" w:rsidRDefault="007B2BD0" w:rsidP="003C6EA8">
            <w:pPr>
              <w:pStyle w:val="TableParagraph"/>
              <w:kinsoku w:val="0"/>
              <w:overflowPunct w:val="0"/>
              <w:spacing w:before="37"/>
              <w:ind w:left="80"/>
              <w:rPr>
                <w:b/>
                <w:bCs/>
                <w:spacing w:val="-5"/>
              </w:rPr>
            </w:pPr>
            <w:r w:rsidRPr="00AE5C7E">
              <w:rPr>
                <w:b/>
                <w:bCs/>
                <w:spacing w:val="-5"/>
              </w:rPr>
              <w:t>OC</w:t>
            </w:r>
          </w:p>
        </w:tc>
        <w:tc>
          <w:tcPr>
            <w:tcW w:w="576" w:type="dxa"/>
            <w:tcBorders>
              <w:top w:val="single" w:sz="8" w:space="0" w:color="000000"/>
              <w:left w:val="single" w:sz="8" w:space="0" w:color="000000"/>
              <w:bottom w:val="single" w:sz="8" w:space="0" w:color="000000"/>
              <w:right w:val="single" w:sz="8" w:space="0" w:color="000000"/>
            </w:tcBorders>
            <w:shd w:val="clear" w:color="auto" w:fill="FFFFCC"/>
            <w:vAlign w:val="bottom"/>
          </w:tcPr>
          <w:p w14:paraId="69F69B66" w14:textId="77777777" w:rsidR="007B2BD0" w:rsidRPr="00AE5C7E" w:rsidRDefault="007B2BD0" w:rsidP="003C6EA8">
            <w:pPr>
              <w:pStyle w:val="TableParagraph"/>
              <w:kinsoku w:val="0"/>
              <w:overflowPunct w:val="0"/>
              <w:spacing w:before="37"/>
              <w:ind w:left="137"/>
              <w:rPr>
                <w:b/>
                <w:bCs/>
                <w:spacing w:val="-10"/>
                <w:w w:val="90"/>
              </w:rPr>
            </w:pPr>
            <w:r w:rsidRPr="00AE5C7E">
              <w:rPr>
                <w:b/>
                <w:bCs/>
                <w:w w:val="80"/>
              </w:rPr>
              <w:t>B-</w:t>
            </w:r>
            <w:r w:rsidRPr="00AE5C7E">
              <w:rPr>
                <w:b/>
                <w:bCs/>
                <w:spacing w:val="-10"/>
                <w:w w:val="90"/>
              </w:rPr>
              <w:t>1</w:t>
            </w:r>
          </w:p>
        </w:tc>
        <w:tc>
          <w:tcPr>
            <w:tcW w:w="576" w:type="dxa"/>
            <w:tcBorders>
              <w:top w:val="single" w:sz="8" w:space="0" w:color="000000"/>
              <w:left w:val="single" w:sz="8" w:space="0" w:color="000000"/>
              <w:bottom w:val="single" w:sz="8" w:space="0" w:color="000000"/>
              <w:right w:val="single" w:sz="8" w:space="0" w:color="000000"/>
            </w:tcBorders>
            <w:shd w:val="clear" w:color="auto" w:fill="FFFFCC"/>
            <w:vAlign w:val="bottom"/>
          </w:tcPr>
          <w:p w14:paraId="34B497CF" w14:textId="77777777" w:rsidR="007B2BD0" w:rsidRPr="00AE5C7E" w:rsidRDefault="007B2BD0" w:rsidP="003C6EA8">
            <w:pPr>
              <w:pStyle w:val="TableParagraph"/>
              <w:kinsoku w:val="0"/>
              <w:overflowPunct w:val="0"/>
              <w:spacing w:before="37"/>
              <w:ind w:left="80"/>
              <w:rPr>
                <w:b/>
                <w:bCs/>
                <w:spacing w:val="-10"/>
              </w:rPr>
            </w:pPr>
            <w:r w:rsidRPr="00AE5C7E">
              <w:rPr>
                <w:b/>
                <w:bCs/>
                <w:spacing w:val="-5"/>
              </w:rPr>
              <w:t>B-</w:t>
            </w:r>
            <w:r w:rsidRPr="00AE5C7E">
              <w:rPr>
                <w:b/>
                <w:bCs/>
                <w:spacing w:val="-10"/>
              </w:rPr>
              <w:t>2</w:t>
            </w:r>
          </w:p>
        </w:tc>
        <w:tc>
          <w:tcPr>
            <w:tcW w:w="576" w:type="dxa"/>
            <w:tcBorders>
              <w:top w:val="single" w:sz="8" w:space="0" w:color="000000"/>
              <w:left w:val="single" w:sz="8" w:space="0" w:color="000000"/>
              <w:bottom w:val="single" w:sz="8" w:space="0" w:color="000000"/>
              <w:right w:val="single" w:sz="8" w:space="0" w:color="000000"/>
            </w:tcBorders>
            <w:shd w:val="clear" w:color="auto" w:fill="FFFFCC"/>
            <w:vAlign w:val="bottom"/>
          </w:tcPr>
          <w:p w14:paraId="0F30AE6D" w14:textId="77777777" w:rsidR="007B2BD0" w:rsidRPr="00AE5C7E" w:rsidRDefault="007B2BD0" w:rsidP="003C6EA8">
            <w:pPr>
              <w:pStyle w:val="TableParagraph"/>
              <w:kinsoku w:val="0"/>
              <w:overflowPunct w:val="0"/>
              <w:spacing w:before="37"/>
              <w:ind w:left="137"/>
              <w:rPr>
                <w:b/>
                <w:bCs/>
                <w:spacing w:val="-10"/>
                <w:w w:val="90"/>
              </w:rPr>
            </w:pPr>
            <w:r w:rsidRPr="00AE5C7E">
              <w:rPr>
                <w:b/>
                <w:bCs/>
                <w:w w:val="75"/>
              </w:rPr>
              <w:t>L-</w:t>
            </w:r>
            <w:r w:rsidRPr="00AE5C7E">
              <w:rPr>
                <w:b/>
                <w:bCs/>
                <w:spacing w:val="-10"/>
                <w:w w:val="90"/>
              </w:rPr>
              <w:t>1</w:t>
            </w:r>
          </w:p>
        </w:tc>
        <w:tc>
          <w:tcPr>
            <w:tcW w:w="576" w:type="dxa"/>
            <w:tcBorders>
              <w:top w:val="single" w:sz="8" w:space="0" w:color="000000"/>
              <w:left w:val="single" w:sz="8" w:space="0" w:color="000000"/>
              <w:bottom w:val="single" w:sz="8" w:space="0" w:color="000000"/>
              <w:right w:val="single" w:sz="8" w:space="0" w:color="000000"/>
            </w:tcBorders>
            <w:shd w:val="clear" w:color="auto" w:fill="FFFFCC"/>
            <w:vAlign w:val="bottom"/>
          </w:tcPr>
          <w:p w14:paraId="59A05759" w14:textId="77777777" w:rsidR="007B2BD0" w:rsidRPr="00AE5C7E" w:rsidRDefault="007B2BD0" w:rsidP="003C6EA8">
            <w:pPr>
              <w:pStyle w:val="TableParagraph"/>
              <w:kinsoku w:val="0"/>
              <w:overflowPunct w:val="0"/>
              <w:spacing w:before="37"/>
              <w:ind w:left="138"/>
              <w:rPr>
                <w:b/>
                <w:bCs/>
                <w:spacing w:val="-10"/>
                <w:w w:val="90"/>
              </w:rPr>
            </w:pPr>
            <w:r w:rsidRPr="00AE5C7E">
              <w:rPr>
                <w:b/>
                <w:bCs/>
                <w:w w:val="80"/>
              </w:rPr>
              <w:t>H-</w:t>
            </w:r>
            <w:r w:rsidRPr="00AE5C7E">
              <w:rPr>
                <w:b/>
                <w:bCs/>
                <w:spacing w:val="-10"/>
                <w:w w:val="90"/>
              </w:rPr>
              <w:t>1</w:t>
            </w:r>
          </w:p>
        </w:tc>
        <w:tc>
          <w:tcPr>
            <w:tcW w:w="1157" w:type="dxa"/>
            <w:tcBorders>
              <w:top w:val="single" w:sz="8" w:space="0" w:color="000000"/>
              <w:left w:val="single" w:sz="8" w:space="0" w:color="000000"/>
              <w:bottom w:val="single" w:sz="8" w:space="0" w:color="000000"/>
              <w:right w:val="single" w:sz="8" w:space="0" w:color="000000"/>
            </w:tcBorders>
            <w:shd w:val="clear" w:color="auto" w:fill="FFFFCC"/>
            <w:vAlign w:val="bottom"/>
          </w:tcPr>
          <w:p w14:paraId="7743E3AB" w14:textId="77777777" w:rsidR="007B2BD0" w:rsidRPr="00AE5C7E" w:rsidRDefault="007B2BD0" w:rsidP="003C6EA8">
            <w:pPr>
              <w:pStyle w:val="TableParagraph"/>
              <w:kinsoku w:val="0"/>
              <w:overflowPunct w:val="0"/>
              <w:spacing w:before="37"/>
              <w:ind w:left="81"/>
              <w:rPr>
                <w:b/>
                <w:bCs/>
                <w:spacing w:val="-2"/>
              </w:rPr>
            </w:pPr>
            <w:r w:rsidRPr="00AE5C7E">
              <w:rPr>
                <w:b/>
                <w:bCs/>
                <w:spacing w:val="-2"/>
              </w:rPr>
              <w:t>Reference</w:t>
            </w:r>
          </w:p>
        </w:tc>
      </w:tr>
      <w:tr w:rsidR="007B2BD0" w14:paraId="43EA0753" w14:textId="77777777" w:rsidTr="00253A13">
        <w:trPr>
          <w:trHeight w:val="841"/>
        </w:trPr>
        <w:tc>
          <w:tcPr>
            <w:tcW w:w="3404" w:type="dxa"/>
            <w:tcBorders>
              <w:top w:val="single" w:sz="8" w:space="0" w:color="000000"/>
              <w:left w:val="single" w:sz="8" w:space="0" w:color="000000"/>
              <w:bottom w:val="single" w:sz="8" w:space="0" w:color="000000"/>
              <w:right w:val="single" w:sz="8" w:space="0" w:color="000000"/>
            </w:tcBorders>
          </w:tcPr>
          <w:p w14:paraId="54D3D0BE" w14:textId="77777777" w:rsidR="007B2BD0" w:rsidRPr="00D937AE" w:rsidRDefault="007B2BD0" w:rsidP="003C6EA8">
            <w:pPr>
              <w:pStyle w:val="TableParagraph"/>
              <w:kinsoku w:val="0"/>
              <w:overflowPunct w:val="0"/>
              <w:spacing w:before="30" w:line="260" w:lineRule="atLeast"/>
              <w:ind w:left="79"/>
              <w:rPr>
                <w:spacing w:val="-2"/>
                <w:sz w:val="18"/>
                <w:szCs w:val="18"/>
              </w:rPr>
            </w:pPr>
            <w:r w:rsidRPr="00D937AE">
              <w:rPr>
                <w:spacing w:val="-2"/>
                <w:sz w:val="18"/>
                <w:szCs w:val="18"/>
              </w:rPr>
              <w:t>Adult</w:t>
            </w:r>
            <w:r w:rsidRPr="00D937AE">
              <w:rPr>
                <w:spacing w:val="-14"/>
                <w:sz w:val="18"/>
                <w:szCs w:val="18"/>
              </w:rPr>
              <w:t xml:space="preserve"> </w:t>
            </w:r>
            <w:r w:rsidRPr="00D937AE">
              <w:rPr>
                <w:spacing w:val="-2"/>
                <w:sz w:val="18"/>
                <w:szCs w:val="18"/>
              </w:rPr>
              <w:t>Entertainment</w:t>
            </w:r>
            <w:r w:rsidRPr="00D937AE">
              <w:rPr>
                <w:spacing w:val="-13"/>
                <w:sz w:val="18"/>
                <w:szCs w:val="18"/>
              </w:rPr>
              <w:t xml:space="preserve"> </w:t>
            </w:r>
            <w:r w:rsidRPr="00D937AE">
              <w:rPr>
                <w:spacing w:val="-2"/>
                <w:sz w:val="18"/>
                <w:szCs w:val="18"/>
              </w:rPr>
              <w:t xml:space="preserve">Establishments </w:t>
            </w:r>
            <w:r w:rsidRPr="00D937AE">
              <w:rPr>
                <w:sz w:val="18"/>
                <w:szCs w:val="18"/>
              </w:rPr>
              <w:t xml:space="preserve">(See Adult Entertainment </w:t>
            </w:r>
            <w:r w:rsidRPr="00D937AE">
              <w:rPr>
                <w:spacing w:val="-2"/>
                <w:sz w:val="18"/>
                <w:szCs w:val="18"/>
              </w:rPr>
              <w:t>Ordinance)</w:t>
            </w:r>
          </w:p>
        </w:tc>
        <w:tc>
          <w:tcPr>
            <w:tcW w:w="576" w:type="dxa"/>
            <w:tcBorders>
              <w:top w:val="single" w:sz="8" w:space="0" w:color="000000"/>
              <w:left w:val="single" w:sz="8" w:space="0" w:color="000000"/>
              <w:bottom w:val="single" w:sz="8" w:space="0" w:color="000000"/>
              <w:right w:val="single" w:sz="8" w:space="0" w:color="000000"/>
            </w:tcBorders>
            <w:vAlign w:val="center"/>
          </w:tcPr>
          <w:p w14:paraId="5CFBE5A3"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6A57C2D"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03BB340D"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55999BA5" w14:textId="312F6ED2"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00F4E5DB"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E22BF06"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607396D"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5412539"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7E32CD48" w14:textId="72F828C6"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7DFA3651"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0302C8AD" w14:textId="77777777" w:rsidR="007B2BD0" w:rsidRPr="007B340C" w:rsidRDefault="007B2BD0" w:rsidP="007B340C">
            <w:pPr>
              <w:pStyle w:val="TableParagraph"/>
              <w:kinsoku w:val="0"/>
              <w:overflowPunct w:val="0"/>
              <w:spacing w:before="37"/>
              <w:ind w:left="80"/>
              <w:jc w:val="center"/>
              <w:rPr>
                <w:spacing w:val="-5"/>
                <w:sz w:val="18"/>
                <w:szCs w:val="18"/>
              </w:rPr>
            </w:pPr>
            <w:r w:rsidRPr="007B340C">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vAlign w:val="center"/>
          </w:tcPr>
          <w:p w14:paraId="1CD94315"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55EF32E1" w14:textId="77777777" w:rsidR="007B2BD0" w:rsidRPr="00D937AE" w:rsidRDefault="007B2BD0" w:rsidP="003C6EA8">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547FBFB3" w14:textId="457F84CC" w:rsidR="007B2BD0" w:rsidRPr="00FD3B93" w:rsidRDefault="007B2BD0" w:rsidP="00FD3B93">
            <w:pPr>
              <w:pStyle w:val="TableParagraph"/>
              <w:kinsoku w:val="0"/>
              <w:overflowPunct w:val="0"/>
              <w:spacing w:before="43"/>
              <w:ind w:left="82"/>
              <w:rPr>
                <w:i/>
                <w:iCs/>
                <w:spacing w:val="-5"/>
                <w:w w:val="115"/>
                <w:sz w:val="18"/>
                <w:szCs w:val="18"/>
              </w:rPr>
            </w:pPr>
            <w:r w:rsidRPr="00FD3B93">
              <w:rPr>
                <w:i/>
                <w:iCs/>
                <w:w w:val="115"/>
                <w:sz w:val="18"/>
                <w:szCs w:val="18"/>
              </w:rPr>
              <w:t>Sec.</w:t>
            </w:r>
            <w:r w:rsidRPr="00FD3B93">
              <w:rPr>
                <w:i/>
                <w:iCs/>
                <w:spacing w:val="-14"/>
                <w:w w:val="115"/>
                <w:sz w:val="18"/>
                <w:szCs w:val="18"/>
              </w:rPr>
              <w:t xml:space="preserve"> </w:t>
            </w:r>
            <w:r w:rsidRPr="00FD3B93">
              <w:rPr>
                <w:i/>
                <w:iCs/>
                <w:w w:val="115"/>
                <w:sz w:val="18"/>
                <w:szCs w:val="18"/>
              </w:rPr>
              <w:t>90-</w:t>
            </w:r>
            <w:r w:rsidRPr="00FD3B93">
              <w:rPr>
                <w:i/>
                <w:iCs/>
                <w:spacing w:val="-5"/>
                <w:w w:val="115"/>
                <w:sz w:val="18"/>
                <w:szCs w:val="18"/>
              </w:rPr>
              <w:t>48</w:t>
            </w:r>
          </w:p>
        </w:tc>
      </w:tr>
      <w:tr w:rsidR="007B2BD0" w14:paraId="0D475EAF" w14:textId="77777777" w:rsidTr="00253A13">
        <w:trPr>
          <w:trHeight w:val="377"/>
        </w:trPr>
        <w:tc>
          <w:tcPr>
            <w:tcW w:w="3404" w:type="dxa"/>
            <w:tcBorders>
              <w:top w:val="single" w:sz="8" w:space="0" w:color="000000"/>
              <w:left w:val="single" w:sz="8" w:space="0" w:color="000000"/>
              <w:bottom w:val="single" w:sz="8" w:space="0" w:color="000000"/>
              <w:right w:val="single" w:sz="8" w:space="0" w:color="000000"/>
            </w:tcBorders>
          </w:tcPr>
          <w:p w14:paraId="0427D811" w14:textId="77777777" w:rsidR="007B2BD0" w:rsidRPr="00D937AE" w:rsidRDefault="007B2BD0" w:rsidP="003C6EA8">
            <w:pPr>
              <w:pStyle w:val="TableParagraph"/>
              <w:kinsoku w:val="0"/>
              <w:overflowPunct w:val="0"/>
              <w:spacing w:before="37"/>
              <w:ind w:left="80"/>
              <w:rPr>
                <w:spacing w:val="-2"/>
                <w:sz w:val="18"/>
                <w:szCs w:val="18"/>
              </w:rPr>
            </w:pPr>
            <w:r w:rsidRPr="00D937AE">
              <w:rPr>
                <w:sz w:val="18"/>
                <w:szCs w:val="18"/>
              </w:rPr>
              <w:t>Adult</w:t>
            </w:r>
            <w:r w:rsidRPr="00D937AE">
              <w:rPr>
                <w:spacing w:val="-13"/>
                <w:sz w:val="18"/>
                <w:szCs w:val="18"/>
              </w:rPr>
              <w:t xml:space="preserve"> </w:t>
            </w:r>
            <w:r w:rsidRPr="00D937AE">
              <w:rPr>
                <w:sz w:val="18"/>
                <w:szCs w:val="18"/>
              </w:rPr>
              <w:t>Care</w:t>
            </w:r>
            <w:r w:rsidRPr="00D937AE">
              <w:rPr>
                <w:spacing w:val="-12"/>
                <w:sz w:val="18"/>
                <w:szCs w:val="18"/>
              </w:rPr>
              <w:t xml:space="preserve"> </w:t>
            </w:r>
            <w:r w:rsidRPr="00D937AE">
              <w:rPr>
                <w:spacing w:val="-2"/>
                <w:sz w:val="18"/>
                <w:szCs w:val="18"/>
              </w:rPr>
              <w:t>Facilities</w:t>
            </w:r>
          </w:p>
        </w:tc>
        <w:tc>
          <w:tcPr>
            <w:tcW w:w="576" w:type="dxa"/>
            <w:tcBorders>
              <w:top w:val="single" w:sz="8" w:space="0" w:color="000000"/>
              <w:left w:val="single" w:sz="8" w:space="0" w:color="000000"/>
              <w:bottom w:val="single" w:sz="8" w:space="0" w:color="000000"/>
              <w:right w:val="single" w:sz="8" w:space="0" w:color="000000"/>
            </w:tcBorders>
            <w:vAlign w:val="center"/>
          </w:tcPr>
          <w:p w14:paraId="0798C0A6" w14:textId="77777777" w:rsidR="007B2BD0" w:rsidRPr="007B340C" w:rsidRDefault="007B2BD0" w:rsidP="007B340C">
            <w:pPr>
              <w:pStyle w:val="TableParagraph"/>
              <w:kinsoku w:val="0"/>
              <w:overflowPunct w:val="0"/>
              <w:spacing w:before="37"/>
              <w:ind w:right="26"/>
              <w:jc w:val="center"/>
              <w:rPr>
                <w:spacing w:val="-5"/>
                <w:sz w:val="18"/>
                <w:szCs w:val="18"/>
              </w:rPr>
            </w:pPr>
            <w:r w:rsidRPr="007B340C">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vAlign w:val="center"/>
          </w:tcPr>
          <w:p w14:paraId="0A2343D3" w14:textId="77777777" w:rsidR="007B2BD0" w:rsidRPr="007B340C" w:rsidRDefault="007B2BD0" w:rsidP="007B340C">
            <w:pPr>
              <w:pStyle w:val="TableParagraph"/>
              <w:kinsoku w:val="0"/>
              <w:overflowPunct w:val="0"/>
              <w:spacing w:before="37"/>
              <w:ind w:right="113"/>
              <w:jc w:val="center"/>
              <w:rPr>
                <w:spacing w:val="-5"/>
                <w:sz w:val="18"/>
                <w:szCs w:val="18"/>
              </w:rPr>
            </w:pPr>
            <w:r w:rsidRPr="007B340C">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vAlign w:val="center"/>
          </w:tcPr>
          <w:p w14:paraId="427E01C0"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05EDACE1" w14:textId="447E75E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0A0DE233" w14:textId="77777777" w:rsidR="007B2BD0" w:rsidRPr="007B340C" w:rsidRDefault="007B2BD0" w:rsidP="007B340C">
            <w:pPr>
              <w:pStyle w:val="TableParagraph"/>
              <w:kinsoku w:val="0"/>
              <w:overflowPunct w:val="0"/>
              <w:spacing w:before="37"/>
              <w:ind w:left="79"/>
              <w:jc w:val="center"/>
              <w:rPr>
                <w:spacing w:val="-5"/>
                <w:sz w:val="18"/>
                <w:szCs w:val="18"/>
              </w:rPr>
            </w:pPr>
            <w:r w:rsidRPr="007B340C">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vAlign w:val="center"/>
          </w:tcPr>
          <w:p w14:paraId="51AB6351"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70DFB62"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74C22206" w14:textId="77777777" w:rsidR="007B2BD0" w:rsidRPr="007B340C" w:rsidRDefault="007B2BD0" w:rsidP="007B340C">
            <w:pPr>
              <w:pStyle w:val="TableParagraph"/>
              <w:kinsoku w:val="0"/>
              <w:overflowPunct w:val="0"/>
              <w:spacing w:before="37"/>
              <w:ind w:left="80"/>
              <w:jc w:val="center"/>
              <w:rPr>
                <w:spacing w:val="-5"/>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E71BA17" w14:textId="50E177EA" w:rsidR="007B2BD0" w:rsidRPr="007B340C" w:rsidRDefault="007B2BD0" w:rsidP="007B340C">
            <w:pPr>
              <w:pStyle w:val="TableParagraph"/>
              <w:kinsoku w:val="0"/>
              <w:overflowPunct w:val="0"/>
              <w:spacing w:before="37"/>
              <w:ind w:left="80"/>
              <w:jc w:val="center"/>
              <w:rPr>
                <w:spacing w:val="-5"/>
                <w:sz w:val="18"/>
                <w:szCs w:val="18"/>
              </w:rPr>
            </w:pPr>
            <w:r w:rsidRPr="007B340C">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vAlign w:val="center"/>
          </w:tcPr>
          <w:p w14:paraId="5BFCD5E0" w14:textId="77777777" w:rsidR="007B2BD0" w:rsidRPr="007B340C" w:rsidRDefault="007B2BD0" w:rsidP="007B340C">
            <w:pPr>
              <w:pStyle w:val="TableParagraph"/>
              <w:kinsoku w:val="0"/>
              <w:overflowPunct w:val="0"/>
              <w:spacing w:before="37"/>
              <w:ind w:left="80"/>
              <w:jc w:val="center"/>
              <w:rPr>
                <w:spacing w:val="-5"/>
                <w:sz w:val="18"/>
                <w:szCs w:val="18"/>
              </w:rPr>
            </w:pPr>
            <w:r w:rsidRPr="007B340C">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vAlign w:val="center"/>
          </w:tcPr>
          <w:p w14:paraId="0DA5E432" w14:textId="77777777" w:rsidR="007B2BD0" w:rsidRPr="007B340C" w:rsidRDefault="007B2BD0" w:rsidP="007B340C">
            <w:pPr>
              <w:pStyle w:val="TableParagraph"/>
              <w:kinsoku w:val="0"/>
              <w:overflowPunct w:val="0"/>
              <w:spacing w:before="37"/>
              <w:ind w:left="81"/>
              <w:jc w:val="center"/>
              <w:rPr>
                <w:spacing w:val="-5"/>
                <w:sz w:val="18"/>
                <w:szCs w:val="18"/>
              </w:rPr>
            </w:pPr>
            <w:r w:rsidRPr="007B340C">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vAlign w:val="center"/>
          </w:tcPr>
          <w:p w14:paraId="30300245"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CD3DC12" w14:textId="77777777" w:rsidR="007B2BD0" w:rsidRPr="00D937AE" w:rsidRDefault="007B2BD0" w:rsidP="003C6EA8">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26AE7190" w14:textId="77777777" w:rsidR="007B2BD0" w:rsidRPr="00FD3B93" w:rsidRDefault="007B2BD0" w:rsidP="00FD3B93">
            <w:pPr>
              <w:pStyle w:val="TableParagraph"/>
              <w:kinsoku w:val="0"/>
              <w:overflowPunct w:val="0"/>
              <w:spacing w:before="43"/>
              <w:ind w:left="82"/>
              <w:rPr>
                <w:i/>
                <w:iCs/>
                <w:spacing w:val="-5"/>
                <w:w w:val="110"/>
                <w:sz w:val="18"/>
                <w:szCs w:val="18"/>
              </w:rPr>
            </w:pPr>
            <w:r w:rsidRPr="00FD3B93">
              <w:rPr>
                <w:i/>
                <w:iCs/>
                <w:w w:val="110"/>
                <w:sz w:val="18"/>
                <w:szCs w:val="18"/>
              </w:rPr>
              <w:t>Sec.</w:t>
            </w:r>
            <w:r w:rsidRPr="00FD3B93">
              <w:rPr>
                <w:i/>
                <w:iCs/>
                <w:spacing w:val="15"/>
                <w:w w:val="110"/>
                <w:sz w:val="18"/>
                <w:szCs w:val="18"/>
              </w:rPr>
              <w:t xml:space="preserve"> </w:t>
            </w:r>
            <w:r w:rsidRPr="00FD3B93">
              <w:rPr>
                <w:i/>
                <w:iCs/>
                <w:w w:val="110"/>
                <w:sz w:val="18"/>
                <w:szCs w:val="18"/>
              </w:rPr>
              <w:t>90-</w:t>
            </w:r>
            <w:r w:rsidRPr="00FD3B93">
              <w:rPr>
                <w:i/>
                <w:iCs/>
                <w:spacing w:val="-5"/>
                <w:w w:val="110"/>
                <w:sz w:val="18"/>
                <w:szCs w:val="18"/>
              </w:rPr>
              <w:t>47</w:t>
            </w:r>
          </w:p>
        </w:tc>
      </w:tr>
      <w:tr w:rsidR="007B2BD0" w14:paraId="61580394" w14:textId="77777777" w:rsidTr="00253A13">
        <w:trPr>
          <w:trHeight w:val="383"/>
        </w:trPr>
        <w:tc>
          <w:tcPr>
            <w:tcW w:w="3404" w:type="dxa"/>
            <w:tcBorders>
              <w:top w:val="single" w:sz="8" w:space="0" w:color="000000"/>
              <w:left w:val="single" w:sz="8" w:space="0" w:color="000000"/>
              <w:bottom w:val="single" w:sz="8" w:space="0" w:color="000000"/>
              <w:right w:val="single" w:sz="8" w:space="0" w:color="000000"/>
            </w:tcBorders>
          </w:tcPr>
          <w:p w14:paraId="060809FD" w14:textId="77777777" w:rsidR="007B2BD0" w:rsidRPr="00D937AE" w:rsidRDefault="007B2BD0" w:rsidP="003C6EA8">
            <w:pPr>
              <w:pStyle w:val="TableParagraph"/>
              <w:kinsoku w:val="0"/>
              <w:overflowPunct w:val="0"/>
              <w:spacing w:before="37"/>
              <w:ind w:left="80"/>
              <w:rPr>
                <w:spacing w:val="-2"/>
                <w:sz w:val="18"/>
                <w:szCs w:val="18"/>
              </w:rPr>
            </w:pPr>
            <w:r w:rsidRPr="00D937AE">
              <w:rPr>
                <w:spacing w:val="-2"/>
                <w:sz w:val="18"/>
                <w:szCs w:val="18"/>
              </w:rPr>
              <w:t>Amusement</w:t>
            </w:r>
            <w:r w:rsidRPr="00D937AE">
              <w:rPr>
                <w:spacing w:val="-11"/>
                <w:sz w:val="18"/>
                <w:szCs w:val="18"/>
              </w:rPr>
              <w:t xml:space="preserve"> </w:t>
            </w:r>
            <w:r w:rsidRPr="00D937AE">
              <w:rPr>
                <w:spacing w:val="-2"/>
                <w:sz w:val="18"/>
                <w:szCs w:val="18"/>
              </w:rPr>
              <w:t>Facility</w:t>
            </w:r>
          </w:p>
        </w:tc>
        <w:tc>
          <w:tcPr>
            <w:tcW w:w="576" w:type="dxa"/>
            <w:tcBorders>
              <w:top w:val="single" w:sz="8" w:space="0" w:color="000000"/>
              <w:left w:val="single" w:sz="8" w:space="0" w:color="000000"/>
              <w:bottom w:val="single" w:sz="8" w:space="0" w:color="000000"/>
              <w:right w:val="single" w:sz="8" w:space="0" w:color="000000"/>
            </w:tcBorders>
            <w:vAlign w:val="center"/>
          </w:tcPr>
          <w:p w14:paraId="7D73DB0A"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60A70E4F"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5CEA473B"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03DCDA53" w14:textId="38A63FCC"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AB04BAA"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6853845C"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6709A1D3"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BEB05EE"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779204C6" w14:textId="0133665F"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7CE1A10" w14:textId="77777777" w:rsidR="007B2BD0" w:rsidRPr="007B340C" w:rsidRDefault="007B2BD0" w:rsidP="007B340C">
            <w:pPr>
              <w:pStyle w:val="TableParagraph"/>
              <w:kinsoku w:val="0"/>
              <w:overflowPunct w:val="0"/>
              <w:spacing w:before="37"/>
              <w:ind w:left="8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78CAB4A5" w14:textId="77777777" w:rsidR="007B2BD0" w:rsidRPr="007B340C" w:rsidRDefault="007B2BD0" w:rsidP="007B340C">
            <w:pPr>
              <w:pStyle w:val="TableParagraph"/>
              <w:kinsoku w:val="0"/>
              <w:overflowPunct w:val="0"/>
              <w:spacing w:before="37"/>
              <w:ind w:left="81"/>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1381202B"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5BBBDFC5" w14:textId="77777777" w:rsidR="007B2BD0" w:rsidRPr="00D937AE" w:rsidRDefault="007B2BD0" w:rsidP="003C6EA8">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518473B7" w14:textId="77777777" w:rsidR="007B2BD0" w:rsidRPr="00FD3B93" w:rsidRDefault="007B2BD0" w:rsidP="00FD3B93">
            <w:pPr>
              <w:pStyle w:val="TableParagraph"/>
              <w:kinsoku w:val="0"/>
              <w:overflowPunct w:val="0"/>
              <w:rPr>
                <w:sz w:val="18"/>
                <w:szCs w:val="18"/>
              </w:rPr>
            </w:pPr>
          </w:p>
        </w:tc>
      </w:tr>
      <w:tr w:rsidR="007B2BD0" w14:paraId="72AE302E" w14:textId="77777777" w:rsidTr="00253A13">
        <w:trPr>
          <w:trHeight w:val="419"/>
        </w:trPr>
        <w:tc>
          <w:tcPr>
            <w:tcW w:w="3404" w:type="dxa"/>
            <w:tcBorders>
              <w:top w:val="single" w:sz="8" w:space="0" w:color="000000"/>
              <w:left w:val="single" w:sz="8" w:space="0" w:color="000000"/>
              <w:bottom w:val="single" w:sz="8" w:space="0" w:color="000000"/>
              <w:right w:val="single" w:sz="8" w:space="0" w:color="000000"/>
            </w:tcBorders>
          </w:tcPr>
          <w:p w14:paraId="088E2547" w14:textId="77777777" w:rsidR="007B2BD0" w:rsidRPr="00D937AE" w:rsidRDefault="007B2BD0" w:rsidP="003C6EA8">
            <w:pPr>
              <w:pStyle w:val="TableParagraph"/>
              <w:kinsoku w:val="0"/>
              <w:overflowPunct w:val="0"/>
              <w:spacing w:before="37"/>
              <w:ind w:left="79"/>
              <w:rPr>
                <w:spacing w:val="-2"/>
                <w:sz w:val="18"/>
                <w:szCs w:val="18"/>
              </w:rPr>
            </w:pPr>
            <w:r w:rsidRPr="00D937AE">
              <w:rPr>
                <w:sz w:val="18"/>
                <w:szCs w:val="18"/>
              </w:rPr>
              <w:t>Athletic</w:t>
            </w:r>
            <w:r w:rsidRPr="00D937AE">
              <w:rPr>
                <w:spacing w:val="-8"/>
                <w:sz w:val="18"/>
                <w:szCs w:val="18"/>
              </w:rPr>
              <w:t xml:space="preserve"> </w:t>
            </w:r>
            <w:r w:rsidRPr="00D937AE">
              <w:rPr>
                <w:sz w:val="18"/>
                <w:szCs w:val="18"/>
              </w:rPr>
              <w:t>Club</w:t>
            </w:r>
            <w:r w:rsidRPr="00D937AE">
              <w:rPr>
                <w:spacing w:val="-7"/>
                <w:sz w:val="18"/>
                <w:szCs w:val="18"/>
              </w:rPr>
              <w:t xml:space="preserve"> </w:t>
            </w:r>
            <w:r w:rsidRPr="00D937AE">
              <w:rPr>
                <w:sz w:val="18"/>
                <w:szCs w:val="18"/>
              </w:rPr>
              <w:t>or</w:t>
            </w:r>
            <w:r w:rsidRPr="00D937AE">
              <w:rPr>
                <w:spacing w:val="-8"/>
                <w:sz w:val="18"/>
                <w:szCs w:val="18"/>
              </w:rPr>
              <w:t xml:space="preserve"> </w:t>
            </w:r>
            <w:r w:rsidRPr="00D937AE">
              <w:rPr>
                <w:spacing w:val="-2"/>
                <w:sz w:val="18"/>
                <w:szCs w:val="18"/>
              </w:rPr>
              <w:t>Gymnasium</w:t>
            </w:r>
          </w:p>
        </w:tc>
        <w:tc>
          <w:tcPr>
            <w:tcW w:w="576" w:type="dxa"/>
            <w:tcBorders>
              <w:top w:val="single" w:sz="8" w:space="0" w:color="000000"/>
              <w:left w:val="single" w:sz="8" w:space="0" w:color="000000"/>
              <w:bottom w:val="single" w:sz="8" w:space="0" w:color="000000"/>
              <w:right w:val="single" w:sz="8" w:space="0" w:color="000000"/>
            </w:tcBorders>
            <w:vAlign w:val="center"/>
          </w:tcPr>
          <w:p w14:paraId="5038C678"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D22D3D8"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68BE114"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C25CEAD" w14:textId="57035976"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1768815"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7B4F612C"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F4FC321"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5B547062" w14:textId="77777777" w:rsidR="007B2BD0" w:rsidRPr="007B340C" w:rsidRDefault="007B2BD0" w:rsidP="007B340C">
            <w:pPr>
              <w:pStyle w:val="TableParagraph"/>
              <w:kinsoku w:val="0"/>
              <w:overflowPunct w:val="0"/>
              <w:spacing w:before="37"/>
              <w:ind w:left="8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1FDA36E" w14:textId="5B0B4B4B" w:rsidR="007B2BD0" w:rsidRPr="007B340C" w:rsidRDefault="007B2BD0" w:rsidP="007B340C">
            <w:pPr>
              <w:pStyle w:val="TableParagraph"/>
              <w:kinsoku w:val="0"/>
              <w:overflowPunct w:val="0"/>
              <w:spacing w:before="37"/>
              <w:ind w:left="8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1A736FA8" w14:textId="77777777" w:rsidR="007B2BD0" w:rsidRPr="007B340C" w:rsidRDefault="007B2BD0" w:rsidP="007B340C">
            <w:pPr>
              <w:pStyle w:val="TableParagraph"/>
              <w:kinsoku w:val="0"/>
              <w:overflowPunct w:val="0"/>
              <w:spacing w:before="37"/>
              <w:ind w:left="8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598F3873" w14:textId="77777777" w:rsidR="007B2BD0" w:rsidRPr="007B340C" w:rsidRDefault="007B2BD0" w:rsidP="007B340C">
            <w:pPr>
              <w:pStyle w:val="TableParagraph"/>
              <w:kinsoku w:val="0"/>
              <w:overflowPunct w:val="0"/>
              <w:spacing w:before="37"/>
              <w:ind w:left="8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66758B5C"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67044BA" w14:textId="77777777" w:rsidR="007B2BD0" w:rsidRPr="00D937AE" w:rsidRDefault="007B2BD0" w:rsidP="003C6EA8">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5C097A85" w14:textId="77777777" w:rsidR="007B2BD0" w:rsidRPr="00FD3B93" w:rsidRDefault="007B2BD0" w:rsidP="00FD3B93">
            <w:pPr>
              <w:pStyle w:val="TableParagraph"/>
              <w:kinsoku w:val="0"/>
              <w:overflowPunct w:val="0"/>
              <w:rPr>
                <w:sz w:val="18"/>
                <w:szCs w:val="18"/>
              </w:rPr>
            </w:pPr>
          </w:p>
        </w:tc>
      </w:tr>
      <w:tr w:rsidR="007B2BD0" w14:paraId="073D9028" w14:textId="77777777" w:rsidTr="00253A13">
        <w:trPr>
          <w:trHeight w:val="404"/>
        </w:trPr>
        <w:tc>
          <w:tcPr>
            <w:tcW w:w="3404" w:type="dxa"/>
            <w:tcBorders>
              <w:top w:val="single" w:sz="8" w:space="0" w:color="000000"/>
              <w:left w:val="single" w:sz="8" w:space="0" w:color="000000"/>
              <w:bottom w:val="single" w:sz="8" w:space="0" w:color="000000"/>
              <w:right w:val="single" w:sz="8" w:space="0" w:color="000000"/>
            </w:tcBorders>
          </w:tcPr>
          <w:p w14:paraId="1F7B5C2F" w14:textId="77777777" w:rsidR="007B2BD0" w:rsidRPr="00D937AE" w:rsidRDefault="007B2BD0" w:rsidP="003C6EA8">
            <w:pPr>
              <w:pStyle w:val="TableParagraph"/>
              <w:kinsoku w:val="0"/>
              <w:overflowPunct w:val="0"/>
              <w:spacing w:before="37"/>
              <w:ind w:left="79"/>
              <w:rPr>
                <w:spacing w:val="-2"/>
                <w:sz w:val="18"/>
                <w:szCs w:val="18"/>
              </w:rPr>
            </w:pPr>
            <w:r w:rsidRPr="00D937AE">
              <w:rPr>
                <w:spacing w:val="-2"/>
                <w:sz w:val="18"/>
                <w:szCs w:val="18"/>
              </w:rPr>
              <w:t>Automotive</w:t>
            </w:r>
            <w:r w:rsidRPr="00D937AE">
              <w:rPr>
                <w:spacing w:val="-11"/>
                <w:sz w:val="18"/>
                <w:szCs w:val="18"/>
              </w:rPr>
              <w:t xml:space="preserve"> </w:t>
            </w:r>
            <w:r w:rsidRPr="00D937AE">
              <w:rPr>
                <w:spacing w:val="-2"/>
                <w:sz w:val="18"/>
                <w:szCs w:val="18"/>
              </w:rPr>
              <w:t>Repair</w:t>
            </w:r>
            <w:r w:rsidRPr="00D937AE">
              <w:rPr>
                <w:spacing w:val="-11"/>
                <w:sz w:val="18"/>
                <w:szCs w:val="18"/>
              </w:rPr>
              <w:t xml:space="preserve"> </w:t>
            </w:r>
            <w:r w:rsidRPr="00D937AE">
              <w:rPr>
                <w:spacing w:val="-2"/>
                <w:sz w:val="18"/>
                <w:szCs w:val="18"/>
              </w:rPr>
              <w:t>Services</w:t>
            </w:r>
          </w:p>
        </w:tc>
        <w:tc>
          <w:tcPr>
            <w:tcW w:w="576" w:type="dxa"/>
            <w:tcBorders>
              <w:top w:val="single" w:sz="8" w:space="0" w:color="000000"/>
              <w:left w:val="single" w:sz="8" w:space="0" w:color="000000"/>
              <w:bottom w:val="single" w:sz="8" w:space="0" w:color="000000"/>
              <w:right w:val="single" w:sz="8" w:space="0" w:color="000000"/>
            </w:tcBorders>
            <w:vAlign w:val="center"/>
          </w:tcPr>
          <w:p w14:paraId="5A8C3A22"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509F19FE"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21DFE13"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02B517D8" w14:textId="78B71142"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78606287"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4B0C391"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C4B5915"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318BB2E"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61A55870" w14:textId="03D81134"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F3EAA6A"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21C634C" w14:textId="77777777" w:rsidR="007B2BD0" w:rsidRPr="007B340C" w:rsidRDefault="007B2BD0" w:rsidP="007B340C">
            <w:pPr>
              <w:pStyle w:val="TableParagraph"/>
              <w:kinsoku w:val="0"/>
              <w:overflowPunct w:val="0"/>
              <w:spacing w:before="37"/>
              <w:ind w:left="80"/>
              <w:jc w:val="center"/>
              <w:rPr>
                <w:spacing w:val="-5"/>
                <w:sz w:val="18"/>
                <w:szCs w:val="18"/>
              </w:rPr>
            </w:pPr>
            <w:r w:rsidRPr="007B340C">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vAlign w:val="center"/>
          </w:tcPr>
          <w:p w14:paraId="561A3CB1" w14:textId="77777777" w:rsidR="007B2BD0" w:rsidRPr="007B340C" w:rsidRDefault="007B2BD0" w:rsidP="007B340C">
            <w:pPr>
              <w:pStyle w:val="TableParagraph"/>
              <w:kinsoku w:val="0"/>
              <w:overflowPunct w:val="0"/>
              <w:spacing w:before="37"/>
              <w:ind w:left="81"/>
              <w:jc w:val="center"/>
              <w:rPr>
                <w:spacing w:val="-5"/>
                <w:sz w:val="18"/>
                <w:szCs w:val="18"/>
              </w:rPr>
            </w:pPr>
            <w:r w:rsidRPr="007B340C">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vAlign w:val="center"/>
          </w:tcPr>
          <w:p w14:paraId="47972339" w14:textId="77777777" w:rsidR="007B2BD0" w:rsidRPr="00D937AE" w:rsidRDefault="007B2BD0" w:rsidP="003C6EA8">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0C2F2225" w14:textId="77777777" w:rsidR="007B2BD0" w:rsidRPr="00FD3B93" w:rsidRDefault="007B2BD0" w:rsidP="00FD3B93">
            <w:pPr>
              <w:pStyle w:val="TableParagraph"/>
              <w:kinsoku w:val="0"/>
              <w:overflowPunct w:val="0"/>
              <w:spacing w:before="43"/>
              <w:ind w:left="82"/>
              <w:rPr>
                <w:i/>
                <w:iCs/>
                <w:spacing w:val="-5"/>
                <w:w w:val="115"/>
                <w:sz w:val="18"/>
                <w:szCs w:val="18"/>
              </w:rPr>
            </w:pPr>
            <w:r w:rsidRPr="00FD3B93">
              <w:rPr>
                <w:i/>
                <w:iCs/>
                <w:w w:val="115"/>
                <w:sz w:val="18"/>
                <w:szCs w:val="18"/>
              </w:rPr>
              <w:t>Sec</w:t>
            </w:r>
            <w:r w:rsidRPr="00FD3B93">
              <w:rPr>
                <w:i/>
                <w:iCs/>
                <w:spacing w:val="4"/>
                <w:w w:val="115"/>
                <w:sz w:val="18"/>
                <w:szCs w:val="18"/>
              </w:rPr>
              <w:t xml:space="preserve"> </w:t>
            </w:r>
            <w:r w:rsidRPr="00FD3B93">
              <w:rPr>
                <w:i/>
                <w:iCs/>
                <w:w w:val="115"/>
                <w:sz w:val="18"/>
                <w:szCs w:val="18"/>
              </w:rPr>
              <w:t>90-</w:t>
            </w:r>
            <w:r w:rsidRPr="00FD3B93">
              <w:rPr>
                <w:i/>
                <w:iCs/>
                <w:spacing w:val="-5"/>
                <w:w w:val="115"/>
                <w:sz w:val="18"/>
                <w:szCs w:val="18"/>
              </w:rPr>
              <w:t>49</w:t>
            </w:r>
          </w:p>
        </w:tc>
      </w:tr>
      <w:tr w:rsidR="007B2BD0" w14:paraId="72D98839" w14:textId="77777777" w:rsidTr="00253A13">
        <w:trPr>
          <w:trHeight w:val="404"/>
        </w:trPr>
        <w:tc>
          <w:tcPr>
            <w:tcW w:w="3404" w:type="dxa"/>
            <w:tcBorders>
              <w:top w:val="single" w:sz="8" w:space="0" w:color="000000"/>
              <w:left w:val="single" w:sz="8" w:space="0" w:color="000000"/>
              <w:bottom w:val="single" w:sz="8" w:space="0" w:color="000000"/>
              <w:right w:val="single" w:sz="8" w:space="0" w:color="000000"/>
            </w:tcBorders>
          </w:tcPr>
          <w:p w14:paraId="172C7BA3" w14:textId="6FA647C6" w:rsidR="007B2BD0" w:rsidRPr="00D937AE" w:rsidRDefault="007B2BD0" w:rsidP="00A95DA3">
            <w:pPr>
              <w:pStyle w:val="TableParagraph"/>
              <w:kinsoku w:val="0"/>
              <w:overflowPunct w:val="0"/>
              <w:spacing w:before="37"/>
              <w:ind w:left="79"/>
              <w:rPr>
                <w:spacing w:val="-2"/>
                <w:sz w:val="18"/>
                <w:szCs w:val="18"/>
              </w:rPr>
            </w:pPr>
            <w:r w:rsidRPr="00D937AE">
              <w:rPr>
                <w:spacing w:val="-2"/>
                <w:sz w:val="18"/>
                <w:szCs w:val="18"/>
              </w:rPr>
              <w:t>Boarding</w:t>
            </w:r>
            <w:r w:rsidRPr="00D937AE">
              <w:rPr>
                <w:spacing w:val="-10"/>
                <w:sz w:val="18"/>
                <w:szCs w:val="18"/>
              </w:rPr>
              <w:t xml:space="preserve"> </w:t>
            </w:r>
            <w:r w:rsidRPr="00D937AE">
              <w:rPr>
                <w:spacing w:val="-2"/>
                <w:sz w:val="18"/>
                <w:szCs w:val="18"/>
              </w:rPr>
              <w:t>House</w:t>
            </w:r>
            <w:r w:rsidRPr="00D937AE">
              <w:rPr>
                <w:spacing w:val="-6"/>
                <w:sz w:val="18"/>
                <w:szCs w:val="18"/>
              </w:rPr>
              <w:t xml:space="preserve"> </w:t>
            </w:r>
            <w:r w:rsidRPr="00D937AE">
              <w:rPr>
                <w:spacing w:val="-2"/>
                <w:sz w:val="18"/>
                <w:szCs w:val="18"/>
              </w:rPr>
              <w:t>or</w:t>
            </w:r>
            <w:r w:rsidRPr="00D937AE">
              <w:rPr>
                <w:spacing w:val="-11"/>
                <w:sz w:val="18"/>
                <w:szCs w:val="18"/>
              </w:rPr>
              <w:t xml:space="preserve"> </w:t>
            </w:r>
            <w:r w:rsidRPr="00D937AE">
              <w:rPr>
                <w:spacing w:val="-2"/>
                <w:sz w:val="18"/>
                <w:szCs w:val="18"/>
              </w:rPr>
              <w:t>Bed</w:t>
            </w:r>
            <w:r w:rsidRPr="00D937AE">
              <w:rPr>
                <w:spacing w:val="-9"/>
                <w:sz w:val="18"/>
                <w:szCs w:val="18"/>
              </w:rPr>
              <w:t xml:space="preserve"> </w:t>
            </w:r>
            <w:r w:rsidRPr="00D937AE">
              <w:rPr>
                <w:spacing w:val="-2"/>
                <w:sz w:val="18"/>
                <w:szCs w:val="18"/>
              </w:rPr>
              <w:t>&amp;</w:t>
            </w:r>
            <w:r w:rsidRPr="00D937AE">
              <w:rPr>
                <w:spacing w:val="-10"/>
                <w:sz w:val="18"/>
                <w:szCs w:val="18"/>
              </w:rPr>
              <w:t xml:space="preserve"> </w:t>
            </w:r>
            <w:r w:rsidRPr="00D937AE">
              <w:rPr>
                <w:spacing w:val="-2"/>
                <w:sz w:val="18"/>
                <w:szCs w:val="18"/>
              </w:rPr>
              <w:t>Breakfast</w:t>
            </w:r>
            <w:r w:rsidRPr="00D937AE">
              <w:rPr>
                <w:spacing w:val="-4"/>
                <w:sz w:val="18"/>
                <w:szCs w:val="18"/>
              </w:rPr>
              <w:t xml:space="preserve"> </w:t>
            </w:r>
            <w:r w:rsidRPr="00D937AE">
              <w:rPr>
                <w:spacing w:val="-5"/>
                <w:sz w:val="18"/>
                <w:szCs w:val="18"/>
              </w:rPr>
              <w:t>Inn</w:t>
            </w:r>
          </w:p>
        </w:tc>
        <w:tc>
          <w:tcPr>
            <w:tcW w:w="576" w:type="dxa"/>
            <w:tcBorders>
              <w:top w:val="single" w:sz="8" w:space="0" w:color="000000"/>
              <w:left w:val="single" w:sz="8" w:space="0" w:color="000000"/>
              <w:bottom w:val="single" w:sz="8" w:space="0" w:color="000000"/>
              <w:right w:val="single" w:sz="8" w:space="0" w:color="000000"/>
            </w:tcBorders>
            <w:vAlign w:val="center"/>
          </w:tcPr>
          <w:p w14:paraId="208FDD7B" w14:textId="591C739C" w:rsidR="007B2BD0" w:rsidRPr="007B340C" w:rsidRDefault="007B2BD0" w:rsidP="007B340C">
            <w:pPr>
              <w:pStyle w:val="TableParagraph"/>
              <w:kinsoku w:val="0"/>
              <w:overflowPunct w:val="0"/>
              <w:jc w:val="center"/>
              <w:rPr>
                <w:sz w:val="18"/>
                <w:szCs w:val="18"/>
              </w:rPr>
            </w:pPr>
            <w:r w:rsidRPr="007B340C">
              <w:rPr>
                <w:spacing w:val="-10"/>
                <w:sz w:val="18"/>
                <w:szCs w:val="18"/>
              </w:rPr>
              <w:t>C</w:t>
            </w:r>
          </w:p>
        </w:tc>
        <w:tc>
          <w:tcPr>
            <w:tcW w:w="576" w:type="dxa"/>
            <w:tcBorders>
              <w:top w:val="single" w:sz="8" w:space="0" w:color="000000"/>
              <w:left w:val="single" w:sz="8" w:space="0" w:color="000000"/>
              <w:bottom w:val="single" w:sz="8" w:space="0" w:color="000000"/>
              <w:right w:val="single" w:sz="8" w:space="0" w:color="000000"/>
            </w:tcBorders>
            <w:vAlign w:val="center"/>
          </w:tcPr>
          <w:p w14:paraId="4A30732D" w14:textId="338C0B1A" w:rsidR="007B2BD0" w:rsidRPr="007B340C" w:rsidRDefault="007B2BD0" w:rsidP="007B340C">
            <w:pPr>
              <w:pStyle w:val="TableParagraph"/>
              <w:kinsoku w:val="0"/>
              <w:overflowPunct w:val="0"/>
              <w:jc w:val="center"/>
              <w:rPr>
                <w:sz w:val="18"/>
                <w:szCs w:val="18"/>
              </w:rPr>
            </w:pPr>
            <w:r w:rsidRPr="007B340C">
              <w:rPr>
                <w:spacing w:val="-10"/>
                <w:sz w:val="18"/>
                <w:szCs w:val="18"/>
              </w:rPr>
              <w:t>C</w:t>
            </w:r>
          </w:p>
        </w:tc>
        <w:tc>
          <w:tcPr>
            <w:tcW w:w="576" w:type="dxa"/>
            <w:tcBorders>
              <w:top w:val="single" w:sz="8" w:space="0" w:color="000000"/>
              <w:left w:val="single" w:sz="8" w:space="0" w:color="000000"/>
              <w:bottom w:val="single" w:sz="8" w:space="0" w:color="000000"/>
              <w:right w:val="single" w:sz="8" w:space="0" w:color="000000"/>
            </w:tcBorders>
            <w:vAlign w:val="center"/>
          </w:tcPr>
          <w:p w14:paraId="06590FE7"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FBF67BB" w14:textId="06159DF2"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CFB375E" w14:textId="1E92BFB6" w:rsidR="007B2BD0" w:rsidRPr="007B340C" w:rsidRDefault="007B2BD0" w:rsidP="007B340C">
            <w:pPr>
              <w:pStyle w:val="TableParagraph"/>
              <w:kinsoku w:val="0"/>
              <w:overflowPunct w:val="0"/>
              <w:jc w:val="center"/>
              <w:rPr>
                <w:sz w:val="18"/>
                <w:szCs w:val="18"/>
              </w:rPr>
            </w:pPr>
            <w:r w:rsidRPr="007B340C">
              <w:rPr>
                <w:spacing w:val="-10"/>
                <w:sz w:val="18"/>
                <w:szCs w:val="18"/>
              </w:rPr>
              <w:t>C</w:t>
            </w:r>
          </w:p>
        </w:tc>
        <w:tc>
          <w:tcPr>
            <w:tcW w:w="576" w:type="dxa"/>
            <w:tcBorders>
              <w:top w:val="single" w:sz="8" w:space="0" w:color="000000"/>
              <w:left w:val="single" w:sz="8" w:space="0" w:color="000000"/>
              <w:bottom w:val="single" w:sz="8" w:space="0" w:color="000000"/>
              <w:right w:val="single" w:sz="8" w:space="0" w:color="000000"/>
            </w:tcBorders>
            <w:vAlign w:val="center"/>
          </w:tcPr>
          <w:p w14:paraId="3C87E119" w14:textId="7ED165BB" w:rsidR="007B2BD0" w:rsidRPr="007B340C" w:rsidRDefault="007B2BD0" w:rsidP="007B340C">
            <w:pPr>
              <w:pStyle w:val="TableParagraph"/>
              <w:kinsoku w:val="0"/>
              <w:overflowPunct w:val="0"/>
              <w:jc w:val="center"/>
              <w:rPr>
                <w:sz w:val="18"/>
                <w:szCs w:val="18"/>
              </w:rPr>
            </w:pPr>
            <w:r w:rsidRPr="007B340C">
              <w:rPr>
                <w:spacing w:val="-10"/>
                <w:sz w:val="18"/>
                <w:szCs w:val="18"/>
              </w:rPr>
              <w:t>C</w:t>
            </w:r>
          </w:p>
        </w:tc>
        <w:tc>
          <w:tcPr>
            <w:tcW w:w="576" w:type="dxa"/>
            <w:tcBorders>
              <w:top w:val="single" w:sz="8" w:space="0" w:color="000000"/>
              <w:left w:val="single" w:sz="8" w:space="0" w:color="000000"/>
              <w:bottom w:val="single" w:sz="8" w:space="0" w:color="000000"/>
              <w:right w:val="single" w:sz="8" w:space="0" w:color="000000"/>
            </w:tcBorders>
            <w:vAlign w:val="center"/>
          </w:tcPr>
          <w:p w14:paraId="43D34EA7" w14:textId="4238B51D" w:rsidR="007B2BD0" w:rsidRPr="007B340C" w:rsidRDefault="007B2BD0" w:rsidP="007B340C">
            <w:pPr>
              <w:pStyle w:val="TableParagraph"/>
              <w:kinsoku w:val="0"/>
              <w:overflowPunct w:val="0"/>
              <w:jc w:val="center"/>
              <w:rPr>
                <w:sz w:val="18"/>
                <w:szCs w:val="18"/>
              </w:rPr>
            </w:pPr>
            <w:r w:rsidRPr="007B340C">
              <w:rPr>
                <w:spacing w:val="-10"/>
                <w:sz w:val="18"/>
                <w:szCs w:val="18"/>
              </w:rPr>
              <w:t>C</w:t>
            </w:r>
          </w:p>
        </w:tc>
        <w:tc>
          <w:tcPr>
            <w:tcW w:w="576" w:type="dxa"/>
            <w:tcBorders>
              <w:top w:val="single" w:sz="8" w:space="0" w:color="000000"/>
              <w:left w:val="single" w:sz="8" w:space="0" w:color="000000"/>
              <w:bottom w:val="single" w:sz="8" w:space="0" w:color="000000"/>
              <w:right w:val="single" w:sz="8" w:space="0" w:color="000000"/>
            </w:tcBorders>
            <w:vAlign w:val="center"/>
          </w:tcPr>
          <w:p w14:paraId="05BC8B4D"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C7D3CF4" w14:textId="59EA1F38" w:rsidR="007B2BD0" w:rsidRPr="007B340C" w:rsidRDefault="007B2BD0" w:rsidP="007B340C">
            <w:pPr>
              <w:pStyle w:val="TableParagraph"/>
              <w:kinsoku w:val="0"/>
              <w:overflowPunct w:val="0"/>
              <w:jc w:val="center"/>
              <w:rPr>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0B981FC8" w14:textId="6441034E" w:rsidR="007B2BD0" w:rsidRPr="007B340C" w:rsidRDefault="007B2BD0" w:rsidP="007B340C">
            <w:pPr>
              <w:pStyle w:val="TableParagraph"/>
              <w:kinsoku w:val="0"/>
              <w:overflowPunct w:val="0"/>
              <w:jc w:val="center"/>
              <w:rPr>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6607E58A" w14:textId="2D28B1CF" w:rsidR="007B2BD0" w:rsidRPr="007B340C" w:rsidRDefault="007B2BD0" w:rsidP="007B340C">
            <w:pPr>
              <w:pStyle w:val="TableParagraph"/>
              <w:kinsoku w:val="0"/>
              <w:overflowPunct w:val="0"/>
              <w:spacing w:before="37"/>
              <w:ind w:left="80"/>
              <w:jc w:val="center"/>
              <w:rPr>
                <w:spacing w:val="-5"/>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57FDCD93" w14:textId="77777777" w:rsidR="007B2BD0" w:rsidRPr="007B340C" w:rsidRDefault="007B2BD0" w:rsidP="007B340C">
            <w:pPr>
              <w:pStyle w:val="TableParagraph"/>
              <w:kinsoku w:val="0"/>
              <w:overflowPunct w:val="0"/>
              <w:spacing w:before="37"/>
              <w:ind w:left="81"/>
              <w:jc w:val="center"/>
              <w:rPr>
                <w:spacing w:val="-5"/>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EC47691" w14:textId="77777777" w:rsidR="007B2BD0" w:rsidRPr="00D937AE" w:rsidRDefault="007B2BD0" w:rsidP="00A95DA3">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12055D50" w14:textId="77777777" w:rsidR="007B2BD0" w:rsidRPr="00FD3B93" w:rsidRDefault="007B2BD0" w:rsidP="00FD3B93">
            <w:pPr>
              <w:pStyle w:val="TableParagraph"/>
              <w:kinsoku w:val="0"/>
              <w:overflowPunct w:val="0"/>
              <w:spacing w:before="43"/>
              <w:ind w:left="82"/>
              <w:rPr>
                <w:i/>
                <w:iCs/>
                <w:w w:val="115"/>
                <w:sz w:val="18"/>
                <w:szCs w:val="18"/>
              </w:rPr>
            </w:pPr>
          </w:p>
        </w:tc>
      </w:tr>
      <w:tr w:rsidR="007B2BD0" w14:paraId="2C5444C6" w14:textId="77777777" w:rsidTr="00253A13">
        <w:trPr>
          <w:trHeight w:val="404"/>
        </w:trPr>
        <w:tc>
          <w:tcPr>
            <w:tcW w:w="3404" w:type="dxa"/>
            <w:tcBorders>
              <w:top w:val="single" w:sz="8" w:space="0" w:color="000000"/>
              <w:left w:val="single" w:sz="8" w:space="0" w:color="000000"/>
              <w:bottom w:val="single" w:sz="8" w:space="0" w:color="000000"/>
              <w:right w:val="single" w:sz="8" w:space="0" w:color="000000"/>
            </w:tcBorders>
          </w:tcPr>
          <w:p w14:paraId="7CFE6DCC" w14:textId="77E78549" w:rsidR="007B2BD0" w:rsidRPr="009C32A9" w:rsidRDefault="007B2BD0" w:rsidP="009C32A9">
            <w:pPr>
              <w:pStyle w:val="TableParagraph"/>
              <w:kinsoku w:val="0"/>
              <w:overflowPunct w:val="0"/>
              <w:spacing w:before="37"/>
              <w:ind w:left="79"/>
              <w:rPr>
                <w:spacing w:val="-2"/>
                <w:sz w:val="18"/>
                <w:szCs w:val="18"/>
              </w:rPr>
            </w:pPr>
            <w:r w:rsidRPr="009C32A9">
              <w:rPr>
                <w:spacing w:val="-2"/>
                <w:sz w:val="18"/>
                <w:szCs w:val="18"/>
              </w:rPr>
              <w:t>Building</w:t>
            </w:r>
            <w:r w:rsidRPr="009C32A9">
              <w:rPr>
                <w:spacing w:val="-14"/>
                <w:sz w:val="18"/>
                <w:szCs w:val="18"/>
              </w:rPr>
              <w:t xml:space="preserve"> </w:t>
            </w:r>
            <w:r w:rsidRPr="009C32A9">
              <w:rPr>
                <w:spacing w:val="-2"/>
                <w:sz w:val="18"/>
                <w:szCs w:val="18"/>
              </w:rPr>
              <w:t>Construction</w:t>
            </w:r>
            <w:r w:rsidRPr="009C32A9">
              <w:rPr>
                <w:spacing w:val="-14"/>
                <w:sz w:val="18"/>
                <w:szCs w:val="18"/>
              </w:rPr>
              <w:t xml:space="preserve"> </w:t>
            </w:r>
            <w:r w:rsidRPr="009C32A9">
              <w:rPr>
                <w:spacing w:val="-2"/>
                <w:sz w:val="18"/>
                <w:szCs w:val="18"/>
              </w:rPr>
              <w:t>and</w:t>
            </w:r>
            <w:r w:rsidRPr="009C32A9">
              <w:rPr>
                <w:spacing w:val="-14"/>
                <w:sz w:val="18"/>
                <w:szCs w:val="18"/>
              </w:rPr>
              <w:t xml:space="preserve"> </w:t>
            </w:r>
            <w:r w:rsidRPr="009C32A9">
              <w:rPr>
                <w:spacing w:val="-2"/>
                <w:sz w:val="18"/>
                <w:szCs w:val="18"/>
              </w:rPr>
              <w:t>Specialty</w:t>
            </w:r>
            <w:r w:rsidRPr="009C32A9">
              <w:rPr>
                <w:spacing w:val="-11"/>
                <w:sz w:val="18"/>
                <w:szCs w:val="18"/>
              </w:rPr>
              <w:t xml:space="preserve"> </w:t>
            </w:r>
            <w:r w:rsidRPr="009C32A9">
              <w:rPr>
                <w:spacing w:val="-2"/>
                <w:sz w:val="18"/>
                <w:szCs w:val="18"/>
              </w:rPr>
              <w:t xml:space="preserve">Trade </w:t>
            </w:r>
            <w:r w:rsidRPr="009C32A9">
              <w:rPr>
                <w:sz w:val="18"/>
                <w:szCs w:val="18"/>
              </w:rPr>
              <w:t>Contractor's Offices with Storage</w:t>
            </w:r>
          </w:p>
        </w:tc>
        <w:tc>
          <w:tcPr>
            <w:tcW w:w="576" w:type="dxa"/>
            <w:tcBorders>
              <w:top w:val="single" w:sz="8" w:space="0" w:color="000000"/>
              <w:left w:val="single" w:sz="8" w:space="0" w:color="000000"/>
              <w:bottom w:val="single" w:sz="8" w:space="0" w:color="000000"/>
              <w:right w:val="single" w:sz="8" w:space="0" w:color="000000"/>
            </w:tcBorders>
            <w:vAlign w:val="center"/>
          </w:tcPr>
          <w:p w14:paraId="47C72817"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E59D34C"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8B401CC"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70BD564" w14:textId="2B59378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C061B72"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5157AE25"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BC09117"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B6541F5"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58AFC6B" w14:textId="22C3C4E5"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0025F47"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60DE86E" w14:textId="77777777" w:rsidR="007B2BD0" w:rsidRPr="007B340C" w:rsidRDefault="007B2BD0" w:rsidP="007B340C">
            <w:pPr>
              <w:pStyle w:val="TableParagraph"/>
              <w:kinsoku w:val="0"/>
              <w:overflowPunct w:val="0"/>
              <w:spacing w:before="37"/>
              <w:ind w:left="8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E9AA24C" w14:textId="07F133B7" w:rsidR="007B2BD0" w:rsidRPr="007B340C" w:rsidRDefault="007B2BD0" w:rsidP="007B340C">
            <w:pPr>
              <w:pStyle w:val="TableParagraph"/>
              <w:kinsoku w:val="0"/>
              <w:overflowPunct w:val="0"/>
              <w:spacing w:before="37"/>
              <w:ind w:left="81"/>
              <w:jc w:val="center"/>
              <w:rPr>
                <w:spacing w:val="-5"/>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2D510B63" w14:textId="77777777" w:rsidR="007B2BD0" w:rsidRPr="009C32A9" w:rsidRDefault="007B2BD0" w:rsidP="009C32A9">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192E9D46" w14:textId="77777777" w:rsidR="007B2BD0" w:rsidRPr="00FD3B93" w:rsidRDefault="007B2BD0" w:rsidP="00FD3B93">
            <w:pPr>
              <w:pStyle w:val="TableParagraph"/>
              <w:kinsoku w:val="0"/>
              <w:overflowPunct w:val="0"/>
              <w:spacing w:before="43"/>
              <w:ind w:left="82"/>
              <w:rPr>
                <w:i/>
                <w:iCs/>
                <w:w w:val="115"/>
                <w:sz w:val="18"/>
                <w:szCs w:val="18"/>
              </w:rPr>
            </w:pPr>
          </w:p>
        </w:tc>
      </w:tr>
      <w:tr w:rsidR="007B2BD0" w14:paraId="0A33C7C2" w14:textId="77777777" w:rsidTr="00253A13">
        <w:trPr>
          <w:trHeight w:val="404"/>
        </w:trPr>
        <w:tc>
          <w:tcPr>
            <w:tcW w:w="3404" w:type="dxa"/>
            <w:tcBorders>
              <w:top w:val="single" w:sz="8" w:space="0" w:color="000000"/>
              <w:left w:val="single" w:sz="8" w:space="0" w:color="000000"/>
              <w:bottom w:val="single" w:sz="8" w:space="0" w:color="000000"/>
              <w:right w:val="single" w:sz="8" w:space="0" w:color="000000"/>
            </w:tcBorders>
          </w:tcPr>
          <w:p w14:paraId="780C9E94" w14:textId="4B59A010" w:rsidR="007B2BD0" w:rsidRPr="009C32A9" w:rsidRDefault="007B2BD0" w:rsidP="009C32A9">
            <w:pPr>
              <w:pStyle w:val="TableParagraph"/>
              <w:kinsoku w:val="0"/>
              <w:overflowPunct w:val="0"/>
              <w:spacing w:before="37"/>
              <w:ind w:left="79"/>
              <w:rPr>
                <w:spacing w:val="-2"/>
                <w:sz w:val="18"/>
                <w:szCs w:val="18"/>
              </w:rPr>
            </w:pPr>
            <w:r w:rsidRPr="009C32A9">
              <w:rPr>
                <w:spacing w:val="-6"/>
                <w:sz w:val="18"/>
                <w:szCs w:val="18"/>
              </w:rPr>
              <w:t>Building</w:t>
            </w:r>
            <w:r w:rsidRPr="009C32A9">
              <w:rPr>
                <w:spacing w:val="1"/>
                <w:sz w:val="18"/>
                <w:szCs w:val="18"/>
              </w:rPr>
              <w:t xml:space="preserve"> </w:t>
            </w:r>
            <w:r w:rsidRPr="009C32A9">
              <w:rPr>
                <w:spacing w:val="-6"/>
                <w:sz w:val="18"/>
                <w:szCs w:val="18"/>
              </w:rPr>
              <w:t>Material</w:t>
            </w:r>
            <w:r w:rsidRPr="009C32A9">
              <w:rPr>
                <w:spacing w:val="-2"/>
                <w:sz w:val="18"/>
                <w:szCs w:val="18"/>
              </w:rPr>
              <w:t xml:space="preserve"> </w:t>
            </w:r>
            <w:r w:rsidRPr="009C32A9">
              <w:rPr>
                <w:spacing w:val="-6"/>
                <w:sz w:val="18"/>
                <w:szCs w:val="18"/>
              </w:rPr>
              <w:t>and</w:t>
            </w:r>
            <w:r w:rsidRPr="009C32A9">
              <w:rPr>
                <w:spacing w:val="3"/>
                <w:sz w:val="18"/>
                <w:szCs w:val="18"/>
              </w:rPr>
              <w:t xml:space="preserve"> </w:t>
            </w:r>
            <w:r w:rsidRPr="009C32A9">
              <w:rPr>
                <w:spacing w:val="-6"/>
                <w:sz w:val="18"/>
                <w:szCs w:val="18"/>
              </w:rPr>
              <w:t>Supplies</w:t>
            </w:r>
            <w:r w:rsidRPr="009C32A9">
              <w:rPr>
                <w:spacing w:val="3"/>
                <w:sz w:val="18"/>
                <w:szCs w:val="18"/>
              </w:rPr>
              <w:t xml:space="preserve"> </w:t>
            </w:r>
            <w:r w:rsidRPr="009C32A9">
              <w:rPr>
                <w:spacing w:val="-6"/>
                <w:sz w:val="18"/>
                <w:szCs w:val="18"/>
              </w:rPr>
              <w:t>Dealers</w:t>
            </w:r>
          </w:p>
        </w:tc>
        <w:tc>
          <w:tcPr>
            <w:tcW w:w="576" w:type="dxa"/>
            <w:tcBorders>
              <w:top w:val="single" w:sz="8" w:space="0" w:color="000000"/>
              <w:left w:val="single" w:sz="8" w:space="0" w:color="000000"/>
              <w:bottom w:val="single" w:sz="8" w:space="0" w:color="000000"/>
              <w:right w:val="single" w:sz="8" w:space="0" w:color="000000"/>
            </w:tcBorders>
            <w:vAlign w:val="center"/>
          </w:tcPr>
          <w:p w14:paraId="172C8403"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1D11E77"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7CDB0AD5"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6E8A779F" w14:textId="415534E5"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511BF809"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907530D"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6909F522"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08CB110"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E0E0A45" w14:textId="3554C816"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BACC8A4"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6E9A11AB" w14:textId="77777777" w:rsidR="007B2BD0" w:rsidRPr="007B340C" w:rsidRDefault="007B2BD0" w:rsidP="007B340C">
            <w:pPr>
              <w:pStyle w:val="TableParagraph"/>
              <w:kinsoku w:val="0"/>
              <w:overflowPunct w:val="0"/>
              <w:spacing w:before="37"/>
              <w:ind w:left="8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7A4C203" w14:textId="485E6293" w:rsidR="007B2BD0" w:rsidRPr="007B340C" w:rsidRDefault="007B2BD0" w:rsidP="007B340C">
            <w:pPr>
              <w:pStyle w:val="TableParagraph"/>
              <w:kinsoku w:val="0"/>
              <w:overflowPunct w:val="0"/>
              <w:spacing w:before="37"/>
              <w:ind w:left="81"/>
              <w:jc w:val="center"/>
              <w:rPr>
                <w:spacing w:val="-5"/>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76B3AE59" w14:textId="77777777" w:rsidR="007B2BD0" w:rsidRPr="009C32A9" w:rsidRDefault="007B2BD0" w:rsidP="009C32A9">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6634948D" w14:textId="77777777" w:rsidR="007B2BD0" w:rsidRPr="00FD3B93" w:rsidRDefault="007B2BD0" w:rsidP="00FD3B93">
            <w:pPr>
              <w:pStyle w:val="TableParagraph"/>
              <w:kinsoku w:val="0"/>
              <w:overflowPunct w:val="0"/>
              <w:spacing w:before="43"/>
              <w:ind w:left="82"/>
              <w:rPr>
                <w:i/>
                <w:iCs/>
                <w:w w:val="115"/>
                <w:sz w:val="18"/>
                <w:szCs w:val="18"/>
              </w:rPr>
            </w:pPr>
          </w:p>
        </w:tc>
      </w:tr>
      <w:tr w:rsidR="007B2BD0" w14:paraId="5B888FA6" w14:textId="77777777" w:rsidTr="00253A13">
        <w:trPr>
          <w:trHeight w:val="404"/>
        </w:trPr>
        <w:tc>
          <w:tcPr>
            <w:tcW w:w="3404" w:type="dxa"/>
            <w:tcBorders>
              <w:top w:val="single" w:sz="8" w:space="0" w:color="000000"/>
              <w:left w:val="single" w:sz="8" w:space="0" w:color="000000"/>
              <w:bottom w:val="single" w:sz="8" w:space="0" w:color="000000"/>
              <w:right w:val="single" w:sz="8" w:space="0" w:color="000000"/>
            </w:tcBorders>
          </w:tcPr>
          <w:p w14:paraId="099314AD" w14:textId="67F8764B" w:rsidR="007B2BD0" w:rsidRPr="009C32A9" w:rsidRDefault="007B2BD0" w:rsidP="009C32A9">
            <w:pPr>
              <w:pStyle w:val="TableParagraph"/>
              <w:kinsoku w:val="0"/>
              <w:overflowPunct w:val="0"/>
              <w:spacing w:before="37"/>
              <w:ind w:left="79"/>
              <w:rPr>
                <w:spacing w:val="-2"/>
                <w:sz w:val="18"/>
                <w:szCs w:val="18"/>
              </w:rPr>
            </w:pPr>
            <w:r w:rsidRPr="009C32A9">
              <w:rPr>
                <w:spacing w:val="-4"/>
                <w:sz w:val="18"/>
                <w:szCs w:val="18"/>
              </w:rPr>
              <w:t>Bulk</w:t>
            </w:r>
            <w:r w:rsidRPr="009C32A9">
              <w:rPr>
                <w:spacing w:val="-10"/>
                <w:sz w:val="18"/>
                <w:szCs w:val="18"/>
              </w:rPr>
              <w:t xml:space="preserve"> </w:t>
            </w:r>
            <w:r w:rsidRPr="009C32A9">
              <w:rPr>
                <w:spacing w:val="-4"/>
                <w:sz w:val="18"/>
                <w:szCs w:val="18"/>
              </w:rPr>
              <w:t>Fuel</w:t>
            </w:r>
            <w:r w:rsidRPr="009C32A9">
              <w:rPr>
                <w:spacing w:val="-7"/>
                <w:sz w:val="18"/>
                <w:szCs w:val="18"/>
              </w:rPr>
              <w:t xml:space="preserve"> </w:t>
            </w:r>
            <w:r w:rsidRPr="009C32A9">
              <w:rPr>
                <w:spacing w:val="-4"/>
                <w:sz w:val="18"/>
                <w:szCs w:val="18"/>
              </w:rPr>
              <w:t>Storage</w:t>
            </w:r>
          </w:p>
        </w:tc>
        <w:tc>
          <w:tcPr>
            <w:tcW w:w="576" w:type="dxa"/>
            <w:tcBorders>
              <w:top w:val="single" w:sz="8" w:space="0" w:color="000000"/>
              <w:left w:val="single" w:sz="8" w:space="0" w:color="000000"/>
              <w:bottom w:val="single" w:sz="8" w:space="0" w:color="000000"/>
              <w:right w:val="single" w:sz="8" w:space="0" w:color="000000"/>
            </w:tcBorders>
            <w:vAlign w:val="center"/>
          </w:tcPr>
          <w:p w14:paraId="6A8CEC7D" w14:textId="41DF13BB"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C</w:t>
            </w:r>
          </w:p>
        </w:tc>
        <w:tc>
          <w:tcPr>
            <w:tcW w:w="576" w:type="dxa"/>
            <w:tcBorders>
              <w:top w:val="single" w:sz="8" w:space="0" w:color="000000"/>
              <w:left w:val="single" w:sz="8" w:space="0" w:color="000000"/>
              <w:bottom w:val="single" w:sz="8" w:space="0" w:color="000000"/>
              <w:right w:val="single" w:sz="8" w:space="0" w:color="000000"/>
            </w:tcBorders>
            <w:vAlign w:val="center"/>
          </w:tcPr>
          <w:p w14:paraId="3B5967BA"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0986338"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6FED2F1F" w14:textId="751EFB3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7935AF52"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B93CEC2"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06FA698"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75F60A66"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656DEF3" w14:textId="59D25AE6"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6DB3DFEC"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8A26429" w14:textId="77777777" w:rsidR="007B2BD0" w:rsidRPr="007B340C" w:rsidRDefault="007B2BD0" w:rsidP="007B340C">
            <w:pPr>
              <w:pStyle w:val="TableParagraph"/>
              <w:kinsoku w:val="0"/>
              <w:overflowPunct w:val="0"/>
              <w:spacing w:before="37"/>
              <w:ind w:left="8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78E94372" w14:textId="2604C9C6" w:rsidR="007B2BD0" w:rsidRPr="007B340C" w:rsidRDefault="007B2BD0" w:rsidP="007B340C">
            <w:pPr>
              <w:pStyle w:val="TableParagraph"/>
              <w:kinsoku w:val="0"/>
              <w:overflowPunct w:val="0"/>
              <w:spacing w:before="37"/>
              <w:ind w:left="81"/>
              <w:jc w:val="center"/>
              <w:rPr>
                <w:spacing w:val="-5"/>
                <w:sz w:val="18"/>
                <w:szCs w:val="18"/>
              </w:rPr>
            </w:pPr>
            <w:r w:rsidRPr="007B340C">
              <w:rPr>
                <w:spacing w:val="-10"/>
                <w:sz w:val="18"/>
                <w:szCs w:val="18"/>
              </w:rPr>
              <w:t>C</w:t>
            </w:r>
          </w:p>
        </w:tc>
        <w:tc>
          <w:tcPr>
            <w:tcW w:w="576" w:type="dxa"/>
            <w:tcBorders>
              <w:top w:val="single" w:sz="8" w:space="0" w:color="000000"/>
              <w:left w:val="single" w:sz="8" w:space="0" w:color="000000"/>
              <w:bottom w:val="single" w:sz="8" w:space="0" w:color="000000"/>
              <w:right w:val="single" w:sz="8" w:space="0" w:color="000000"/>
            </w:tcBorders>
            <w:vAlign w:val="center"/>
          </w:tcPr>
          <w:p w14:paraId="27CD625A" w14:textId="77777777" w:rsidR="007B2BD0" w:rsidRPr="009C32A9" w:rsidRDefault="007B2BD0" w:rsidP="009C32A9">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0D42ECF1" w14:textId="77777777" w:rsidR="007B2BD0" w:rsidRPr="00FD3B93" w:rsidRDefault="007B2BD0" w:rsidP="00FD3B93">
            <w:pPr>
              <w:pStyle w:val="TableParagraph"/>
              <w:kinsoku w:val="0"/>
              <w:overflowPunct w:val="0"/>
              <w:spacing w:before="43"/>
              <w:ind w:left="82"/>
              <w:rPr>
                <w:i/>
                <w:iCs/>
                <w:w w:val="115"/>
                <w:sz w:val="18"/>
                <w:szCs w:val="18"/>
              </w:rPr>
            </w:pPr>
          </w:p>
        </w:tc>
      </w:tr>
      <w:tr w:rsidR="007B2BD0" w14:paraId="7FFF7685" w14:textId="77777777" w:rsidTr="00253A13">
        <w:trPr>
          <w:trHeight w:val="404"/>
        </w:trPr>
        <w:tc>
          <w:tcPr>
            <w:tcW w:w="3404" w:type="dxa"/>
            <w:tcBorders>
              <w:top w:val="single" w:sz="8" w:space="0" w:color="000000"/>
              <w:left w:val="single" w:sz="8" w:space="0" w:color="000000"/>
              <w:bottom w:val="single" w:sz="8" w:space="0" w:color="000000"/>
              <w:right w:val="single" w:sz="8" w:space="0" w:color="000000"/>
            </w:tcBorders>
          </w:tcPr>
          <w:p w14:paraId="3915B3AE" w14:textId="07867F61" w:rsidR="007B2BD0" w:rsidRPr="00214626" w:rsidRDefault="007B2BD0" w:rsidP="00214626">
            <w:pPr>
              <w:pStyle w:val="TableParagraph"/>
              <w:kinsoku w:val="0"/>
              <w:overflowPunct w:val="0"/>
              <w:spacing w:before="37"/>
              <w:ind w:left="79"/>
              <w:rPr>
                <w:spacing w:val="-2"/>
                <w:sz w:val="18"/>
                <w:szCs w:val="18"/>
              </w:rPr>
            </w:pPr>
            <w:r w:rsidRPr="00214626">
              <w:rPr>
                <w:spacing w:val="-6"/>
                <w:sz w:val="18"/>
                <w:szCs w:val="18"/>
              </w:rPr>
              <w:t>Business</w:t>
            </w:r>
            <w:r w:rsidRPr="00214626">
              <w:rPr>
                <w:spacing w:val="-2"/>
                <w:sz w:val="18"/>
                <w:szCs w:val="18"/>
              </w:rPr>
              <w:t xml:space="preserve"> </w:t>
            </w:r>
            <w:r w:rsidRPr="00214626">
              <w:rPr>
                <w:spacing w:val="-6"/>
                <w:sz w:val="18"/>
                <w:szCs w:val="18"/>
              </w:rPr>
              <w:t>and</w:t>
            </w:r>
            <w:r w:rsidRPr="00214626">
              <w:rPr>
                <w:spacing w:val="1"/>
                <w:sz w:val="18"/>
                <w:szCs w:val="18"/>
              </w:rPr>
              <w:t xml:space="preserve"> </w:t>
            </w:r>
            <w:r w:rsidRPr="00214626">
              <w:rPr>
                <w:spacing w:val="-6"/>
                <w:sz w:val="18"/>
                <w:szCs w:val="18"/>
              </w:rPr>
              <w:t>Professional</w:t>
            </w:r>
            <w:r w:rsidRPr="00214626">
              <w:rPr>
                <w:sz w:val="18"/>
                <w:szCs w:val="18"/>
              </w:rPr>
              <w:t xml:space="preserve"> </w:t>
            </w:r>
            <w:r w:rsidRPr="00214626">
              <w:rPr>
                <w:spacing w:val="-6"/>
                <w:sz w:val="18"/>
                <w:szCs w:val="18"/>
              </w:rPr>
              <w:t>Offices</w:t>
            </w:r>
          </w:p>
        </w:tc>
        <w:tc>
          <w:tcPr>
            <w:tcW w:w="576" w:type="dxa"/>
            <w:tcBorders>
              <w:top w:val="single" w:sz="8" w:space="0" w:color="000000"/>
              <w:left w:val="single" w:sz="8" w:space="0" w:color="000000"/>
              <w:bottom w:val="single" w:sz="8" w:space="0" w:color="000000"/>
              <w:right w:val="single" w:sz="8" w:space="0" w:color="000000"/>
            </w:tcBorders>
            <w:vAlign w:val="center"/>
          </w:tcPr>
          <w:p w14:paraId="109AFD58"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4F5D85C"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6B1C1765"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067A0E87" w14:textId="06183E56"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38C0100"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7D0F1A10"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767D970"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0A9F3BEA"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760D80D1" w14:textId="0A69744C"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7F13B7AD" w14:textId="72B3D3C6"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327A5B77" w14:textId="77D03E4D" w:rsidR="007B2BD0" w:rsidRPr="007B340C" w:rsidRDefault="007B2BD0" w:rsidP="007B340C">
            <w:pPr>
              <w:pStyle w:val="TableParagraph"/>
              <w:kinsoku w:val="0"/>
              <w:overflowPunct w:val="0"/>
              <w:spacing w:before="37"/>
              <w:ind w:left="8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1B13A233" w14:textId="0AF2F50E" w:rsidR="007B2BD0" w:rsidRPr="007B340C" w:rsidRDefault="007B2BD0" w:rsidP="007B340C">
            <w:pPr>
              <w:pStyle w:val="TableParagraph"/>
              <w:kinsoku w:val="0"/>
              <w:overflowPunct w:val="0"/>
              <w:spacing w:before="37"/>
              <w:ind w:left="81"/>
              <w:jc w:val="center"/>
              <w:rPr>
                <w:spacing w:val="-5"/>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5B423A52" w14:textId="77777777" w:rsidR="007B2BD0" w:rsidRPr="00214626" w:rsidRDefault="007B2BD0" w:rsidP="00214626">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16C433AF" w14:textId="77777777" w:rsidR="007B2BD0" w:rsidRPr="00FD3B93" w:rsidRDefault="007B2BD0" w:rsidP="00FD3B93">
            <w:pPr>
              <w:pStyle w:val="TableParagraph"/>
              <w:kinsoku w:val="0"/>
              <w:overflowPunct w:val="0"/>
              <w:spacing w:before="43"/>
              <w:ind w:left="82"/>
              <w:rPr>
                <w:i/>
                <w:iCs/>
                <w:w w:val="115"/>
                <w:sz w:val="18"/>
                <w:szCs w:val="18"/>
              </w:rPr>
            </w:pPr>
          </w:p>
        </w:tc>
      </w:tr>
      <w:tr w:rsidR="007B2BD0" w14:paraId="763183A1" w14:textId="77777777" w:rsidTr="00253A13">
        <w:trPr>
          <w:trHeight w:val="404"/>
        </w:trPr>
        <w:tc>
          <w:tcPr>
            <w:tcW w:w="3404" w:type="dxa"/>
            <w:tcBorders>
              <w:top w:val="single" w:sz="8" w:space="0" w:color="000000"/>
              <w:left w:val="single" w:sz="8" w:space="0" w:color="000000"/>
              <w:bottom w:val="single" w:sz="8" w:space="0" w:color="000000"/>
              <w:right w:val="single" w:sz="8" w:space="0" w:color="000000"/>
            </w:tcBorders>
          </w:tcPr>
          <w:p w14:paraId="7D2B3B74" w14:textId="25AFCEEA" w:rsidR="007B2BD0" w:rsidRPr="00214626" w:rsidRDefault="007B2BD0" w:rsidP="00214626">
            <w:pPr>
              <w:pStyle w:val="TableParagraph"/>
              <w:kinsoku w:val="0"/>
              <w:overflowPunct w:val="0"/>
              <w:spacing w:before="37"/>
              <w:ind w:left="79"/>
              <w:rPr>
                <w:spacing w:val="-2"/>
                <w:sz w:val="18"/>
                <w:szCs w:val="18"/>
              </w:rPr>
            </w:pPr>
            <w:r w:rsidRPr="00214626">
              <w:rPr>
                <w:spacing w:val="-2"/>
                <w:sz w:val="18"/>
                <w:szCs w:val="18"/>
              </w:rPr>
              <w:t>Cemetery</w:t>
            </w:r>
          </w:p>
        </w:tc>
        <w:tc>
          <w:tcPr>
            <w:tcW w:w="576" w:type="dxa"/>
            <w:tcBorders>
              <w:top w:val="single" w:sz="8" w:space="0" w:color="000000"/>
              <w:left w:val="single" w:sz="8" w:space="0" w:color="000000"/>
              <w:bottom w:val="single" w:sz="8" w:space="0" w:color="000000"/>
              <w:right w:val="single" w:sz="8" w:space="0" w:color="000000"/>
            </w:tcBorders>
            <w:vAlign w:val="center"/>
          </w:tcPr>
          <w:p w14:paraId="7E94BAC9" w14:textId="64A19CA8"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2ACEB5B8" w14:textId="2703B4F8"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2C80779C" w14:textId="62D2F6CB" w:rsidR="007B2BD0" w:rsidRPr="007702C4" w:rsidRDefault="007702C4" w:rsidP="007B340C">
            <w:pPr>
              <w:pStyle w:val="TableParagraph"/>
              <w:kinsoku w:val="0"/>
              <w:overflowPunct w:val="0"/>
              <w:jc w:val="center"/>
              <w:rPr>
                <w:spacing w:val="-10"/>
                <w:sz w:val="18"/>
                <w:szCs w:val="18"/>
                <w:u w:val="double"/>
              </w:rPr>
            </w:pPr>
            <w:r w:rsidRPr="007702C4">
              <w:rPr>
                <w:spacing w:val="-10"/>
                <w:sz w:val="18"/>
                <w:szCs w:val="18"/>
                <w:u w:val="double"/>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571E21B1" w14:textId="45AA2CAB" w:rsidR="007B2BD0" w:rsidRPr="007B340C" w:rsidRDefault="007B2BD0" w:rsidP="007B340C">
            <w:pPr>
              <w:pStyle w:val="TableParagraph"/>
              <w:kinsoku w:val="0"/>
              <w:overflowPunct w:val="0"/>
              <w:jc w:val="center"/>
              <w:rPr>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39FF78F0" w14:textId="11DF35E8"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18CF6FC6" w14:textId="3B23B7A2"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68FFB793" w14:textId="64489E16"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23C2A6CB"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5326888" w14:textId="50DC0542"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69E0F2FC" w14:textId="14A4B45A"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75D6959F" w14:textId="0DA7948D" w:rsidR="007B2BD0" w:rsidRPr="007B340C" w:rsidRDefault="007B2BD0" w:rsidP="007B340C">
            <w:pPr>
              <w:pStyle w:val="TableParagraph"/>
              <w:kinsoku w:val="0"/>
              <w:overflowPunct w:val="0"/>
              <w:spacing w:before="37"/>
              <w:ind w:left="8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4436DA11" w14:textId="70FA8D02" w:rsidR="007B2BD0" w:rsidRPr="007B340C" w:rsidRDefault="007B2BD0" w:rsidP="007B340C">
            <w:pPr>
              <w:pStyle w:val="TableParagraph"/>
              <w:kinsoku w:val="0"/>
              <w:overflowPunct w:val="0"/>
              <w:spacing w:before="37"/>
              <w:ind w:left="81"/>
              <w:jc w:val="center"/>
              <w:rPr>
                <w:spacing w:val="-5"/>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075887D6" w14:textId="77777777" w:rsidR="007B2BD0" w:rsidRPr="00214626" w:rsidRDefault="007B2BD0" w:rsidP="00214626">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6A5FBF0F" w14:textId="77777777" w:rsidR="007B2BD0" w:rsidRPr="00FD3B93" w:rsidRDefault="007B2BD0" w:rsidP="00FD3B93">
            <w:pPr>
              <w:pStyle w:val="TableParagraph"/>
              <w:kinsoku w:val="0"/>
              <w:overflowPunct w:val="0"/>
              <w:spacing w:before="43"/>
              <w:ind w:left="82"/>
              <w:rPr>
                <w:i/>
                <w:iCs/>
                <w:w w:val="115"/>
                <w:sz w:val="18"/>
                <w:szCs w:val="18"/>
              </w:rPr>
            </w:pPr>
          </w:p>
        </w:tc>
      </w:tr>
      <w:tr w:rsidR="007B2BD0" w14:paraId="53439F21" w14:textId="77777777" w:rsidTr="00253A13">
        <w:trPr>
          <w:trHeight w:val="404"/>
        </w:trPr>
        <w:tc>
          <w:tcPr>
            <w:tcW w:w="3404" w:type="dxa"/>
            <w:tcBorders>
              <w:top w:val="single" w:sz="8" w:space="0" w:color="000000"/>
              <w:left w:val="single" w:sz="8" w:space="0" w:color="000000"/>
              <w:bottom w:val="single" w:sz="8" w:space="0" w:color="000000"/>
              <w:right w:val="single" w:sz="8" w:space="0" w:color="000000"/>
            </w:tcBorders>
          </w:tcPr>
          <w:p w14:paraId="6493A7E1" w14:textId="570070DF" w:rsidR="007B2BD0" w:rsidRPr="00214626" w:rsidRDefault="007B2BD0" w:rsidP="00214626">
            <w:pPr>
              <w:pStyle w:val="TableParagraph"/>
              <w:kinsoku w:val="0"/>
              <w:overflowPunct w:val="0"/>
              <w:spacing w:before="37"/>
              <w:ind w:left="79"/>
              <w:rPr>
                <w:spacing w:val="-2"/>
                <w:sz w:val="18"/>
                <w:szCs w:val="18"/>
              </w:rPr>
            </w:pPr>
            <w:r w:rsidRPr="00214626">
              <w:rPr>
                <w:spacing w:val="-4"/>
                <w:sz w:val="18"/>
                <w:szCs w:val="18"/>
              </w:rPr>
              <w:t>Check</w:t>
            </w:r>
            <w:r w:rsidRPr="00214626">
              <w:rPr>
                <w:spacing w:val="-14"/>
                <w:sz w:val="18"/>
                <w:szCs w:val="18"/>
              </w:rPr>
              <w:t xml:space="preserve"> </w:t>
            </w:r>
            <w:r w:rsidRPr="00214626">
              <w:rPr>
                <w:spacing w:val="-4"/>
                <w:sz w:val="18"/>
                <w:szCs w:val="18"/>
              </w:rPr>
              <w:t>Cashing</w:t>
            </w:r>
            <w:r w:rsidRPr="00214626">
              <w:rPr>
                <w:spacing w:val="-11"/>
                <w:sz w:val="18"/>
                <w:szCs w:val="18"/>
              </w:rPr>
              <w:t xml:space="preserve"> </w:t>
            </w:r>
            <w:r w:rsidRPr="00214626">
              <w:rPr>
                <w:spacing w:val="-4"/>
                <w:sz w:val="18"/>
                <w:szCs w:val="18"/>
              </w:rPr>
              <w:t>Facility</w:t>
            </w:r>
          </w:p>
        </w:tc>
        <w:tc>
          <w:tcPr>
            <w:tcW w:w="576" w:type="dxa"/>
            <w:tcBorders>
              <w:top w:val="single" w:sz="8" w:space="0" w:color="000000"/>
              <w:left w:val="single" w:sz="8" w:space="0" w:color="000000"/>
              <w:bottom w:val="single" w:sz="8" w:space="0" w:color="000000"/>
              <w:right w:val="single" w:sz="8" w:space="0" w:color="000000"/>
            </w:tcBorders>
            <w:vAlign w:val="center"/>
          </w:tcPr>
          <w:p w14:paraId="0F9C4E43"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7A732CEA"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003D18A8"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F8EFF46" w14:textId="1B289DDE"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BE3FA6C"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40ABA7C"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7AA0D1D4"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D511447"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069EA75B" w14:textId="2A348EA5"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0F8712EC"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BED9870" w14:textId="46F711A0" w:rsidR="007B2BD0" w:rsidRPr="007B340C" w:rsidRDefault="007B2BD0" w:rsidP="007B340C">
            <w:pPr>
              <w:pStyle w:val="TableParagraph"/>
              <w:kinsoku w:val="0"/>
              <w:overflowPunct w:val="0"/>
              <w:spacing w:before="37"/>
              <w:ind w:left="80"/>
              <w:jc w:val="center"/>
              <w:rPr>
                <w:spacing w:val="-10"/>
                <w:sz w:val="18"/>
                <w:szCs w:val="18"/>
              </w:rPr>
            </w:pPr>
            <w:r w:rsidRPr="007B340C">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vAlign w:val="center"/>
          </w:tcPr>
          <w:p w14:paraId="74FDDD12" w14:textId="77777777" w:rsidR="007B2BD0" w:rsidRPr="007B340C" w:rsidRDefault="007B2BD0" w:rsidP="007B340C">
            <w:pPr>
              <w:pStyle w:val="TableParagraph"/>
              <w:kinsoku w:val="0"/>
              <w:overflowPunct w:val="0"/>
              <w:spacing w:before="37"/>
              <w:ind w:left="81"/>
              <w:jc w:val="center"/>
              <w:rPr>
                <w:spacing w:val="-5"/>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A16FA51" w14:textId="77777777" w:rsidR="007B2BD0" w:rsidRPr="00214626" w:rsidRDefault="007B2BD0" w:rsidP="00214626">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6E8DDC26" w14:textId="0F6BEF36" w:rsidR="007B2BD0" w:rsidRPr="00FD3B93" w:rsidRDefault="007B2BD0" w:rsidP="00FD3B93">
            <w:pPr>
              <w:pStyle w:val="TableParagraph"/>
              <w:kinsoku w:val="0"/>
              <w:overflowPunct w:val="0"/>
              <w:spacing w:before="43"/>
              <w:ind w:left="82"/>
              <w:rPr>
                <w:i/>
                <w:iCs/>
                <w:w w:val="115"/>
                <w:sz w:val="18"/>
                <w:szCs w:val="18"/>
              </w:rPr>
            </w:pPr>
            <w:r w:rsidRPr="00FD3B93">
              <w:rPr>
                <w:i/>
                <w:iCs/>
                <w:spacing w:val="-6"/>
                <w:sz w:val="18"/>
                <w:szCs w:val="18"/>
              </w:rPr>
              <w:t>Sec.</w:t>
            </w:r>
            <w:r w:rsidRPr="00FD3B93">
              <w:rPr>
                <w:i/>
                <w:iCs/>
                <w:spacing w:val="2"/>
                <w:sz w:val="18"/>
                <w:szCs w:val="18"/>
              </w:rPr>
              <w:t xml:space="preserve"> </w:t>
            </w:r>
            <w:r w:rsidRPr="00FD3B93">
              <w:rPr>
                <w:i/>
                <w:iCs/>
                <w:spacing w:val="-6"/>
                <w:sz w:val="18"/>
                <w:szCs w:val="18"/>
              </w:rPr>
              <w:t>90-52</w:t>
            </w:r>
          </w:p>
        </w:tc>
      </w:tr>
      <w:tr w:rsidR="007B2BD0" w14:paraId="108039F2" w14:textId="77777777" w:rsidTr="00253A13">
        <w:trPr>
          <w:trHeight w:val="404"/>
        </w:trPr>
        <w:tc>
          <w:tcPr>
            <w:tcW w:w="3404" w:type="dxa"/>
            <w:tcBorders>
              <w:top w:val="single" w:sz="8" w:space="0" w:color="000000"/>
              <w:left w:val="single" w:sz="8" w:space="0" w:color="000000"/>
              <w:bottom w:val="single" w:sz="8" w:space="0" w:color="000000"/>
              <w:right w:val="single" w:sz="8" w:space="0" w:color="000000"/>
            </w:tcBorders>
          </w:tcPr>
          <w:p w14:paraId="643CA29B" w14:textId="4F45B5CA" w:rsidR="007B2BD0" w:rsidRPr="00796CF6" w:rsidRDefault="007B2BD0" w:rsidP="00796CF6">
            <w:pPr>
              <w:pStyle w:val="TableParagraph"/>
              <w:kinsoku w:val="0"/>
              <w:overflowPunct w:val="0"/>
              <w:spacing w:before="37"/>
              <w:ind w:left="79"/>
              <w:rPr>
                <w:spacing w:val="-2"/>
                <w:sz w:val="18"/>
                <w:szCs w:val="18"/>
              </w:rPr>
            </w:pPr>
            <w:r w:rsidRPr="00796CF6">
              <w:rPr>
                <w:spacing w:val="-2"/>
                <w:sz w:val="18"/>
                <w:szCs w:val="18"/>
              </w:rPr>
              <w:t>Church</w:t>
            </w:r>
            <w:r w:rsidRPr="00796CF6">
              <w:rPr>
                <w:spacing w:val="-16"/>
                <w:sz w:val="18"/>
                <w:szCs w:val="18"/>
              </w:rPr>
              <w:t xml:space="preserve"> </w:t>
            </w:r>
            <w:r w:rsidRPr="00796CF6">
              <w:rPr>
                <w:spacing w:val="-2"/>
                <w:sz w:val="18"/>
                <w:szCs w:val="18"/>
              </w:rPr>
              <w:t>or</w:t>
            </w:r>
            <w:r w:rsidRPr="00796CF6">
              <w:rPr>
                <w:spacing w:val="-14"/>
                <w:sz w:val="18"/>
                <w:szCs w:val="18"/>
              </w:rPr>
              <w:t xml:space="preserve"> </w:t>
            </w:r>
            <w:r w:rsidRPr="00796CF6">
              <w:rPr>
                <w:spacing w:val="-2"/>
                <w:sz w:val="18"/>
                <w:szCs w:val="18"/>
              </w:rPr>
              <w:t>Place</w:t>
            </w:r>
            <w:r w:rsidRPr="00796CF6">
              <w:rPr>
                <w:spacing w:val="-12"/>
                <w:sz w:val="18"/>
                <w:szCs w:val="18"/>
              </w:rPr>
              <w:t xml:space="preserve"> </w:t>
            </w:r>
            <w:r w:rsidRPr="00796CF6">
              <w:rPr>
                <w:spacing w:val="-2"/>
                <w:sz w:val="18"/>
                <w:szCs w:val="18"/>
              </w:rPr>
              <w:t>of</w:t>
            </w:r>
            <w:r w:rsidRPr="00796CF6">
              <w:rPr>
                <w:spacing w:val="-13"/>
                <w:sz w:val="18"/>
                <w:szCs w:val="18"/>
              </w:rPr>
              <w:t xml:space="preserve"> </w:t>
            </w:r>
            <w:r w:rsidRPr="00796CF6">
              <w:rPr>
                <w:spacing w:val="-2"/>
                <w:sz w:val="18"/>
                <w:szCs w:val="18"/>
              </w:rPr>
              <w:t>Worship</w:t>
            </w:r>
          </w:p>
        </w:tc>
        <w:tc>
          <w:tcPr>
            <w:tcW w:w="576" w:type="dxa"/>
            <w:tcBorders>
              <w:top w:val="single" w:sz="8" w:space="0" w:color="000000"/>
              <w:left w:val="single" w:sz="8" w:space="0" w:color="000000"/>
              <w:bottom w:val="single" w:sz="8" w:space="0" w:color="000000"/>
              <w:right w:val="single" w:sz="8" w:space="0" w:color="000000"/>
            </w:tcBorders>
            <w:vAlign w:val="center"/>
          </w:tcPr>
          <w:p w14:paraId="05370A8D" w14:textId="405BE22C"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2B9C6877" w14:textId="20007905"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35062ADC" w14:textId="49F56529" w:rsidR="007B2BD0" w:rsidRPr="007B340C" w:rsidRDefault="007702C4" w:rsidP="007B340C">
            <w:pPr>
              <w:pStyle w:val="TableParagraph"/>
              <w:kinsoku w:val="0"/>
              <w:overflowPunct w:val="0"/>
              <w:jc w:val="center"/>
              <w:rPr>
                <w:spacing w:val="-10"/>
                <w:sz w:val="18"/>
                <w:szCs w:val="18"/>
              </w:rPr>
            </w:pPr>
            <w:r w:rsidRPr="007702C4">
              <w:rPr>
                <w:spacing w:val="-10"/>
                <w:sz w:val="18"/>
                <w:szCs w:val="18"/>
                <w:u w:val="double"/>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2A605B46" w14:textId="7939AF47" w:rsidR="007B2BD0" w:rsidRPr="007B340C" w:rsidRDefault="007B2BD0" w:rsidP="007B340C">
            <w:pPr>
              <w:pStyle w:val="TableParagraph"/>
              <w:kinsoku w:val="0"/>
              <w:overflowPunct w:val="0"/>
              <w:jc w:val="center"/>
              <w:rPr>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4D9A4F31" w14:textId="2FE049FD"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33DCDE92" w14:textId="4A832BD4"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3B5363BA" w14:textId="25353158"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46157014"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0925A480" w14:textId="0EB16251"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04247262" w14:textId="58C2B915"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0544CFB4" w14:textId="41433704" w:rsidR="007B2BD0" w:rsidRPr="007B340C" w:rsidRDefault="007B2BD0" w:rsidP="007B340C">
            <w:pPr>
              <w:pStyle w:val="TableParagraph"/>
              <w:kinsoku w:val="0"/>
              <w:overflowPunct w:val="0"/>
              <w:spacing w:before="37"/>
              <w:ind w:left="8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3BE0E569" w14:textId="4AA26CDE" w:rsidR="007B2BD0" w:rsidRPr="007B340C" w:rsidRDefault="007B2BD0" w:rsidP="007B340C">
            <w:pPr>
              <w:pStyle w:val="TableParagraph"/>
              <w:kinsoku w:val="0"/>
              <w:overflowPunct w:val="0"/>
              <w:spacing w:before="37"/>
              <w:ind w:left="81"/>
              <w:jc w:val="center"/>
              <w:rPr>
                <w:spacing w:val="-5"/>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3DCDCFC0" w14:textId="77777777" w:rsidR="007B2BD0" w:rsidRPr="00796CF6" w:rsidRDefault="007B2BD0" w:rsidP="00796CF6">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1BA7D417" w14:textId="77777777" w:rsidR="007B2BD0" w:rsidRPr="00FD3B93" w:rsidRDefault="007B2BD0" w:rsidP="00FD3B93">
            <w:pPr>
              <w:pStyle w:val="TableParagraph"/>
              <w:kinsoku w:val="0"/>
              <w:overflowPunct w:val="0"/>
              <w:spacing w:before="43"/>
              <w:ind w:left="82"/>
              <w:rPr>
                <w:i/>
                <w:iCs/>
                <w:w w:val="115"/>
                <w:sz w:val="18"/>
                <w:szCs w:val="18"/>
              </w:rPr>
            </w:pPr>
          </w:p>
        </w:tc>
      </w:tr>
      <w:tr w:rsidR="007B2BD0" w14:paraId="75D579D8" w14:textId="77777777" w:rsidTr="00253A13">
        <w:trPr>
          <w:trHeight w:val="404"/>
        </w:trPr>
        <w:tc>
          <w:tcPr>
            <w:tcW w:w="3404" w:type="dxa"/>
            <w:tcBorders>
              <w:top w:val="single" w:sz="8" w:space="0" w:color="000000"/>
              <w:left w:val="single" w:sz="8" w:space="0" w:color="000000"/>
              <w:bottom w:val="single" w:sz="8" w:space="0" w:color="000000"/>
              <w:right w:val="single" w:sz="8" w:space="0" w:color="000000"/>
            </w:tcBorders>
          </w:tcPr>
          <w:p w14:paraId="223BA63F" w14:textId="54376760" w:rsidR="007B2BD0" w:rsidRPr="00796CF6" w:rsidRDefault="007B2BD0" w:rsidP="00796CF6">
            <w:pPr>
              <w:pStyle w:val="TableParagraph"/>
              <w:kinsoku w:val="0"/>
              <w:overflowPunct w:val="0"/>
              <w:spacing w:before="37"/>
              <w:ind w:left="79"/>
              <w:rPr>
                <w:spacing w:val="-2"/>
                <w:sz w:val="18"/>
                <w:szCs w:val="18"/>
              </w:rPr>
            </w:pPr>
            <w:r w:rsidRPr="00796CF6">
              <w:rPr>
                <w:spacing w:val="-4"/>
                <w:sz w:val="18"/>
                <w:szCs w:val="18"/>
              </w:rPr>
              <w:t>Commercial</w:t>
            </w:r>
            <w:r w:rsidRPr="00796CF6">
              <w:rPr>
                <w:spacing w:val="-10"/>
                <w:sz w:val="18"/>
                <w:szCs w:val="18"/>
              </w:rPr>
              <w:t xml:space="preserve"> </w:t>
            </w:r>
            <w:r w:rsidRPr="00796CF6">
              <w:rPr>
                <w:spacing w:val="-4"/>
                <w:sz w:val="18"/>
                <w:szCs w:val="18"/>
              </w:rPr>
              <w:t>Crop</w:t>
            </w:r>
            <w:r w:rsidRPr="00796CF6">
              <w:rPr>
                <w:spacing w:val="-6"/>
                <w:sz w:val="18"/>
                <w:szCs w:val="18"/>
              </w:rPr>
              <w:t xml:space="preserve"> </w:t>
            </w:r>
            <w:r w:rsidRPr="00796CF6">
              <w:rPr>
                <w:spacing w:val="-4"/>
                <w:sz w:val="18"/>
                <w:szCs w:val="18"/>
              </w:rPr>
              <w:t>and</w:t>
            </w:r>
            <w:r w:rsidRPr="00796CF6">
              <w:rPr>
                <w:spacing w:val="-6"/>
                <w:sz w:val="18"/>
                <w:szCs w:val="18"/>
              </w:rPr>
              <w:t xml:space="preserve"> </w:t>
            </w:r>
            <w:r w:rsidRPr="00796CF6">
              <w:rPr>
                <w:spacing w:val="-4"/>
                <w:sz w:val="18"/>
                <w:szCs w:val="18"/>
              </w:rPr>
              <w:t>Tree</w:t>
            </w:r>
            <w:r w:rsidRPr="00796CF6">
              <w:rPr>
                <w:spacing w:val="-5"/>
                <w:sz w:val="18"/>
                <w:szCs w:val="18"/>
              </w:rPr>
              <w:t xml:space="preserve"> </w:t>
            </w:r>
            <w:r w:rsidRPr="00796CF6">
              <w:rPr>
                <w:spacing w:val="-4"/>
                <w:sz w:val="18"/>
                <w:szCs w:val="18"/>
              </w:rPr>
              <w:t>Farm</w:t>
            </w:r>
          </w:p>
        </w:tc>
        <w:tc>
          <w:tcPr>
            <w:tcW w:w="576" w:type="dxa"/>
            <w:tcBorders>
              <w:top w:val="single" w:sz="8" w:space="0" w:color="000000"/>
              <w:left w:val="single" w:sz="8" w:space="0" w:color="000000"/>
              <w:bottom w:val="single" w:sz="8" w:space="0" w:color="000000"/>
              <w:right w:val="single" w:sz="8" w:space="0" w:color="000000"/>
            </w:tcBorders>
            <w:vAlign w:val="center"/>
          </w:tcPr>
          <w:p w14:paraId="6565949A" w14:textId="6C85A8D6"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0502D05C" w14:textId="5EAB0736"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vAlign w:val="center"/>
          </w:tcPr>
          <w:p w14:paraId="036BD450"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580008ED" w14:textId="5A6C2F9F"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4634C15"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06A8F41"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53069158"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67B92B3A"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E02C9EA" w14:textId="32EA75E2"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0C08F3E5"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E816285" w14:textId="77777777" w:rsidR="007B2BD0" w:rsidRPr="007B340C" w:rsidRDefault="007B2BD0" w:rsidP="007B340C">
            <w:pPr>
              <w:pStyle w:val="TableParagraph"/>
              <w:kinsoku w:val="0"/>
              <w:overflowPunct w:val="0"/>
              <w:spacing w:before="37"/>
              <w:ind w:left="8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54AD6959" w14:textId="77777777" w:rsidR="007B2BD0" w:rsidRPr="007B340C" w:rsidRDefault="007B2BD0" w:rsidP="007B340C">
            <w:pPr>
              <w:pStyle w:val="TableParagraph"/>
              <w:kinsoku w:val="0"/>
              <w:overflowPunct w:val="0"/>
              <w:spacing w:before="37"/>
              <w:ind w:left="81"/>
              <w:jc w:val="center"/>
              <w:rPr>
                <w:spacing w:val="-5"/>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BAF5DCA" w14:textId="77777777" w:rsidR="007B2BD0" w:rsidRPr="00796CF6" w:rsidRDefault="007B2BD0" w:rsidP="00796CF6">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31ADDBC9" w14:textId="77777777" w:rsidR="007B2BD0" w:rsidRPr="00FD3B93" w:rsidRDefault="007B2BD0" w:rsidP="00FD3B93">
            <w:pPr>
              <w:pStyle w:val="TableParagraph"/>
              <w:kinsoku w:val="0"/>
              <w:overflowPunct w:val="0"/>
              <w:spacing w:before="43"/>
              <w:ind w:left="82"/>
              <w:rPr>
                <w:i/>
                <w:iCs/>
                <w:w w:val="115"/>
                <w:sz w:val="18"/>
                <w:szCs w:val="18"/>
              </w:rPr>
            </w:pPr>
          </w:p>
        </w:tc>
      </w:tr>
      <w:tr w:rsidR="007B2BD0" w14:paraId="4F00878B" w14:textId="77777777" w:rsidTr="00253A13">
        <w:trPr>
          <w:trHeight w:val="404"/>
        </w:trPr>
        <w:tc>
          <w:tcPr>
            <w:tcW w:w="3404" w:type="dxa"/>
            <w:tcBorders>
              <w:top w:val="single" w:sz="8" w:space="0" w:color="000000"/>
              <w:left w:val="single" w:sz="8" w:space="0" w:color="000000"/>
              <w:bottom w:val="single" w:sz="8" w:space="0" w:color="000000"/>
              <w:right w:val="single" w:sz="8" w:space="0" w:color="000000"/>
            </w:tcBorders>
          </w:tcPr>
          <w:p w14:paraId="2406AFD4" w14:textId="62408AFE" w:rsidR="007B2BD0" w:rsidRPr="00796CF6" w:rsidRDefault="007B2BD0" w:rsidP="00796CF6">
            <w:pPr>
              <w:pStyle w:val="TableParagraph"/>
              <w:kinsoku w:val="0"/>
              <w:overflowPunct w:val="0"/>
              <w:spacing w:before="37"/>
              <w:ind w:left="79"/>
              <w:rPr>
                <w:spacing w:val="-2"/>
                <w:sz w:val="18"/>
                <w:szCs w:val="18"/>
              </w:rPr>
            </w:pPr>
            <w:r w:rsidRPr="00796CF6">
              <w:rPr>
                <w:spacing w:val="-2"/>
                <w:sz w:val="18"/>
                <w:szCs w:val="18"/>
              </w:rPr>
              <w:t>Commercial</w:t>
            </w:r>
            <w:r w:rsidRPr="00796CF6">
              <w:rPr>
                <w:spacing w:val="-5"/>
                <w:sz w:val="18"/>
                <w:szCs w:val="18"/>
              </w:rPr>
              <w:t xml:space="preserve"> </w:t>
            </w:r>
            <w:r w:rsidRPr="00796CF6">
              <w:rPr>
                <w:spacing w:val="-2"/>
                <w:sz w:val="18"/>
                <w:szCs w:val="18"/>
              </w:rPr>
              <w:t>and</w:t>
            </w:r>
            <w:r w:rsidRPr="00796CF6">
              <w:rPr>
                <w:spacing w:val="-4"/>
                <w:sz w:val="18"/>
                <w:szCs w:val="18"/>
              </w:rPr>
              <w:t xml:space="preserve"> </w:t>
            </w:r>
            <w:r w:rsidRPr="00796CF6">
              <w:rPr>
                <w:spacing w:val="-2"/>
                <w:sz w:val="18"/>
                <w:szCs w:val="18"/>
              </w:rPr>
              <w:t xml:space="preserve">Industrial Machinery </w:t>
            </w:r>
            <w:r w:rsidRPr="00796CF6">
              <w:rPr>
                <w:sz w:val="18"/>
                <w:szCs w:val="18"/>
              </w:rPr>
              <w:t xml:space="preserve">and Equipment Repair and </w:t>
            </w:r>
            <w:r w:rsidRPr="00796CF6">
              <w:rPr>
                <w:spacing w:val="-2"/>
                <w:sz w:val="18"/>
                <w:szCs w:val="18"/>
              </w:rPr>
              <w:t>Maintenance</w:t>
            </w:r>
          </w:p>
        </w:tc>
        <w:tc>
          <w:tcPr>
            <w:tcW w:w="576" w:type="dxa"/>
            <w:tcBorders>
              <w:top w:val="single" w:sz="8" w:space="0" w:color="000000"/>
              <w:left w:val="single" w:sz="8" w:space="0" w:color="000000"/>
              <w:bottom w:val="single" w:sz="8" w:space="0" w:color="000000"/>
              <w:right w:val="single" w:sz="8" w:space="0" w:color="000000"/>
            </w:tcBorders>
            <w:vAlign w:val="center"/>
          </w:tcPr>
          <w:p w14:paraId="2F9415E8"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5F194078"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6547C478" w14:textId="77777777"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66CB179B" w14:textId="7014B3EF" w:rsidR="007B2BD0" w:rsidRPr="007B340C" w:rsidRDefault="007B2BD0" w:rsidP="007B340C">
            <w:pPr>
              <w:pStyle w:val="TableParagraph"/>
              <w:kinsoku w:val="0"/>
              <w:overflowPunct w:val="0"/>
              <w:jc w:val="center"/>
              <w:rPr>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8557140"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20E652DC"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F0574A6"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61ACDED"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4F58DD05" w14:textId="705D4B33"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1F23E50E"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3F171491" w14:textId="77777777" w:rsidR="007B2BD0" w:rsidRPr="007B340C" w:rsidRDefault="007B2BD0" w:rsidP="007B340C">
            <w:pPr>
              <w:pStyle w:val="TableParagraph"/>
              <w:kinsoku w:val="0"/>
              <w:overflowPunct w:val="0"/>
              <w:spacing w:before="37"/>
              <w:ind w:left="8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vAlign w:val="center"/>
          </w:tcPr>
          <w:p w14:paraId="737CC747" w14:textId="61210D16" w:rsidR="007B2BD0" w:rsidRPr="007B340C" w:rsidRDefault="007B2BD0" w:rsidP="007B340C">
            <w:pPr>
              <w:pStyle w:val="TableParagraph"/>
              <w:kinsoku w:val="0"/>
              <w:overflowPunct w:val="0"/>
              <w:spacing w:before="37"/>
              <w:ind w:left="81"/>
              <w:jc w:val="center"/>
              <w:rPr>
                <w:spacing w:val="-5"/>
                <w:sz w:val="18"/>
                <w:szCs w:val="18"/>
              </w:rPr>
            </w:pPr>
            <w:r w:rsidRPr="007B340C">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vAlign w:val="center"/>
          </w:tcPr>
          <w:p w14:paraId="14F5EF5F" w14:textId="77777777" w:rsidR="007B2BD0" w:rsidRPr="00796CF6" w:rsidRDefault="007B2BD0" w:rsidP="00796CF6">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39ECDDAA" w14:textId="4BFFE486" w:rsidR="007B2BD0" w:rsidRPr="00FD3B93" w:rsidRDefault="007B2BD0" w:rsidP="00FD3B93">
            <w:pPr>
              <w:pStyle w:val="TableParagraph"/>
              <w:kinsoku w:val="0"/>
              <w:overflowPunct w:val="0"/>
              <w:spacing w:before="43"/>
              <w:ind w:left="82"/>
              <w:rPr>
                <w:i/>
                <w:iCs/>
                <w:w w:val="115"/>
                <w:sz w:val="18"/>
                <w:szCs w:val="18"/>
              </w:rPr>
            </w:pPr>
            <w:r w:rsidRPr="00FD3B93">
              <w:rPr>
                <w:i/>
                <w:iCs/>
                <w:spacing w:val="-8"/>
                <w:sz w:val="18"/>
                <w:szCs w:val="18"/>
              </w:rPr>
              <w:t>Sec.90-</w:t>
            </w:r>
            <w:r w:rsidRPr="00FD3B93">
              <w:rPr>
                <w:i/>
                <w:iCs/>
                <w:spacing w:val="-5"/>
                <w:sz w:val="18"/>
                <w:szCs w:val="18"/>
              </w:rPr>
              <w:t>53</w:t>
            </w:r>
          </w:p>
        </w:tc>
      </w:tr>
      <w:tr w:rsidR="007B2BD0" w14:paraId="36046DDD" w14:textId="77777777" w:rsidTr="00253A13">
        <w:trPr>
          <w:trHeight w:val="404"/>
        </w:trPr>
        <w:tc>
          <w:tcPr>
            <w:tcW w:w="3404" w:type="dxa"/>
            <w:tcBorders>
              <w:top w:val="single" w:sz="8" w:space="0" w:color="000000"/>
              <w:left w:val="single" w:sz="8" w:space="0" w:color="000000"/>
              <w:bottom w:val="single" w:sz="8" w:space="0" w:color="000000"/>
              <w:right w:val="single" w:sz="8" w:space="0" w:color="000000"/>
            </w:tcBorders>
          </w:tcPr>
          <w:p w14:paraId="625CAF98" w14:textId="7FDEE50E" w:rsidR="007B2BD0" w:rsidRPr="00021379" w:rsidRDefault="007B2BD0" w:rsidP="00021379">
            <w:pPr>
              <w:pStyle w:val="TableParagraph"/>
              <w:kinsoku w:val="0"/>
              <w:overflowPunct w:val="0"/>
              <w:spacing w:before="37"/>
              <w:ind w:left="79"/>
              <w:rPr>
                <w:spacing w:val="-2"/>
                <w:sz w:val="18"/>
                <w:szCs w:val="18"/>
              </w:rPr>
            </w:pPr>
            <w:r w:rsidRPr="00021379">
              <w:rPr>
                <w:spacing w:val="-5"/>
                <w:sz w:val="18"/>
                <w:szCs w:val="18"/>
              </w:rPr>
              <w:t>Community</w:t>
            </w:r>
            <w:r w:rsidRPr="00021379">
              <w:rPr>
                <w:spacing w:val="2"/>
                <w:sz w:val="18"/>
                <w:szCs w:val="18"/>
              </w:rPr>
              <w:t xml:space="preserve"> </w:t>
            </w:r>
            <w:r w:rsidRPr="00021379">
              <w:rPr>
                <w:spacing w:val="-2"/>
                <w:sz w:val="18"/>
                <w:szCs w:val="18"/>
              </w:rPr>
              <w:t>Center</w:t>
            </w:r>
          </w:p>
        </w:tc>
        <w:tc>
          <w:tcPr>
            <w:tcW w:w="576" w:type="dxa"/>
            <w:tcBorders>
              <w:top w:val="single" w:sz="8" w:space="0" w:color="000000"/>
              <w:left w:val="single" w:sz="8" w:space="0" w:color="000000"/>
              <w:bottom w:val="single" w:sz="8" w:space="0" w:color="000000"/>
              <w:right w:val="single" w:sz="8" w:space="0" w:color="000000"/>
            </w:tcBorders>
          </w:tcPr>
          <w:p w14:paraId="18C93ABB" w14:textId="250654EE"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7ADEC99C" w14:textId="7EF4F843"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28E38A83"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FE94FEB" w14:textId="52DDFA98" w:rsidR="007B2BD0" w:rsidRPr="007B340C" w:rsidRDefault="007B2BD0" w:rsidP="007B340C">
            <w:pPr>
              <w:pStyle w:val="TableParagraph"/>
              <w:kinsoku w:val="0"/>
              <w:overflowPunct w:val="0"/>
              <w:jc w:val="center"/>
              <w:rPr>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44ABDA17" w14:textId="6EEF65BA"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0FDA7787"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B284158" w14:textId="711E81B6"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01F3A711"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625FBBDC" w14:textId="6DFF9B3F"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0DB6E089" w14:textId="042D0222"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3BD093AE" w14:textId="4DB77A5D" w:rsidR="007B2BD0" w:rsidRPr="007B340C" w:rsidRDefault="007B2BD0" w:rsidP="007B340C">
            <w:pPr>
              <w:pStyle w:val="TableParagraph"/>
              <w:kinsoku w:val="0"/>
              <w:overflowPunct w:val="0"/>
              <w:spacing w:before="37"/>
              <w:ind w:left="8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4BBE3E9F" w14:textId="77777777" w:rsidR="007B2BD0" w:rsidRPr="007B340C" w:rsidRDefault="007B2BD0" w:rsidP="007B340C">
            <w:pPr>
              <w:pStyle w:val="TableParagraph"/>
              <w:kinsoku w:val="0"/>
              <w:overflowPunct w:val="0"/>
              <w:spacing w:before="37"/>
              <w:ind w:left="81"/>
              <w:jc w:val="center"/>
              <w:rPr>
                <w:spacing w:val="-5"/>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C752D61" w14:textId="77777777" w:rsidR="007B2BD0" w:rsidRPr="00021379" w:rsidRDefault="007B2BD0" w:rsidP="00021379">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165AD75B" w14:textId="77777777" w:rsidR="007B2BD0" w:rsidRPr="00FD3B93" w:rsidRDefault="007B2BD0" w:rsidP="00FD3B93">
            <w:pPr>
              <w:pStyle w:val="TableParagraph"/>
              <w:kinsoku w:val="0"/>
              <w:overflowPunct w:val="0"/>
              <w:spacing w:before="43"/>
              <w:ind w:left="82"/>
              <w:rPr>
                <w:i/>
                <w:iCs/>
                <w:w w:val="115"/>
                <w:sz w:val="18"/>
                <w:szCs w:val="18"/>
              </w:rPr>
            </w:pPr>
          </w:p>
        </w:tc>
      </w:tr>
      <w:tr w:rsidR="007B2BD0" w14:paraId="49CDAD99" w14:textId="77777777" w:rsidTr="00253A13">
        <w:trPr>
          <w:trHeight w:val="404"/>
        </w:trPr>
        <w:tc>
          <w:tcPr>
            <w:tcW w:w="3404" w:type="dxa"/>
            <w:tcBorders>
              <w:top w:val="single" w:sz="8" w:space="0" w:color="000000"/>
              <w:left w:val="single" w:sz="8" w:space="0" w:color="000000"/>
              <w:bottom w:val="single" w:sz="8" w:space="0" w:color="000000"/>
              <w:right w:val="single" w:sz="8" w:space="0" w:color="000000"/>
            </w:tcBorders>
          </w:tcPr>
          <w:p w14:paraId="7F17D5B4" w14:textId="3980E755" w:rsidR="007B2BD0" w:rsidRPr="003372E5" w:rsidRDefault="007B2BD0" w:rsidP="00D52872">
            <w:pPr>
              <w:pStyle w:val="TableParagraph"/>
              <w:kinsoku w:val="0"/>
              <w:overflowPunct w:val="0"/>
              <w:spacing w:before="37"/>
              <w:ind w:left="79"/>
              <w:rPr>
                <w:spacing w:val="-5"/>
                <w:sz w:val="18"/>
                <w:szCs w:val="18"/>
              </w:rPr>
            </w:pPr>
            <w:r w:rsidRPr="003372E5">
              <w:rPr>
                <w:spacing w:val="-4"/>
                <w:sz w:val="18"/>
                <w:szCs w:val="18"/>
              </w:rPr>
              <w:t>Cultural</w:t>
            </w:r>
            <w:r w:rsidRPr="003372E5">
              <w:rPr>
                <w:spacing w:val="-3"/>
                <w:sz w:val="18"/>
                <w:szCs w:val="18"/>
              </w:rPr>
              <w:t xml:space="preserve"> </w:t>
            </w:r>
            <w:r w:rsidRPr="003372E5">
              <w:rPr>
                <w:spacing w:val="-2"/>
                <w:sz w:val="18"/>
                <w:szCs w:val="18"/>
              </w:rPr>
              <w:t>Facilities</w:t>
            </w:r>
          </w:p>
        </w:tc>
        <w:tc>
          <w:tcPr>
            <w:tcW w:w="576" w:type="dxa"/>
            <w:tcBorders>
              <w:top w:val="single" w:sz="8" w:space="0" w:color="000000"/>
              <w:left w:val="single" w:sz="8" w:space="0" w:color="000000"/>
              <w:bottom w:val="single" w:sz="8" w:space="0" w:color="000000"/>
              <w:right w:val="single" w:sz="8" w:space="0" w:color="000000"/>
            </w:tcBorders>
          </w:tcPr>
          <w:p w14:paraId="506E5B57" w14:textId="213786D1"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34B309AC" w14:textId="6A3BB8B8"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71579970"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386E8FE" w14:textId="662D425B"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9A54C7C" w14:textId="102A5EE9"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557426AF" w14:textId="4487D1FB"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63FCE84E" w14:textId="298F7303"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61E60D99"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868E547" w14:textId="55ACD14B"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6B30D90A" w14:textId="39BF3DB8" w:rsidR="007B2BD0" w:rsidRPr="007B340C" w:rsidRDefault="007B2BD0" w:rsidP="007B340C">
            <w:pPr>
              <w:pStyle w:val="TableParagraph"/>
              <w:kinsoku w:val="0"/>
              <w:overflowPunct w:val="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4C034566" w14:textId="78AF8858" w:rsidR="007B2BD0" w:rsidRPr="007B340C" w:rsidRDefault="007B2BD0" w:rsidP="007B340C">
            <w:pPr>
              <w:pStyle w:val="TableParagraph"/>
              <w:kinsoku w:val="0"/>
              <w:overflowPunct w:val="0"/>
              <w:spacing w:before="37"/>
              <w:ind w:left="80"/>
              <w:jc w:val="center"/>
              <w:rPr>
                <w:spacing w:val="-10"/>
                <w:sz w:val="18"/>
                <w:szCs w:val="18"/>
              </w:rPr>
            </w:pPr>
            <w:r w:rsidRPr="007B340C">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348A4222" w14:textId="77777777" w:rsidR="007B2BD0" w:rsidRPr="007B340C" w:rsidRDefault="007B2BD0" w:rsidP="007B340C">
            <w:pPr>
              <w:pStyle w:val="TableParagraph"/>
              <w:kinsoku w:val="0"/>
              <w:overflowPunct w:val="0"/>
              <w:spacing w:before="37"/>
              <w:ind w:left="81"/>
              <w:jc w:val="center"/>
              <w:rPr>
                <w:spacing w:val="-5"/>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3717D14B" w14:textId="77777777" w:rsidR="007B2BD0" w:rsidRPr="003372E5" w:rsidRDefault="007B2BD0" w:rsidP="00D52872">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27C4F3E7" w14:textId="77777777" w:rsidR="007B2BD0" w:rsidRPr="00FD3B93" w:rsidRDefault="007B2BD0" w:rsidP="00FD3B93">
            <w:pPr>
              <w:pStyle w:val="TableParagraph"/>
              <w:kinsoku w:val="0"/>
              <w:overflowPunct w:val="0"/>
              <w:spacing w:before="43"/>
              <w:ind w:left="82"/>
              <w:rPr>
                <w:i/>
                <w:iCs/>
                <w:w w:val="115"/>
                <w:sz w:val="18"/>
                <w:szCs w:val="18"/>
              </w:rPr>
            </w:pPr>
          </w:p>
        </w:tc>
      </w:tr>
      <w:tr w:rsidR="007B2BD0" w14:paraId="3FB10F29" w14:textId="77777777" w:rsidTr="00253A13">
        <w:trPr>
          <w:trHeight w:val="404"/>
        </w:trPr>
        <w:tc>
          <w:tcPr>
            <w:tcW w:w="3404" w:type="dxa"/>
            <w:tcBorders>
              <w:top w:val="single" w:sz="8" w:space="0" w:color="000000"/>
              <w:left w:val="single" w:sz="8" w:space="0" w:color="000000"/>
              <w:bottom w:val="single" w:sz="8" w:space="0" w:color="000000"/>
              <w:right w:val="single" w:sz="8" w:space="0" w:color="000000"/>
            </w:tcBorders>
          </w:tcPr>
          <w:p w14:paraId="16C22F55" w14:textId="010E8345" w:rsidR="007B2BD0" w:rsidRPr="003372E5" w:rsidRDefault="007B2BD0" w:rsidP="00D52872">
            <w:pPr>
              <w:pStyle w:val="TableParagraph"/>
              <w:kinsoku w:val="0"/>
              <w:overflowPunct w:val="0"/>
              <w:spacing w:before="37"/>
              <w:ind w:left="79"/>
              <w:rPr>
                <w:spacing w:val="-5"/>
                <w:sz w:val="18"/>
                <w:szCs w:val="18"/>
              </w:rPr>
            </w:pPr>
            <w:r w:rsidRPr="003372E5">
              <w:rPr>
                <w:spacing w:val="-2"/>
                <w:sz w:val="18"/>
                <w:szCs w:val="18"/>
              </w:rPr>
              <w:t>Data</w:t>
            </w:r>
            <w:r w:rsidRPr="003372E5">
              <w:rPr>
                <w:spacing w:val="-6"/>
                <w:sz w:val="18"/>
                <w:szCs w:val="18"/>
              </w:rPr>
              <w:t xml:space="preserve"> </w:t>
            </w:r>
            <w:r w:rsidRPr="003372E5">
              <w:rPr>
                <w:spacing w:val="-2"/>
                <w:sz w:val="18"/>
                <w:szCs w:val="18"/>
              </w:rPr>
              <w:t>Center,</w:t>
            </w:r>
            <w:r w:rsidRPr="003372E5">
              <w:rPr>
                <w:spacing w:val="-5"/>
                <w:sz w:val="18"/>
                <w:szCs w:val="18"/>
              </w:rPr>
              <w:t xml:space="preserve"> </w:t>
            </w:r>
            <w:r w:rsidRPr="003372E5">
              <w:rPr>
                <w:spacing w:val="-2"/>
                <w:sz w:val="18"/>
                <w:szCs w:val="18"/>
              </w:rPr>
              <w:t>Enclosed</w:t>
            </w:r>
          </w:p>
        </w:tc>
        <w:tc>
          <w:tcPr>
            <w:tcW w:w="576" w:type="dxa"/>
            <w:tcBorders>
              <w:top w:val="single" w:sz="8" w:space="0" w:color="000000"/>
              <w:left w:val="single" w:sz="8" w:space="0" w:color="000000"/>
              <w:bottom w:val="single" w:sz="8" w:space="0" w:color="000000"/>
              <w:right w:val="single" w:sz="8" w:space="0" w:color="000000"/>
            </w:tcBorders>
          </w:tcPr>
          <w:p w14:paraId="329E7F03"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057B533C"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73D2979"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6734E0AA" w14:textId="19C78B71"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29BB89D"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B065D96"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E413BC1"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004D5687"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79E230B" w14:textId="7BDA49C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8B34539" w14:textId="77777777" w:rsidR="007B2BD0" w:rsidRPr="007B340C" w:rsidRDefault="007B2BD0" w:rsidP="007B340C">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30736896" w14:textId="77777777" w:rsidR="007B2BD0" w:rsidRPr="007B340C" w:rsidRDefault="007B2BD0" w:rsidP="007B340C">
            <w:pPr>
              <w:pStyle w:val="TableParagraph"/>
              <w:kinsoku w:val="0"/>
              <w:overflowPunct w:val="0"/>
              <w:spacing w:before="37"/>
              <w:ind w:left="8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68003E7" w14:textId="24CEA5BD" w:rsidR="007B2BD0" w:rsidRPr="007B340C" w:rsidRDefault="007B2BD0" w:rsidP="007B340C">
            <w:pPr>
              <w:pStyle w:val="TableParagraph"/>
              <w:kinsoku w:val="0"/>
              <w:overflowPunct w:val="0"/>
              <w:spacing w:before="37"/>
              <w:ind w:left="81"/>
              <w:jc w:val="center"/>
              <w:rPr>
                <w:spacing w:val="-5"/>
                <w:sz w:val="18"/>
                <w:szCs w:val="18"/>
              </w:rPr>
            </w:pPr>
            <w:r w:rsidRPr="007B340C">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tcPr>
          <w:p w14:paraId="0822A4B7" w14:textId="77777777" w:rsidR="007B2BD0" w:rsidRPr="003372E5" w:rsidRDefault="007B2BD0" w:rsidP="00D52872">
            <w:pPr>
              <w:pStyle w:val="TableParagraph"/>
              <w:kinsoku w:val="0"/>
              <w:overflowPunct w:val="0"/>
              <w:rPr>
                <w:rFonts w:ascii="Times New Roman" w:hAnsi="Times New Roman" w:cs="Times New Roman"/>
                <w:sz w:val="18"/>
                <w:szCs w:val="18"/>
              </w:rPr>
            </w:pPr>
          </w:p>
        </w:tc>
        <w:tc>
          <w:tcPr>
            <w:tcW w:w="1157" w:type="dxa"/>
            <w:tcBorders>
              <w:top w:val="single" w:sz="8" w:space="0" w:color="000000"/>
              <w:left w:val="single" w:sz="8" w:space="0" w:color="000000"/>
              <w:bottom w:val="single" w:sz="8" w:space="0" w:color="000000"/>
              <w:right w:val="single" w:sz="8" w:space="0" w:color="000000"/>
            </w:tcBorders>
          </w:tcPr>
          <w:p w14:paraId="3415B442" w14:textId="26B91BEE" w:rsidR="007B2BD0" w:rsidRPr="00FD3B93" w:rsidRDefault="007B2BD0" w:rsidP="00FD3B93">
            <w:pPr>
              <w:pStyle w:val="TableParagraph"/>
              <w:kinsoku w:val="0"/>
              <w:overflowPunct w:val="0"/>
              <w:spacing w:before="43"/>
              <w:ind w:left="82"/>
              <w:rPr>
                <w:i/>
                <w:iCs/>
                <w:w w:val="115"/>
                <w:sz w:val="18"/>
                <w:szCs w:val="18"/>
              </w:rPr>
            </w:pPr>
            <w:r w:rsidRPr="00FD3B93">
              <w:rPr>
                <w:i/>
                <w:iCs/>
                <w:spacing w:val="-2"/>
                <w:sz w:val="18"/>
                <w:szCs w:val="18"/>
              </w:rPr>
              <w:t>Sec.90-</w:t>
            </w:r>
            <w:r w:rsidRPr="00FD3B93">
              <w:rPr>
                <w:i/>
                <w:iCs/>
                <w:spacing w:val="-5"/>
                <w:sz w:val="18"/>
                <w:szCs w:val="18"/>
              </w:rPr>
              <w:t>54</w:t>
            </w:r>
          </w:p>
        </w:tc>
      </w:tr>
    </w:tbl>
    <w:p w14:paraId="0DBBAD3F" w14:textId="77777777" w:rsidR="00CB13EB" w:rsidRDefault="00CB13EB" w:rsidP="003C6EA8">
      <w:pPr>
        <w:pStyle w:val="TableParagraph"/>
        <w:kinsoku w:val="0"/>
        <w:overflowPunct w:val="0"/>
        <w:spacing w:before="43"/>
        <w:ind w:left="117"/>
        <w:rPr>
          <w:spacing w:val="-2"/>
        </w:rPr>
        <w:sectPr w:rsidR="00CB13EB" w:rsidSect="000B5866">
          <w:pgSz w:w="15840" w:h="12240" w:orient="landscape"/>
          <w:pgMar w:top="1440" w:right="1440" w:bottom="1440" w:left="1440" w:header="720" w:footer="720" w:gutter="0"/>
          <w:cols w:space="720"/>
          <w:docGrid w:linePitch="299"/>
        </w:sectPr>
      </w:pPr>
    </w:p>
    <w:tbl>
      <w:tblPr>
        <w:tblW w:w="13050" w:type="dxa"/>
        <w:tblInd w:w="-550" w:type="dxa"/>
        <w:tblLayout w:type="fixed"/>
        <w:tblCellMar>
          <w:left w:w="0" w:type="dxa"/>
          <w:right w:w="0" w:type="dxa"/>
        </w:tblCellMar>
        <w:tblLook w:val="0000" w:firstRow="0" w:lastRow="0" w:firstColumn="0" w:lastColumn="0" w:noHBand="0" w:noVBand="0"/>
      </w:tblPr>
      <w:tblGrid>
        <w:gridCol w:w="3556"/>
        <w:gridCol w:w="618"/>
        <w:gridCol w:w="618"/>
        <w:gridCol w:w="618"/>
        <w:gridCol w:w="619"/>
        <w:gridCol w:w="619"/>
        <w:gridCol w:w="619"/>
        <w:gridCol w:w="619"/>
        <w:gridCol w:w="619"/>
        <w:gridCol w:w="619"/>
        <w:gridCol w:w="619"/>
        <w:gridCol w:w="619"/>
        <w:gridCol w:w="619"/>
        <w:gridCol w:w="619"/>
        <w:gridCol w:w="1450"/>
      </w:tblGrid>
      <w:tr w:rsidR="00CA16AB" w14:paraId="2C652E6D" w14:textId="77777777" w:rsidTr="00B31C98">
        <w:trPr>
          <w:trHeight w:val="918"/>
        </w:trPr>
        <w:tc>
          <w:tcPr>
            <w:tcW w:w="3312" w:type="dxa"/>
            <w:tcBorders>
              <w:top w:val="single" w:sz="8" w:space="0" w:color="231F20"/>
              <w:left w:val="single" w:sz="8" w:space="0" w:color="231F20"/>
              <w:bottom w:val="single" w:sz="8" w:space="0" w:color="231F20"/>
              <w:right w:val="single" w:sz="8" w:space="0" w:color="231F20"/>
            </w:tcBorders>
            <w:shd w:val="clear" w:color="auto" w:fill="FFFFCC"/>
          </w:tcPr>
          <w:p w14:paraId="6E7F8797" w14:textId="77777777" w:rsidR="00CA16AB" w:rsidRPr="005949B9" w:rsidRDefault="00CA16AB" w:rsidP="00F30ADA">
            <w:pPr>
              <w:pStyle w:val="TableParagraph"/>
              <w:kinsoku w:val="0"/>
              <w:overflowPunct w:val="0"/>
              <w:spacing w:before="34" w:line="253" w:lineRule="exact"/>
              <w:ind w:left="98"/>
              <w:rPr>
                <w:i/>
                <w:iCs/>
                <w:color w:val="231F20"/>
                <w:spacing w:val="-8"/>
              </w:rPr>
            </w:pPr>
            <w:r w:rsidRPr="005949B9">
              <w:rPr>
                <w:i/>
                <w:iCs/>
                <w:color w:val="231F20"/>
                <w:spacing w:val="-8"/>
              </w:rPr>
              <w:lastRenderedPageBreak/>
              <w:t>Table</w:t>
            </w:r>
            <w:r w:rsidRPr="005949B9">
              <w:rPr>
                <w:i/>
                <w:iCs/>
                <w:color w:val="231F20"/>
                <w:spacing w:val="-15"/>
              </w:rPr>
              <w:t xml:space="preserve"> </w:t>
            </w:r>
            <w:r w:rsidRPr="005949B9">
              <w:rPr>
                <w:i/>
                <w:iCs/>
                <w:color w:val="231F20"/>
                <w:spacing w:val="-8"/>
              </w:rPr>
              <w:t>90-33A.1</w:t>
            </w:r>
            <w:r w:rsidRPr="005949B9">
              <w:rPr>
                <w:i/>
                <w:iCs/>
                <w:color w:val="231F20"/>
                <w:spacing w:val="-9"/>
              </w:rPr>
              <w:t xml:space="preserve"> </w:t>
            </w:r>
            <w:r w:rsidRPr="005949B9">
              <w:rPr>
                <w:i/>
                <w:iCs/>
                <w:color w:val="231F20"/>
                <w:spacing w:val="-8"/>
              </w:rPr>
              <w:t>Key</w:t>
            </w:r>
          </w:p>
          <w:p w14:paraId="274715BE" w14:textId="77777777" w:rsidR="00FE5E81" w:rsidRDefault="00CA16AB" w:rsidP="00F30ADA">
            <w:pPr>
              <w:pStyle w:val="TableParagraph"/>
              <w:kinsoku w:val="0"/>
              <w:overflowPunct w:val="0"/>
              <w:spacing w:before="36" w:line="204" w:lineRule="auto"/>
              <w:ind w:left="98"/>
              <w:rPr>
                <w:color w:val="231F20"/>
                <w:spacing w:val="-15"/>
                <w:sz w:val="18"/>
                <w:szCs w:val="18"/>
              </w:rPr>
            </w:pPr>
            <w:r w:rsidRPr="008058C8">
              <w:rPr>
                <w:rFonts w:ascii="Arial Black" w:hAnsi="Arial Black"/>
                <w:b/>
                <w:bCs/>
                <w:color w:val="231F20"/>
                <w:spacing w:val="-4"/>
                <w:sz w:val="18"/>
                <w:szCs w:val="18"/>
              </w:rPr>
              <w:t>C</w:t>
            </w:r>
            <w:r w:rsidRPr="007F0F06">
              <w:rPr>
                <w:color w:val="231F20"/>
                <w:spacing w:val="-25"/>
                <w:sz w:val="18"/>
                <w:szCs w:val="18"/>
              </w:rPr>
              <w:t xml:space="preserve"> </w:t>
            </w:r>
            <w:r w:rsidRPr="007F0F06">
              <w:rPr>
                <w:color w:val="231F20"/>
                <w:spacing w:val="-4"/>
                <w:sz w:val="18"/>
                <w:szCs w:val="18"/>
              </w:rPr>
              <w:t>=</w:t>
            </w:r>
            <w:r w:rsidRPr="007F0F06">
              <w:rPr>
                <w:color w:val="231F20"/>
                <w:spacing w:val="-20"/>
                <w:sz w:val="18"/>
                <w:szCs w:val="18"/>
              </w:rPr>
              <w:t xml:space="preserve"> </w:t>
            </w:r>
            <w:r w:rsidRPr="007F0F06">
              <w:rPr>
                <w:color w:val="231F20"/>
                <w:spacing w:val="-4"/>
                <w:sz w:val="18"/>
                <w:szCs w:val="18"/>
              </w:rPr>
              <w:t>Conditional</w:t>
            </w:r>
            <w:r w:rsidRPr="007F0F06">
              <w:rPr>
                <w:color w:val="231F20"/>
                <w:spacing w:val="-20"/>
                <w:sz w:val="18"/>
                <w:szCs w:val="18"/>
              </w:rPr>
              <w:t xml:space="preserve"> </w:t>
            </w:r>
            <w:r w:rsidRPr="007F0F06">
              <w:rPr>
                <w:color w:val="231F20"/>
                <w:spacing w:val="-4"/>
                <w:sz w:val="18"/>
                <w:szCs w:val="18"/>
              </w:rPr>
              <w:t>Use</w:t>
            </w:r>
            <w:r w:rsidRPr="007F0F06">
              <w:rPr>
                <w:color w:val="231F20"/>
                <w:spacing w:val="-15"/>
                <w:sz w:val="18"/>
                <w:szCs w:val="18"/>
              </w:rPr>
              <w:t xml:space="preserve"> </w:t>
            </w:r>
          </w:p>
          <w:p w14:paraId="369A393D" w14:textId="77777777" w:rsidR="00FE5E81" w:rsidRDefault="00CA16AB" w:rsidP="00F30ADA">
            <w:pPr>
              <w:pStyle w:val="TableParagraph"/>
              <w:kinsoku w:val="0"/>
              <w:overflowPunct w:val="0"/>
              <w:spacing w:before="36" w:line="204" w:lineRule="auto"/>
              <w:ind w:left="98"/>
              <w:rPr>
                <w:color w:val="231F20"/>
                <w:sz w:val="18"/>
                <w:szCs w:val="18"/>
              </w:rPr>
            </w:pPr>
            <w:r w:rsidRPr="008058C8">
              <w:rPr>
                <w:rFonts w:ascii="Arial Black" w:hAnsi="Arial Black"/>
                <w:b/>
                <w:bCs/>
                <w:color w:val="231F20"/>
                <w:spacing w:val="-4"/>
                <w:sz w:val="18"/>
                <w:szCs w:val="18"/>
              </w:rPr>
              <w:t>P</w:t>
            </w:r>
            <w:r w:rsidRPr="007F0F06">
              <w:rPr>
                <w:color w:val="231F20"/>
                <w:spacing w:val="-27"/>
                <w:sz w:val="18"/>
                <w:szCs w:val="18"/>
              </w:rPr>
              <w:t xml:space="preserve"> </w:t>
            </w:r>
            <w:r w:rsidRPr="007F0F06">
              <w:rPr>
                <w:color w:val="231F20"/>
                <w:spacing w:val="-4"/>
                <w:sz w:val="18"/>
                <w:szCs w:val="18"/>
              </w:rPr>
              <w:t>=</w:t>
            </w:r>
            <w:r w:rsidRPr="007F0F06">
              <w:rPr>
                <w:color w:val="231F20"/>
                <w:spacing w:val="-25"/>
                <w:sz w:val="18"/>
                <w:szCs w:val="18"/>
              </w:rPr>
              <w:t xml:space="preserve"> </w:t>
            </w:r>
            <w:r w:rsidRPr="007F0F06">
              <w:rPr>
                <w:color w:val="231F20"/>
                <w:spacing w:val="-4"/>
                <w:sz w:val="18"/>
                <w:szCs w:val="18"/>
              </w:rPr>
              <w:t xml:space="preserve">Permitted </w:t>
            </w:r>
            <w:r w:rsidRPr="007F0F06">
              <w:rPr>
                <w:color w:val="231F20"/>
                <w:sz w:val="18"/>
                <w:szCs w:val="18"/>
              </w:rPr>
              <w:t>Use</w:t>
            </w:r>
          </w:p>
          <w:p w14:paraId="2D819B6D" w14:textId="6D858708" w:rsidR="00CA16AB" w:rsidRPr="007F0F06" w:rsidRDefault="00CA16AB" w:rsidP="00F30ADA">
            <w:pPr>
              <w:pStyle w:val="TableParagraph"/>
              <w:kinsoku w:val="0"/>
              <w:overflowPunct w:val="0"/>
              <w:spacing w:before="36" w:line="204" w:lineRule="auto"/>
              <w:ind w:left="98"/>
              <w:rPr>
                <w:color w:val="231F20"/>
                <w:sz w:val="18"/>
                <w:szCs w:val="18"/>
              </w:rPr>
            </w:pPr>
            <w:r w:rsidRPr="008058C8">
              <w:rPr>
                <w:rFonts w:ascii="Arial Black" w:hAnsi="Arial Black"/>
                <w:b/>
                <w:bCs/>
                <w:color w:val="231F20"/>
                <w:sz w:val="18"/>
                <w:szCs w:val="18"/>
              </w:rPr>
              <w:t>SU</w:t>
            </w:r>
            <w:r w:rsidRPr="007F0F06">
              <w:rPr>
                <w:color w:val="231F20"/>
                <w:sz w:val="18"/>
                <w:szCs w:val="18"/>
              </w:rPr>
              <w:t xml:space="preserve"> = Special Use</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603469E8" w14:textId="77777777" w:rsidR="00CA16AB" w:rsidRPr="00B31C98" w:rsidRDefault="00CA16AB" w:rsidP="00B31C98">
            <w:pPr>
              <w:pStyle w:val="TableParagraph"/>
              <w:kinsoku w:val="0"/>
              <w:overflowPunct w:val="0"/>
              <w:spacing w:before="58"/>
              <w:ind w:left="98"/>
              <w:jc w:val="center"/>
              <w:rPr>
                <w:b/>
                <w:bCs/>
                <w:color w:val="231F20"/>
                <w:spacing w:val="-10"/>
                <w:w w:val="90"/>
              </w:rPr>
            </w:pPr>
            <w:r w:rsidRPr="00B31C98">
              <w:rPr>
                <w:b/>
                <w:bCs/>
                <w:color w:val="231F20"/>
                <w:w w:val="70"/>
              </w:rPr>
              <w:t>AR-</w:t>
            </w:r>
            <w:r w:rsidRPr="00B31C98">
              <w:rPr>
                <w:b/>
                <w:bCs/>
                <w:color w:val="231F20"/>
                <w:spacing w:val="-10"/>
                <w:w w:val="90"/>
              </w:rPr>
              <w:t>1</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55CFC3CB" w14:textId="77777777" w:rsidR="00CA16AB" w:rsidRPr="00B31C98" w:rsidRDefault="00CA16AB" w:rsidP="00B31C98">
            <w:pPr>
              <w:pStyle w:val="TableParagraph"/>
              <w:kinsoku w:val="0"/>
              <w:overflowPunct w:val="0"/>
              <w:spacing w:before="58"/>
              <w:ind w:left="99"/>
              <w:jc w:val="center"/>
              <w:rPr>
                <w:b/>
                <w:bCs/>
                <w:color w:val="231F20"/>
                <w:spacing w:val="-10"/>
              </w:rPr>
            </w:pPr>
            <w:r w:rsidRPr="00B31C98">
              <w:rPr>
                <w:b/>
                <w:bCs/>
                <w:color w:val="231F20"/>
                <w:w w:val="80"/>
              </w:rPr>
              <w:t>AR-</w:t>
            </w:r>
            <w:r w:rsidRPr="00B31C98">
              <w:rPr>
                <w:b/>
                <w:bCs/>
                <w:color w:val="231F20"/>
                <w:spacing w:val="-10"/>
              </w:rPr>
              <w:t>2</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6198032D" w14:textId="30A7F76C" w:rsidR="00CA16AB" w:rsidRPr="00AD1385" w:rsidRDefault="008765B1" w:rsidP="00B31C98">
            <w:pPr>
              <w:pStyle w:val="TableParagraph"/>
              <w:kinsoku w:val="0"/>
              <w:overflowPunct w:val="0"/>
              <w:spacing w:before="58"/>
              <w:ind w:left="160"/>
              <w:jc w:val="center"/>
              <w:rPr>
                <w:b/>
                <w:bCs/>
                <w:color w:val="231F20"/>
                <w:w w:val="80"/>
                <w:u w:val="double"/>
              </w:rPr>
            </w:pPr>
            <w:r w:rsidRPr="00AD1385">
              <w:rPr>
                <w:b/>
                <w:bCs/>
                <w:color w:val="231F20"/>
                <w:w w:val="80"/>
                <w:u w:val="double"/>
              </w:rPr>
              <w:t>R-1</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1E972CC6" w14:textId="00E162CD" w:rsidR="00CA16AB" w:rsidRPr="00B31C98" w:rsidRDefault="00CA16AB" w:rsidP="00B31C98">
            <w:pPr>
              <w:pStyle w:val="TableParagraph"/>
              <w:kinsoku w:val="0"/>
              <w:overflowPunct w:val="0"/>
              <w:spacing w:before="58"/>
              <w:ind w:left="160"/>
              <w:jc w:val="center"/>
              <w:rPr>
                <w:b/>
                <w:bCs/>
                <w:color w:val="231F20"/>
                <w:spacing w:val="-10"/>
              </w:rPr>
            </w:pPr>
            <w:r w:rsidRPr="00B31C98">
              <w:rPr>
                <w:b/>
                <w:bCs/>
                <w:color w:val="231F20"/>
                <w:w w:val="80"/>
              </w:rPr>
              <w:t>R-</w:t>
            </w:r>
            <w:r w:rsidRPr="00B31C98">
              <w:rPr>
                <w:b/>
                <w:bCs/>
                <w:color w:val="231F20"/>
                <w:spacing w:val="-10"/>
              </w:rPr>
              <w:t>2</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289D5C3B" w14:textId="77777777" w:rsidR="00CA16AB" w:rsidRPr="00B31C98" w:rsidRDefault="00CA16AB" w:rsidP="00B31C98">
            <w:pPr>
              <w:pStyle w:val="TableParagraph"/>
              <w:kinsoku w:val="0"/>
              <w:overflowPunct w:val="0"/>
              <w:spacing w:before="58"/>
              <w:ind w:left="161"/>
              <w:jc w:val="center"/>
              <w:rPr>
                <w:b/>
                <w:bCs/>
                <w:color w:val="231F20"/>
                <w:spacing w:val="-10"/>
              </w:rPr>
            </w:pPr>
            <w:r w:rsidRPr="00B31C98">
              <w:rPr>
                <w:b/>
                <w:bCs/>
                <w:color w:val="231F20"/>
                <w:w w:val="80"/>
              </w:rPr>
              <w:t>R-</w:t>
            </w:r>
            <w:r w:rsidRPr="00B31C98">
              <w:rPr>
                <w:b/>
                <w:bCs/>
                <w:color w:val="231F20"/>
                <w:spacing w:val="-10"/>
              </w:rPr>
              <w:t>3</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37E81508" w14:textId="77777777" w:rsidR="00CA16AB" w:rsidRPr="00B31C98" w:rsidRDefault="00CA16AB" w:rsidP="00B31C98">
            <w:pPr>
              <w:pStyle w:val="TableParagraph"/>
              <w:kinsoku w:val="0"/>
              <w:overflowPunct w:val="0"/>
              <w:spacing w:before="58"/>
              <w:ind w:left="104"/>
              <w:jc w:val="center"/>
              <w:rPr>
                <w:b/>
                <w:bCs/>
                <w:color w:val="231F20"/>
                <w:spacing w:val="-10"/>
              </w:rPr>
            </w:pPr>
            <w:r w:rsidRPr="00B31C98">
              <w:rPr>
                <w:b/>
                <w:bCs/>
                <w:color w:val="231F20"/>
                <w:w w:val="80"/>
              </w:rPr>
              <w:t>R-</w:t>
            </w:r>
            <w:r w:rsidRPr="00B31C98">
              <w:rPr>
                <w:b/>
                <w:bCs/>
                <w:color w:val="231F20"/>
                <w:spacing w:val="-10"/>
              </w:rPr>
              <w:t>4</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5D7BA653" w14:textId="77777777" w:rsidR="00CA16AB" w:rsidRPr="00B31C98" w:rsidRDefault="00CA16AB" w:rsidP="00B31C98">
            <w:pPr>
              <w:pStyle w:val="TableParagraph"/>
              <w:kinsoku w:val="0"/>
              <w:overflowPunct w:val="0"/>
              <w:spacing w:before="58"/>
              <w:ind w:left="107"/>
              <w:jc w:val="center"/>
              <w:rPr>
                <w:b/>
                <w:bCs/>
                <w:color w:val="231F20"/>
                <w:spacing w:val="-10"/>
              </w:rPr>
            </w:pPr>
            <w:r w:rsidRPr="00B31C98">
              <w:rPr>
                <w:b/>
                <w:bCs/>
                <w:color w:val="231F20"/>
                <w:w w:val="80"/>
              </w:rPr>
              <w:t>R-</w:t>
            </w:r>
            <w:r w:rsidRPr="00B31C98">
              <w:rPr>
                <w:b/>
                <w:bCs/>
                <w:color w:val="231F20"/>
                <w:spacing w:val="-10"/>
              </w:rPr>
              <w:t>5</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2CF4CB6F" w14:textId="0AC45976" w:rsidR="00CA16AB" w:rsidRPr="00AD1385" w:rsidRDefault="008765B1" w:rsidP="00B31C98">
            <w:pPr>
              <w:pStyle w:val="TableParagraph"/>
              <w:kinsoku w:val="0"/>
              <w:overflowPunct w:val="0"/>
              <w:spacing w:before="58"/>
              <w:ind w:left="110"/>
              <w:jc w:val="center"/>
              <w:rPr>
                <w:b/>
                <w:bCs/>
                <w:color w:val="231F20"/>
                <w:spacing w:val="-5"/>
                <w:u w:val="double"/>
              </w:rPr>
            </w:pPr>
            <w:r w:rsidRPr="00AD1385">
              <w:rPr>
                <w:b/>
                <w:bCs/>
                <w:color w:val="231F20"/>
                <w:spacing w:val="-5"/>
                <w:u w:val="double"/>
              </w:rPr>
              <w:t>R-6</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6BA8B6DC" w14:textId="75FE0438" w:rsidR="00CA16AB" w:rsidRPr="00B31C98" w:rsidRDefault="00CA16AB" w:rsidP="00B31C98">
            <w:pPr>
              <w:pStyle w:val="TableParagraph"/>
              <w:kinsoku w:val="0"/>
              <w:overflowPunct w:val="0"/>
              <w:spacing w:before="58"/>
              <w:ind w:left="110"/>
              <w:jc w:val="center"/>
              <w:rPr>
                <w:b/>
                <w:bCs/>
                <w:color w:val="231F20"/>
                <w:spacing w:val="-5"/>
              </w:rPr>
            </w:pPr>
            <w:r w:rsidRPr="00B31C98">
              <w:rPr>
                <w:b/>
                <w:bCs/>
                <w:color w:val="231F20"/>
                <w:spacing w:val="-5"/>
              </w:rPr>
              <w:t>OC</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427C07AA" w14:textId="77777777" w:rsidR="00CA16AB" w:rsidRPr="00B31C98" w:rsidRDefault="00CA16AB" w:rsidP="00B31C98">
            <w:pPr>
              <w:pStyle w:val="TableParagraph"/>
              <w:kinsoku w:val="0"/>
              <w:overflowPunct w:val="0"/>
              <w:spacing w:before="58"/>
              <w:ind w:left="171"/>
              <w:jc w:val="center"/>
              <w:rPr>
                <w:b/>
                <w:bCs/>
                <w:color w:val="231F20"/>
                <w:spacing w:val="-10"/>
                <w:w w:val="95"/>
              </w:rPr>
            </w:pPr>
            <w:r w:rsidRPr="00B31C98">
              <w:rPr>
                <w:b/>
                <w:bCs/>
                <w:color w:val="231F20"/>
                <w:w w:val="70"/>
              </w:rPr>
              <w:t>B-</w:t>
            </w:r>
            <w:r w:rsidRPr="00B31C98">
              <w:rPr>
                <w:b/>
                <w:bCs/>
                <w:color w:val="231F20"/>
                <w:spacing w:val="-10"/>
                <w:w w:val="95"/>
              </w:rPr>
              <w:t>1</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2B3ED468" w14:textId="77777777" w:rsidR="00CA16AB" w:rsidRPr="00B31C98" w:rsidRDefault="00CA16AB" w:rsidP="00B31C98">
            <w:pPr>
              <w:pStyle w:val="TableParagraph"/>
              <w:kinsoku w:val="0"/>
              <w:overflowPunct w:val="0"/>
              <w:spacing w:before="58"/>
              <w:ind w:left="111"/>
              <w:jc w:val="center"/>
              <w:rPr>
                <w:b/>
                <w:bCs/>
                <w:color w:val="231F20"/>
                <w:spacing w:val="-10"/>
              </w:rPr>
            </w:pPr>
            <w:r w:rsidRPr="00B31C98">
              <w:rPr>
                <w:b/>
                <w:bCs/>
                <w:color w:val="231F20"/>
                <w:spacing w:val="-5"/>
              </w:rPr>
              <w:t>B-</w:t>
            </w:r>
            <w:r w:rsidRPr="00B31C98">
              <w:rPr>
                <w:b/>
                <w:bCs/>
                <w:color w:val="231F20"/>
                <w:spacing w:val="-10"/>
              </w:rPr>
              <w:t>2</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246776D8" w14:textId="77777777" w:rsidR="00CA16AB" w:rsidRPr="00B31C98" w:rsidRDefault="00CA16AB" w:rsidP="00B31C98">
            <w:pPr>
              <w:pStyle w:val="TableParagraph"/>
              <w:kinsoku w:val="0"/>
              <w:overflowPunct w:val="0"/>
              <w:spacing w:before="58"/>
              <w:ind w:left="172"/>
              <w:jc w:val="center"/>
              <w:rPr>
                <w:b/>
                <w:bCs/>
                <w:color w:val="231F20"/>
                <w:spacing w:val="-10"/>
                <w:w w:val="90"/>
              </w:rPr>
            </w:pPr>
            <w:r w:rsidRPr="00B31C98">
              <w:rPr>
                <w:b/>
                <w:bCs/>
                <w:color w:val="231F20"/>
                <w:w w:val="65"/>
              </w:rPr>
              <w:t>L-</w:t>
            </w:r>
            <w:r w:rsidRPr="00B31C98">
              <w:rPr>
                <w:b/>
                <w:bCs/>
                <w:color w:val="231F20"/>
                <w:spacing w:val="-10"/>
                <w:w w:val="90"/>
              </w:rPr>
              <w:t>1</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304706E0" w14:textId="77777777" w:rsidR="00CA16AB" w:rsidRPr="00B31C98" w:rsidRDefault="00CA16AB" w:rsidP="00B31C98">
            <w:pPr>
              <w:pStyle w:val="TableParagraph"/>
              <w:kinsoku w:val="0"/>
              <w:overflowPunct w:val="0"/>
              <w:spacing w:before="58"/>
              <w:ind w:left="172"/>
              <w:jc w:val="center"/>
              <w:rPr>
                <w:b/>
                <w:bCs/>
                <w:color w:val="231F20"/>
                <w:spacing w:val="-10"/>
                <w:w w:val="95"/>
              </w:rPr>
            </w:pPr>
            <w:r w:rsidRPr="00B31C98">
              <w:rPr>
                <w:b/>
                <w:bCs/>
                <w:color w:val="231F20"/>
                <w:w w:val="70"/>
              </w:rPr>
              <w:t>H-</w:t>
            </w:r>
            <w:r w:rsidRPr="00B31C98">
              <w:rPr>
                <w:b/>
                <w:bCs/>
                <w:color w:val="231F20"/>
                <w:spacing w:val="-10"/>
                <w:w w:val="95"/>
              </w:rPr>
              <w:t>1</w:t>
            </w:r>
          </w:p>
        </w:tc>
        <w:tc>
          <w:tcPr>
            <w:tcW w:w="1350"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2FDF8103" w14:textId="77777777" w:rsidR="00CA16AB" w:rsidRPr="00B31C98" w:rsidRDefault="00CA16AB" w:rsidP="00B31C98">
            <w:pPr>
              <w:pStyle w:val="TableParagraph"/>
              <w:kinsoku w:val="0"/>
              <w:overflowPunct w:val="0"/>
              <w:spacing w:before="58"/>
              <w:ind w:right="119"/>
              <w:jc w:val="center"/>
              <w:rPr>
                <w:b/>
                <w:bCs/>
                <w:color w:val="231F20"/>
                <w:spacing w:val="-2"/>
              </w:rPr>
            </w:pPr>
            <w:r w:rsidRPr="00B31C98">
              <w:rPr>
                <w:b/>
                <w:bCs/>
                <w:color w:val="231F20"/>
                <w:spacing w:val="-2"/>
              </w:rPr>
              <w:t>Reference</w:t>
            </w:r>
          </w:p>
        </w:tc>
      </w:tr>
      <w:tr w:rsidR="00CA16AB" w14:paraId="47A1050A" w14:textId="77777777" w:rsidTr="00AD4C1C">
        <w:trPr>
          <w:trHeight w:val="383"/>
        </w:trPr>
        <w:tc>
          <w:tcPr>
            <w:tcW w:w="3312" w:type="dxa"/>
            <w:tcBorders>
              <w:top w:val="single" w:sz="8" w:space="0" w:color="000000"/>
              <w:left w:val="single" w:sz="8" w:space="0" w:color="000000"/>
              <w:bottom w:val="single" w:sz="8" w:space="0" w:color="000000"/>
              <w:right w:val="single" w:sz="8" w:space="0" w:color="000000"/>
            </w:tcBorders>
          </w:tcPr>
          <w:p w14:paraId="593209A4" w14:textId="0CC2CB86" w:rsidR="00CA16AB" w:rsidRPr="00712C31" w:rsidRDefault="00CA16AB" w:rsidP="00712C31">
            <w:pPr>
              <w:pStyle w:val="TableParagraph"/>
              <w:kinsoku w:val="0"/>
              <w:overflowPunct w:val="0"/>
              <w:spacing w:before="60"/>
              <w:ind w:left="93"/>
              <w:rPr>
                <w:color w:val="231F20"/>
                <w:spacing w:val="-6"/>
                <w:sz w:val="18"/>
                <w:szCs w:val="18"/>
              </w:rPr>
            </w:pPr>
            <w:r w:rsidRPr="00712C31">
              <w:rPr>
                <w:spacing w:val="-8"/>
                <w:sz w:val="18"/>
                <w:szCs w:val="18"/>
              </w:rPr>
              <w:t>Domestic</w:t>
            </w:r>
            <w:r w:rsidRPr="00712C31">
              <w:rPr>
                <w:spacing w:val="-6"/>
                <w:sz w:val="18"/>
                <w:szCs w:val="18"/>
              </w:rPr>
              <w:t xml:space="preserve"> </w:t>
            </w:r>
            <w:r w:rsidRPr="00712C31">
              <w:rPr>
                <w:spacing w:val="-8"/>
                <w:sz w:val="18"/>
                <w:szCs w:val="18"/>
              </w:rPr>
              <w:t>Animal</w:t>
            </w:r>
            <w:r w:rsidRPr="00712C31">
              <w:rPr>
                <w:spacing w:val="-9"/>
                <w:sz w:val="18"/>
                <w:szCs w:val="18"/>
              </w:rPr>
              <w:t xml:space="preserve"> </w:t>
            </w:r>
            <w:r w:rsidRPr="00712C31">
              <w:rPr>
                <w:spacing w:val="-8"/>
                <w:sz w:val="18"/>
                <w:szCs w:val="18"/>
              </w:rPr>
              <w:t>Kennels,</w:t>
            </w:r>
            <w:r w:rsidRPr="00712C31">
              <w:rPr>
                <w:spacing w:val="13"/>
                <w:sz w:val="18"/>
                <w:szCs w:val="18"/>
              </w:rPr>
              <w:t xml:space="preserve"> </w:t>
            </w:r>
            <w:r w:rsidRPr="00712C31">
              <w:rPr>
                <w:spacing w:val="-8"/>
                <w:sz w:val="18"/>
                <w:szCs w:val="18"/>
              </w:rPr>
              <w:t>Commercial</w:t>
            </w:r>
          </w:p>
        </w:tc>
        <w:tc>
          <w:tcPr>
            <w:tcW w:w="576" w:type="dxa"/>
            <w:tcBorders>
              <w:top w:val="single" w:sz="8" w:space="0" w:color="000000"/>
              <w:left w:val="single" w:sz="8" w:space="0" w:color="000000"/>
              <w:bottom w:val="single" w:sz="8" w:space="0" w:color="000000"/>
              <w:right w:val="single" w:sz="8" w:space="0" w:color="000000"/>
            </w:tcBorders>
          </w:tcPr>
          <w:p w14:paraId="6FA8C872" w14:textId="28067BFE"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tcPr>
          <w:p w14:paraId="391E9E86" w14:textId="1BCF8E7A"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tcPr>
          <w:p w14:paraId="6A8C17B3"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66B43DBD" w14:textId="55C4660E"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BB16B4E"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06E5B8A"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34BA8C8F"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6E6336C"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3AF121A" w14:textId="4A5C02DA"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E566C94"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4902A6D" w14:textId="77777777" w:rsidR="00CA16AB" w:rsidRPr="00712C31" w:rsidRDefault="00CA16AB" w:rsidP="004F5FD0">
            <w:pPr>
              <w:pStyle w:val="TableParagraph"/>
              <w:kinsoku w:val="0"/>
              <w:overflowPunct w:val="0"/>
              <w:spacing w:before="60"/>
              <w:ind w:left="111"/>
              <w:jc w:val="center"/>
              <w:rPr>
                <w:color w:val="231F20"/>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9B88E6F" w14:textId="77777777" w:rsidR="00CA16AB" w:rsidRPr="00712C31" w:rsidRDefault="00CA16AB" w:rsidP="004F5FD0">
            <w:pPr>
              <w:pStyle w:val="TableParagraph"/>
              <w:kinsoku w:val="0"/>
              <w:overflowPunct w:val="0"/>
              <w:spacing w:before="60"/>
              <w:ind w:left="114"/>
              <w:jc w:val="center"/>
              <w:rPr>
                <w:color w:val="231F20"/>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83D1576"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1350" w:type="dxa"/>
            <w:tcBorders>
              <w:top w:val="single" w:sz="8" w:space="0" w:color="000000"/>
              <w:left w:val="single" w:sz="8" w:space="0" w:color="000000"/>
              <w:bottom w:val="single" w:sz="8" w:space="0" w:color="000000"/>
              <w:right w:val="single" w:sz="8" w:space="0" w:color="000000"/>
            </w:tcBorders>
          </w:tcPr>
          <w:p w14:paraId="7A6D213C" w14:textId="04999193" w:rsidR="00CA16AB" w:rsidRPr="00712C31" w:rsidRDefault="00CA16AB" w:rsidP="00B31C98">
            <w:pPr>
              <w:pStyle w:val="TableParagraph"/>
              <w:kinsoku w:val="0"/>
              <w:overflowPunct w:val="0"/>
              <w:jc w:val="center"/>
              <w:rPr>
                <w:rFonts w:ascii="Times New Roman" w:hAnsi="Times New Roman" w:cs="Times New Roman"/>
                <w:sz w:val="18"/>
                <w:szCs w:val="18"/>
              </w:rPr>
            </w:pPr>
            <w:r w:rsidRPr="00712C31">
              <w:rPr>
                <w:i/>
                <w:iCs/>
                <w:spacing w:val="-8"/>
                <w:sz w:val="18"/>
                <w:szCs w:val="18"/>
              </w:rPr>
              <w:t>Sec.90-</w:t>
            </w:r>
            <w:r w:rsidRPr="00712C31">
              <w:rPr>
                <w:i/>
                <w:iCs/>
                <w:spacing w:val="-5"/>
                <w:sz w:val="18"/>
                <w:szCs w:val="18"/>
              </w:rPr>
              <w:t>55</w:t>
            </w:r>
          </w:p>
        </w:tc>
      </w:tr>
      <w:tr w:rsidR="00CA16AB" w14:paraId="17A2E54E" w14:textId="77777777" w:rsidTr="00AD4C1C">
        <w:trPr>
          <w:trHeight w:val="383"/>
        </w:trPr>
        <w:tc>
          <w:tcPr>
            <w:tcW w:w="3312" w:type="dxa"/>
            <w:tcBorders>
              <w:top w:val="single" w:sz="8" w:space="0" w:color="000000"/>
              <w:left w:val="single" w:sz="8" w:space="0" w:color="000000"/>
              <w:bottom w:val="single" w:sz="8" w:space="0" w:color="000000"/>
              <w:right w:val="single" w:sz="8" w:space="0" w:color="000000"/>
            </w:tcBorders>
          </w:tcPr>
          <w:p w14:paraId="72082785" w14:textId="1272712C" w:rsidR="00CA16AB" w:rsidRPr="00712C31" w:rsidRDefault="00CA16AB" w:rsidP="00712C31">
            <w:pPr>
              <w:pStyle w:val="TableParagraph"/>
              <w:kinsoku w:val="0"/>
              <w:overflowPunct w:val="0"/>
              <w:spacing w:before="60"/>
              <w:ind w:left="93"/>
              <w:rPr>
                <w:color w:val="231F20"/>
                <w:spacing w:val="-6"/>
                <w:sz w:val="18"/>
                <w:szCs w:val="18"/>
              </w:rPr>
            </w:pPr>
            <w:r w:rsidRPr="00712C31">
              <w:rPr>
                <w:spacing w:val="-4"/>
                <w:sz w:val="18"/>
                <w:szCs w:val="18"/>
              </w:rPr>
              <w:t>Duplex</w:t>
            </w:r>
            <w:r w:rsidRPr="00712C31">
              <w:rPr>
                <w:spacing w:val="-9"/>
                <w:sz w:val="18"/>
                <w:szCs w:val="18"/>
              </w:rPr>
              <w:t xml:space="preserve"> </w:t>
            </w:r>
            <w:r w:rsidRPr="00712C31">
              <w:rPr>
                <w:spacing w:val="-4"/>
                <w:sz w:val="18"/>
                <w:szCs w:val="18"/>
              </w:rPr>
              <w:t>(two-family</w:t>
            </w:r>
            <w:r w:rsidRPr="00712C31">
              <w:rPr>
                <w:spacing w:val="-6"/>
                <w:sz w:val="18"/>
                <w:szCs w:val="18"/>
              </w:rPr>
              <w:t xml:space="preserve"> </w:t>
            </w:r>
            <w:r w:rsidRPr="00712C31">
              <w:rPr>
                <w:spacing w:val="-4"/>
                <w:sz w:val="18"/>
                <w:szCs w:val="18"/>
              </w:rPr>
              <w:t>attached)</w:t>
            </w:r>
          </w:p>
        </w:tc>
        <w:tc>
          <w:tcPr>
            <w:tcW w:w="576" w:type="dxa"/>
            <w:tcBorders>
              <w:top w:val="single" w:sz="8" w:space="0" w:color="000000"/>
              <w:left w:val="single" w:sz="8" w:space="0" w:color="000000"/>
              <w:bottom w:val="single" w:sz="8" w:space="0" w:color="000000"/>
              <w:right w:val="single" w:sz="8" w:space="0" w:color="000000"/>
            </w:tcBorders>
          </w:tcPr>
          <w:p w14:paraId="3DE0FE8C"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B92039E"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C202B5D" w14:textId="77777777" w:rsidR="00CA16AB" w:rsidRPr="00712C31" w:rsidRDefault="00CA16AB" w:rsidP="004F5FD0">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BA1BE88" w14:textId="1598A5DF"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7717443D" w14:textId="185383FB"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52A1DA62"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643D61E" w14:textId="56FAE423"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5FE7FDED" w14:textId="54223479" w:rsidR="00CA16AB" w:rsidRPr="00712C31" w:rsidRDefault="00AD1385" w:rsidP="004F5FD0">
            <w:pPr>
              <w:pStyle w:val="TableParagraph"/>
              <w:kinsoku w:val="0"/>
              <w:overflowPunct w:val="0"/>
              <w:jc w:val="center"/>
              <w:rPr>
                <w:rFonts w:ascii="Times New Roman" w:hAnsi="Times New Roman" w:cs="Times New Roman"/>
                <w:sz w:val="18"/>
                <w:szCs w:val="18"/>
              </w:rPr>
            </w:pPr>
            <w:r w:rsidRPr="007702C4">
              <w:rPr>
                <w:spacing w:val="-10"/>
                <w:sz w:val="18"/>
                <w:szCs w:val="18"/>
                <w:u w:val="double"/>
              </w:rPr>
              <w:t>P</w:t>
            </w:r>
          </w:p>
        </w:tc>
        <w:tc>
          <w:tcPr>
            <w:tcW w:w="576" w:type="dxa"/>
            <w:tcBorders>
              <w:top w:val="single" w:sz="8" w:space="0" w:color="000000"/>
              <w:left w:val="single" w:sz="8" w:space="0" w:color="000000"/>
              <w:bottom w:val="single" w:sz="8" w:space="0" w:color="000000"/>
              <w:right w:val="single" w:sz="8" w:space="0" w:color="000000"/>
            </w:tcBorders>
          </w:tcPr>
          <w:p w14:paraId="137A01B0" w14:textId="7B21EF58"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A9F66AC"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6032B4FE" w14:textId="55505D91" w:rsidR="00CA16AB" w:rsidRPr="00E47D8C" w:rsidRDefault="00E47D8C" w:rsidP="004F5FD0">
            <w:pPr>
              <w:pStyle w:val="TableParagraph"/>
              <w:kinsoku w:val="0"/>
              <w:overflowPunct w:val="0"/>
              <w:spacing w:before="60"/>
              <w:ind w:left="111"/>
              <w:jc w:val="center"/>
              <w:rPr>
                <w:color w:val="231F20"/>
                <w:spacing w:val="-10"/>
                <w:sz w:val="18"/>
                <w:szCs w:val="18"/>
                <w:u w:val="double"/>
              </w:rPr>
            </w:pPr>
            <w:r w:rsidRPr="00E47D8C">
              <w:rPr>
                <w:color w:val="231F20"/>
                <w:spacing w:val="-10"/>
                <w:sz w:val="18"/>
                <w:szCs w:val="18"/>
                <w:u w:val="double"/>
              </w:rPr>
              <w:t>SU</w:t>
            </w:r>
          </w:p>
        </w:tc>
        <w:tc>
          <w:tcPr>
            <w:tcW w:w="576" w:type="dxa"/>
            <w:tcBorders>
              <w:top w:val="single" w:sz="8" w:space="0" w:color="000000"/>
              <w:left w:val="single" w:sz="8" w:space="0" w:color="000000"/>
              <w:bottom w:val="single" w:sz="8" w:space="0" w:color="000000"/>
              <w:right w:val="single" w:sz="8" w:space="0" w:color="000000"/>
            </w:tcBorders>
          </w:tcPr>
          <w:p w14:paraId="14564C51" w14:textId="77777777" w:rsidR="00CA16AB" w:rsidRPr="00712C31" w:rsidRDefault="00CA16AB" w:rsidP="004F5FD0">
            <w:pPr>
              <w:pStyle w:val="TableParagraph"/>
              <w:kinsoku w:val="0"/>
              <w:overflowPunct w:val="0"/>
              <w:spacing w:before="60"/>
              <w:ind w:left="114"/>
              <w:jc w:val="center"/>
              <w:rPr>
                <w:color w:val="231F20"/>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DBA834F"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1350" w:type="dxa"/>
            <w:tcBorders>
              <w:top w:val="single" w:sz="8" w:space="0" w:color="000000"/>
              <w:left w:val="single" w:sz="8" w:space="0" w:color="000000"/>
              <w:bottom w:val="single" w:sz="8" w:space="0" w:color="000000"/>
              <w:right w:val="single" w:sz="8" w:space="0" w:color="000000"/>
            </w:tcBorders>
          </w:tcPr>
          <w:p w14:paraId="074C5D45" w14:textId="615C2716" w:rsidR="00CA16AB" w:rsidRPr="001319BE" w:rsidRDefault="00E47D8C" w:rsidP="00B31C98">
            <w:pPr>
              <w:pStyle w:val="TableParagraph"/>
              <w:kinsoku w:val="0"/>
              <w:overflowPunct w:val="0"/>
              <w:jc w:val="center"/>
              <w:rPr>
                <w:i/>
                <w:iCs/>
                <w:sz w:val="18"/>
                <w:szCs w:val="18"/>
                <w:u w:val="double"/>
              </w:rPr>
            </w:pPr>
            <w:r w:rsidRPr="001319BE">
              <w:rPr>
                <w:i/>
                <w:iCs/>
                <w:sz w:val="18"/>
                <w:szCs w:val="18"/>
                <w:u w:val="double"/>
              </w:rPr>
              <w:t>Sec.90-xx</w:t>
            </w:r>
          </w:p>
        </w:tc>
      </w:tr>
      <w:tr w:rsidR="00CA16AB" w14:paraId="1E2D60A7" w14:textId="77777777" w:rsidTr="00AD4C1C">
        <w:trPr>
          <w:trHeight w:val="383"/>
        </w:trPr>
        <w:tc>
          <w:tcPr>
            <w:tcW w:w="3312" w:type="dxa"/>
            <w:tcBorders>
              <w:top w:val="single" w:sz="8" w:space="0" w:color="000000"/>
              <w:left w:val="single" w:sz="8" w:space="0" w:color="000000"/>
              <w:bottom w:val="single" w:sz="8" w:space="0" w:color="000000"/>
              <w:right w:val="single" w:sz="8" w:space="0" w:color="000000"/>
            </w:tcBorders>
          </w:tcPr>
          <w:p w14:paraId="219CFF49" w14:textId="720EF624" w:rsidR="00CA16AB" w:rsidRPr="00712C31" w:rsidRDefault="00CA16AB" w:rsidP="00712C31">
            <w:pPr>
              <w:pStyle w:val="TableParagraph"/>
              <w:kinsoku w:val="0"/>
              <w:overflowPunct w:val="0"/>
              <w:spacing w:before="60"/>
              <w:ind w:left="93"/>
              <w:rPr>
                <w:color w:val="231F20"/>
                <w:spacing w:val="-6"/>
                <w:sz w:val="18"/>
                <w:szCs w:val="18"/>
              </w:rPr>
            </w:pPr>
            <w:r w:rsidRPr="00712C31">
              <w:rPr>
                <w:spacing w:val="-4"/>
                <w:sz w:val="18"/>
                <w:szCs w:val="18"/>
              </w:rPr>
              <w:t>Feed</w:t>
            </w:r>
            <w:r w:rsidRPr="00712C31">
              <w:rPr>
                <w:spacing w:val="-12"/>
                <w:sz w:val="18"/>
                <w:szCs w:val="18"/>
              </w:rPr>
              <w:t xml:space="preserve"> </w:t>
            </w:r>
            <w:r w:rsidRPr="00712C31">
              <w:rPr>
                <w:spacing w:val="-4"/>
                <w:sz w:val="18"/>
                <w:szCs w:val="18"/>
              </w:rPr>
              <w:t>and</w:t>
            </w:r>
            <w:r w:rsidRPr="00712C31">
              <w:rPr>
                <w:spacing w:val="-12"/>
                <w:sz w:val="18"/>
                <w:szCs w:val="18"/>
              </w:rPr>
              <w:t xml:space="preserve"> </w:t>
            </w:r>
            <w:r w:rsidRPr="00712C31">
              <w:rPr>
                <w:spacing w:val="-4"/>
                <w:sz w:val="18"/>
                <w:szCs w:val="18"/>
              </w:rPr>
              <w:t>Grain</w:t>
            </w:r>
            <w:r w:rsidRPr="00712C31">
              <w:rPr>
                <w:spacing w:val="-11"/>
                <w:sz w:val="18"/>
                <w:szCs w:val="18"/>
              </w:rPr>
              <w:t xml:space="preserve"> </w:t>
            </w:r>
            <w:r w:rsidRPr="00712C31">
              <w:rPr>
                <w:spacing w:val="-4"/>
                <w:sz w:val="18"/>
                <w:szCs w:val="18"/>
              </w:rPr>
              <w:t>Sales</w:t>
            </w:r>
            <w:r w:rsidRPr="00712C31">
              <w:rPr>
                <w:spacing w:val="-9"/>
                <w:sz w:val="18"/>
                <w:szCs w:val="18"/>
              </w:rPr>
              <w:t xml:space="preserve"> </w:t>
            </w:r>
            <w:r w:rsidRPr="00712C31">
              <w:rPr>
                <w:spacing w:val="-4"/>
                <w:sz w:val="18"/>
                <w:szCs w:val="18"/>
              </w:rPr>
              <w:t>and</w:t>
            </w:r>
            <w:r w:rsidRPr="00712C31">
              <w:rPr>
                <w:spacing w:val="-11"/>
                <w:sz w:val="18"/>
                <w:szCs w:val="18"/>
              </w:rPr>
              <w:t xml:space="preserve"> </w:t>
            </w:r>
            <w:r w:rsidRPr="00712C31">
              <w:rPr>
                <w:spacing w:val="-4"/>
                <w:sz w:val="18"/>
                <w:szCs w:val="18"/>
              </w:rPr>
              <w:t>Storage</w:t>
            </w:r>
          </w:p>
        </w:tc>
        <w:tc>
          <w:tcPr>
            <w:tcW w:w="576" w:type="dxa"/>
            <w:tcBorders>
              <w:top w:val="single" w:sz="8" w:space="0" w:color="000000"/>
              <w:left w:val="single" w:sz="8" w:space="0" w:color="000000"/>
              <w:bottom w:val="single" w:sz="8" w:space="0" w:color="000000"/>
              <w:right w:val="single" w:sz="8" w:space="0" w:color="000000"/>
            </w:tcBorders>
          </w:tcPr>
          <w:p w14:paraId="1EFA69D7" w14:textId="4305C4B4"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07BB1A2D"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04953405"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FE7E540" w14:textId="59D2BC78"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6E5284DD"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6EC01076"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9447A93"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4D70612"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331F2F0C" w14:textId="2CDC2728"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E5CAA70"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40364AD" w14:textId="77777777" w:rsidR="00CA16AB" w:rsidRPr="00712C31" w:rsidRDefault="00CA16AB" w:rsidP="004F5FD0">
            <w:pPr>
              <w:pStyle w:val="TableParagraph"/>
              <w:kinsoku w:val="0"/>
              <w:overflowPunct w:val="0"/>
              <w:spacing w:before="60"/>
              <w:ind w:left="111"/>
              <w:jc w:val="center"/>
              <w:rPr>
                <w:color w:val="231F20"/>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13A2075" w14:textId="4F581085" w:rsidR="00CA16AB" w:rsidRPr="00712C31" w:rsidRDefault="00CA16AB" w:rsidP="004F5FD0">
            <w:pPr>
              <w:pStyle w:val="TableParagraph"/>
              <w:kinsoku w:val="0"/>
              <w:overflowPunct w:val="0"/>
              <w:spacing w:before="60"/>
              <w:ind w:left="114"/>
              <w:jc w:val="center"/>
              <w:rPr>
                <w:color w:val="231F20"/>
                <w:spacing w:val="-10"/>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4DFBF9A7"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1350" w:type="dxa"/>
            <w:tcBorders>
              <w:top w:val="single" w:sz="8" w:space="0" w:color="000000"/>
              <w:left w:val="single" w:sz="8" w:space="0" w:color="000000"/>
              <w:bottom w:val="single" w:sz="8" w:space="0" w:color="000000"/>
              <w:right w:val="single" w:sz="8" w:space="0" w:color="000000"/>
            </w:tcBorders>
          </w:tcPr>
          <w:p w14:paraId="56A54AA4" w14:textId="77777777" w:rsidR="00CA16AB" w:rsidRPr="00712C31" w:rsidRDefault="00CA16AB" w:rsidP="00B31C98">
            <w:pPr>
              <w:pStyle w:val="TableParagraph"/>
              <w:kinsoku w:val="0"/>
              <w:overflowPunct w:val="0"/>
              <w:jc w:val="center"/>
              <w:rPr>
                <w:rFonts w:ascii="Times New Roman" w:hAnsi="Times New Roman" w:cs="Times New Roman"/>
                <w:sz w:val="18"/>
                <w:szCs w:val="18"/>
              </w:rPr>
            </w:pPr>
          </w:p>
        </w:tc>
      </w:tr>
      <w:tr w:rsidR="00CA16AB" w14:paraId="3B833C81" w14:textId="77777777" w:rsidTr="00AD4C1C">
        <w:trPr>
          <w:trHeight w:val="383"/>
        </w:trPr>
        <w:tc>
          <w:tcPr>
            <w:tcW w:w="3312" w:type="dxa"/>
            <w:tcBorders>
              <w:top w:val="single" w:sz="8" w:space="0" w:color="000000"/>
              <w:left w:val="single" w:sz="8" w:space="0" w:color="000000"/>
              <w:bottom w:val="single" w:sz="8" w:space="0" w:color="000000"/>
              <w:right w:val="single" w:sz="8" w:space="0" w:color="000000"/>
            </w:tcBorders>
          </w:tcPr>
          <w:p w14:paraId="249244A7" w14:textId="007EA413" w:rsidR="00CA16AB" w:rsidRPr="00712C31" w:rsidRDefault="00CA16AB" w:rsidP="00712C31">
            <w:pPr>
              <w:pStyle w:val="TableParagraph"/>
              <w:kinsoku w:val="0"/>
              <w:overflowPunct w:val="0"/>
              <w:spacing w:before="60"/>
              <w:ind w:left="93"/>
              <w:rPr>
                <w:color w:val="231F20"/>
                <w:spacing w:val="-6"/>
                <w:sz w:val="18"/>
                <w:szCs w:val="18"/>
              </w:rPr>
            </w:pPr>
            <w:r w:rsidRPr="00712C31">
              <w:rPr>
                <w:spacing w:val="-2"/>
                <w:sz w:val="18"/>
                <w:szCs w:val="18"/>
              </w:rPr>
              <w:t>Food</w:t>
            </w:r>
            <w:r w:rsidRPr="00712C31">
              <w:rPr>
                <w:spacing w:val="-11"/>
                <w:sz w:val="18"/>
                <w:szCs w:val="18"/>
              </w:rPr>
              <w:t xml:space="preserve"> </w:t>
            </w:r>
            <w:r w:rsidRPr="00712C31">
              <w:rPr>
                <w:spacing w:val="-2"/>
                <w:sz w:val="18"/>
                <w:szCs w:val="18"/>
              </w:rPr>
              <w:t>Truck</w:t>
            </w:r>
          </w:p>
        </w:tc>
        <w:tc>
          <w:tcPr>
            <w:tcW w:w="576" w:type="dxa"/>
            <w:tcBorders>
              <w:top w:val="single" w:sz="8" w:space="0" w:color="000000"/>
              <w:left w:val="single" w:sz="8" w:space="0" w:color="000000"/>
              <w:bottom w:val="single" w:sz="8" w:space="0" w:color="000000"/>
              <w:right w:val="single" w:sz="8" w:space="0" w:color="000000"/>
            </w:tcBorders>
          </w:tcPr>
          <w:p w14:paraId="1A607C88"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02963A49"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7BBC6C7"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846C3EE" w14:textId="63A04D21"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DD77142"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3D20BBC1"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BCFBF98"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837918B" w14:textId="77777777" w:rsidR="00CA16AB" w:rsidRPr="00712C31" w:rsidRDefault="00CA16AB" w:rsidP="004F5FD0">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BF5F3F2" w14:textId="6B0ACBC1"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059C80EE" w14:textId="7B2350E5"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600AE128" w14:textId="14E35020" w:rsidR="00CA16AB" w:rsidRPr="00712C31" w:rsidRDefault="00CA16AB" w:rsidP="004F5FD0">
            <w:pPr>
              <w:pStyle w:val="TableParagraph"/>
              <w:kinsoku w:val="0"/>
              <w:overflowPunct w:val="0"/>
              <w:spacing w:before="60"/>
              <w:ind w:left="111"/>
              <w:jc w:val="center"/>
              <w:rPr>
                <w:color w:val="231F20"/>
                <w:spacing w:val="-10"/>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1C6CAC4D" w14:textId="6F859F48" w:rsidR="00CA16AB" w:rsidRPr="00712C31" w:rsidRDefault="00CA16AB" w:rsidP="004F5FD0">
            <w:pPr>
              <w:pStyle w:val="TableParagraph"/>
              <w:kinsoku w:val="0"/>
              <w:overflowPunct w:val="0"/>
              <w:spacing w:before="60"/>
              <w:ind w:left="114"/>
              <w:jc w:val="center"/>
              <w:rPr>
                <w:color w:val="231F20"/>
                <w:spacing w:val="-10"/>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101AC79D" w14:textId="743C8E2E"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10"/>
                <w:sz w:val="18"/>
                <w:szCs w:val="18"/>
              </w:rPr>
              <w:t>P</w:t>
            </w:r>
          </w:p>
        </w:tc>
        <w:tc>
          <w:tcPr>
            <w:tcW w:w="1350" w:type="dxa"/>
            <w:tcBorders>
              <w:top w:val="single" w:sz="8" w:space="0" w:color="000000"/>
              <w:left w:val="single" w:sz="8" w:space="0" w:color="000000"/>
              <w:bottom w:val="single" w:sz="8" w:space="0" w:color="000000"/>
              <w:right w:val="single" w:sz="8" w:space="0" w:color="000000"/>
            </w:tcBorders>
          </w:tcPr>
          <w:p w14:paraId="6E688A01" w14:textId="522772D2" w:rsidR="00CA16AB" w:rsidRPr="00712C31" w:rsidRDefault="00CA16AB" w:rsidP="00B31C98">
            <w:pPr>
              <w:pStyle w:val="TableParagraph"/>
              <w:kinsoku w:val="0"/>
              <w:overflowPunct w:val="0"/>
              <w:jc w:val="center"/>
              <w:rPr>
                <w:rFonts w:ascii="Times New Roman" w:hAnsi="Times New Roman" w:cs="Times New Roman"/>
                <w:sz w:val="18"/>
                <w:szCs w:val="18"/>
              </w:rPr>
            </w:pPr>
            <w:r w:rsidRPr="00712C31">
              <w:rPr>
                <w:i/>
                <w:iCs/>
                <w:spacing w:val="-6"/>
                <w:sz w:val="18"/>
                <w:szCs w:val="18"/>
              </w:rPr>
              <w:t>Sec.</w:t>
            </w:r>
            <w:r w:rsidRPr="00712C31">
              <w:rPr>
                <w:i/>
                <w:iCs/>
                <w:spacing w:val="2"/>
                <w:sz w:val="18"/>
                <w:szCs w:val="18"/>
              </w:rPr>
              <w:t xml:space="preserve"> </w:t>
            </w:r>
            <w:r w:rsidRPr="00712C31">
              <w:rPr>
                <w:i/>
                <w:iCs/>
                <w:spacing w:val="-6"/>
                <w:sz w:val="18"/>
                <w:szCs w:val="18"/>
              </w:rPr>
              <w:t>90-57</w:t>
            </w:r>
          </w:p>
        </w:tc>
      </w:tr>
      <w:tr w:rsidR="00CA16AB" w14:paraId="6B43DB3B" w14:textId="77777777" w:rsidTr="00AD4C1C">
        <w:trPr>
          <w:trHeight w:val="383"/>
        </w:trPr>
        <w:tc>
          <w:tcPr>
            <w:tcW w:w="3312" w:type="dxa"/>
            <w:tcBorders>
              <w:top w:val="single" w:sz="8" w:space="0" w:color="000000"/>
              <w:left w:val="single" w:sz="8" w:space="0" w:color="000000"/>
              <w:bottom w:val="single" w:sz="8" w:space="0" w:color="000000"/>
              <w:right w:val="single" w:sz="8" w:space="0" w:color="000000"/>
            </w:tcBorders>
          </w:tcPr>
          <w:p w14:paraId="73E0529D" w14:textId="4E6CC2B9" w:rsidR="00CA16AB" w:rsidRPr="00712C31" w:rsidRDefault="00CA16AB" w:rsidP="00712C31">
            <w:pPr>
              <w:pStyle w:val="TableParagraph"/>
              <w:kinsoku w:val="0"/>
              <w:overflowPunct w:val="0"/>
              <w:spacing w:before="60"/>
              <w:ind w:left="93"/>
              <w:rPr>
                <w:color w:val="231F20"/>
                <w:spacing w:val="-6"/>
                <w:sz w:val="18"/>
                <w:szCs w:val="18"/>
              </w:rPr>
            </w:pPr>
            <w:r w:rsidRPr="00712C31">
              <w:rPr>
                <w:spacing w:val="-2"/>
                <w:sz w:val="18"/>
                <w:szCs w:val="18"/>
              </w:rPr>
              <w:t>Food</w:t>
            </w:r>
            <w:r w:rsidRPr="00712C31">
              <w:rPr>
                <w:spacing w:val="-8"/>
                <w:sz w:val="18"/>
                <w:szCs w:val="18"/>
              </w:rPr>
              <w:t xml:space="preserve"> </w:t>
            </w:r>
            <w:r w:rsidRPr="00712C31">
              <w:rPr>
                <w:spacing w:val="-2"/>
                <w:sz w:val="18"/>
                <w:szCs w:val="18"/>
              </w:rPr>
              <w:t>and</w:t>
            </w:r>
            <w:r w:rsidRPr="00712C31">
              <w:rPr>
                <w:spacing w:val="-9"/>
                <w:sz w:val="18"/>
                <w:szCs w:val="18"/>
              </w:rPr>
              <w:t xml:space="preserve"> </w:t>
            </w:r>
            <w:r w:rsidRPr="00712C31">
              <w:rPr>
                <w:spacing w:val="-2"/>
                <w:sz w:val="18"/>
                <w:szCs w:val="18"/>
              </w:rPr>
              <w:t>Beverage</w:t>
            </w:r>
            <w:r w:rsidRPr="00712C31">
              <w:rPr>
                <w:spacing w:val="-9"/>
                <w:sz w:val="18"/>
                <w:szCs w:val="18"/>
              </w:rPr>
              <w:t xml:space="preserve"> </w:t>
            </w:r>
            <w:r w:rsidRPr="00712C31">
              <w:rPr>
                <w:spacing w:val="-2"/>
                <w:sz w:val="18"/>
                <w:szCs w:val="18"/>
              </w:rPr>
              <w:t>Processing</w:t>
            </w:r>
          </w:p>
        </w:tc>
        <w:tc>
          <w:tcPr>
            <w:tcW w:w="576" w:type="dxa"/>
            <w:tcBorders>
              <w:top w:val="single" w:sz="8" w:space="0" w:color="000000"/>
              <w:left w:val="single" w:sz="8" w:space="0" w:color="000000"/>
              <w:bottom w:val="single" w:sz="8" w:space="0" w:color="000000"/>
              <w:right w:val="single" w:sz="8" w:space="0" w:color="000000"/>
            </w:tcBorders>
          </w:tcPr>
          <w:p w14:paraId="7FCE46D2"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77FD4CF"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DA72B5F"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6E13E00A" w14:textId="7F19D902"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0B86CD7B"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D85A640"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B47B26E"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17FAC19"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894DCE3" w14:textId="4C988052"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1EAA968"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271FCC8" w14:textId="77777777" w:rsidR="00CA16AB" w:rsidRPr="00712C31" w:rsidRDefault="00CA16AB" w:rsidP="004F5FD0">
            <w:pPr>
              <w:pStyle w:val="TableParagraph"/>
              <w:kinsoku w:val="0"/>
              <w:overflowPunct w:val="0"/>
              <w:spacing w:before="60"/>
              <w:ind w:left="111"/>
              <w:jc w:val="center"/>
              <w:rPr>
                <w:color w:val="231F20"/>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9FB6430" w14:textId="3D770448" w:rsidR="00CA16AB" w:rsidRPr="00712C31" w:rsidRDefault="00CA16AB" w:rsidP="004F5FD0">
            <w:pPr>
              <w:pStyle w:val="TableParagraph"/>
              <w:kinsoku w:val="0"/>
              <w:overflowPunct w:val="0"/>
              <w:spacing w:before="60"/>
              <w:ind w:left="114"/>
              <w:jc w:val="center"/>
              <w:rPr>
                <w:color w:val="231F20"/>
                <w:spacing w:val="-10"/>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3C3F75FB"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1350" w:type="dxa"/>
            <w:tcBorders>
              <w:top w:val="single" w:sz="8" w:space="0" w:color="000000"/>
              <w:left w:val="single" w:sz="8" w:space="0" w:color="000000"/>
              <w:bottom w:val="single" w:sz="8" w:space="0" w:color="000000"/>
              <w:right w:val="single" w:sz="8" w:space="0" w:color="000000"/>
            </w:tcBorders>
          </w:tcPr>
          <w:p w14:paraId="699DF16D" w14:textId="19EC062A" w:rsidR="00CA16AB" w:rsidRPr="00712C31" w:rsidRDefault="00CA16AB" w:rsidP="00B31C98">
            <w:pPr>
              <w:pStyle w:val="TableParagraph"/>
              <w:kinsoku w:val="0"/>
              <w:overflowPunct w:val="0"/>
              <w:jc w:val="center"/>
              <w:rPr>
                <w:rFonts w:ascii="Times New Roman" w:hAnsi="Times New Roman" w:cs="Times New Roman"/>
                <w:sz w:val="18"/>
                <w:szCs w:val="18"/>
              </w:rPr>
            </w:pPr>
            <w:r w:rsidRPr="00712C31">
              <w:rPr>
                <w:i/>
                <w:iCs/>
                <w:sz w:val="18"/>
                <w:szCs w:val="18"/>
              </w:rPr>
              <w:t>Sec.</w:t>
            </w:r>
            <w:r w:rsidRPr="00712C31">
              <w:rPr>
                <w:i/>
                <w:iCs/>
                <w:spacing w:val="-8"/>
                <w:sz w:val="18"/>
                <w:szCs w:val="18"/>
              </w:rPr>
              <w:t xml:space="preserve"> </w:t>
            </w:r>
            <w:r w:rsidRPr="00712C31">
              <w:rPr>
                <w:i/>
                <w:iCs/>
                <w:spacing w:val="-2"/>
                <w:sz w:val="18"/>
                <w:szCs w:val="18"/>
              </w:rPr>
              <w:t>90.56</w:t>
            </w:r>
          </w:p>
        </w:tc>
      </w:tr>
      <w:tr w:rsidR="00CA16AB" w14:paraId="4D8B4549" w14:textId="77777777" w:rsidTr="00AD4C1C">
        <w:trPr>
          <w:trHeight w:val="383"/>
        </w:trPr>
        <w:tc>
          <w:tcPr>
            <w:tcW w:w="3312" w:type="dxa"/>
            <w:tcBorders>
              <w:top w:val="single" w:sz="8" w:space="0" w:color="000000"/>
              <w:left w:val="single" w:sz="8" w:space="0" w:color="000000"/>
              <w:bottom w:val="single" w:sz="8" w:space="0" w:color="000000"/>
              <w:right w:val="single" w:sz="8" w:space="0" w:color="000000"/>
            </w:tcBorders>
          </w:tcPr>
          <w:p w14:paraId="253E5135" w14:textId="0EB54217" w:rsidR="00CA16AB" w:rsidRPr="00712C31" w:rsidRDefault="00CA16AB" w:rsidP="00712C31">
            <w:pPr>
              <w:pStyle w:val="TableParagraph"/>
              <w:kinsoku w:val="0"/>
              <w:overflowPunct w:val="0"/>
              <w:spacing w:before="60"/>
              <w:ind w:left="93"/>
              <w:rPr>
                <w:color w:val="231F20"/>
                <w:spacing w:val="-6"/>
                <w:sz w:val="18"/>
                <w:szCs w:val="18"/>
              </w:rPr>
            </w:pPr>
            <w:r w:rsidRPr="00712C31">
              <w:rPr>
                <w:spacing w:val="-4"/>
                <w:sz w:val="18"/>
                <w:szCs w:val="18"/>
              </w:rPr>
              <w:t>Full-service</w:t>
            </w:r>
            <w:r w:rsidRPr="00712C31">
              <w:rPr>
                <w:spacing w:val="-13"/>
                <w:sz w:val="18"/>
                <w:szCs w:val="18"/>
              </w:rPr>
              <w:t xml:space="preserve"> </w:t>
            </w:r>
            <w:r w:rsidRPr="00712C31">
              <w:rPr>
                <w:spacing w:val="-4"/>
                <w:sz w:val="18"/>
                <w:szCs w:val="18"/>
              </w:rPr>
              <w:t>car</w:t>
            </w:r>
            <w:r w:rsidRPr="00712C31">
              <w:rPr>
                <w:spacing w:val="-5"/>
                <w:sz w:val="18"/>
                <w:szCs w:val="18"/>
              </w:rPr>
              <w:t xml:space="preserve"> </w:t>
            </w:r>
            <w:r w:rsidRPr="00712C31">
              <w:rPr>
                <w:spacing w:val="-4"/>
                <w:sz w:val="18"/>
                <w:szCs w:val="18"/>
              </w:rPr>
              <w:t>wash</w:t>
            </w:r>
          </w:p>
        </w:tc>
        <w:tc>
          <w:tcPr>
            <w:tcW w:w="576" w:type="dxa"/>
            <w:tcBorders>
              <w:top w:val="single" w:sz="8" w:space="0" w:color="000000"/>
              <w:left w:val="single" w:sz="8" w:space="0" w:color="000000"/>
              <w:bottom w:val="single" w:sz="8" w:space="0" w:color="000000"/>
              <w:right w:val="single" w:sz="8" w:space="0" w:color="000000"/>
            </w:tcBorders>
          </w:tcPr>
          <w:p w14:paraId="62BE31F2"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358F0CFF"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FA414B2"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BF264AF" w14:textId="29F2B8B1"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D0D6372"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5ACC608"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003614E6"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0DFDBCD7"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35CC75ED" w14:textId="43E39CA8"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FD4CBAE"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196BE7C" w14:textId="5AB5351C" w:rsidR="00CA16AB" w:rsidRPr="00712C31" w:rsidRDefault="00CA16AB" w:rsidP="004F5FD0">
            <w:pPr>
              <w:pStyle w:val="TableParagraph"/>
              <w:kinsoku w:val="0"/>
              <w:overflowPunct w:val="0"/>
              <w:spacing w:before="60"/>
              <w:ind w:left="111"/>
              <w:jc w:val="center"/>
              <w:rPr>
                <w:color w:val="231F20"/>
                <w:spacing w:val="-10"/>
                <w:sz w:val="18"/>
                <w:szCs w:val="18"/>
              </w:rPr>
            </w:pPr>
            <w:r w:rsidRPr="00712C31">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tcPr>
          <w:p w14:paraId="2F1660A8" w14:textId="77777777" w:rsidR="00CA16AB" w:rsidRPr="00712C31" w:rsidRDefault="00CA16AB" w:rsidP="004F5FD0">
            <w:pPr>
              <w:pStyle w:val="TableParagraph"/>
              <w:kinsoku w:val="0"/>
              <w:overflowPunct w:val="0"/>
              <w:spacing w:before="60"/>
              <w:ind w:left="114"/>
              <w:jc w:val="center"/>
              <w:rPr>
                <w:color w:val="231F20"/>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0886DD0F"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1350" w:type="dxa"/>
            <w:tcBorders>
              <w:top w:val="single" w:sz="8" w:space="0" w:color="000000"/>
              <w:left w:val="single" w:sz="8" w:space="0" w:color="000000"/>
              <w:bottom w:val="single" w:sz="8" w:space="0" w:color="000000"/>
              <w:right w:val="single" w:sz="8" w:space="0" w:color="000000"/>
            </w:tcBorders>
          </w:tcPr>
          <w:p w14:paraId="38DB3BA0" w14:textId="74C35B52" w:rsidR="00CA16AB" w:rsidRPr="00712C31" w:rsidRDefault="00CA16AB" w:rsidP="00B31C98">
            <w:pPr>
              <w:pStyle w:val="TableParagraph"/>
              <w:kinsoku w:val="0"/>
              <w:overflowPunct w:val="0"/>
              <w:jc w:val="center"/>
              <w:rPr>
                <w:rFonts w:ascii="Times New Roman" w:hAnsi="Times New Roman" w:cs="Times New Roman"/>
                <w:sz w:val="18"/>
                <w:szCs w:val="18"/>
              </w:rPr>
            </w:pPr>
            <w:r w:rsidRPr="00712C31">
              <w:rPr>
                <w:i/>
                <w:iCs/>
                <w:spacing w:val="-6"/>
                <w:sz w:val="18"/>
                <w:szCs w:val="18"/>
              </w:rPr>
              <w:t>Sec.</w:t>
            </w:r>
            <w:r w:rsidRPr="00712C31">
              <w:rPr>
                <w:i/>
                <w:iCs/>
                <w:spacing w:val="-4"/>
                <w:sz w:val="18"/>
                <w:szCs w:val="18"/>
              </w:rPr>
              <w:t xml:space="preserve"> </w:t>
            </w:r>
            <w:r w:rsidRPr="00712C31">
              <w:rPr>
                <w:i/>
                <w:iCs/>
                <w:spacing w:val="-6"/>
                <w:sz w:val="18"/>
                <w:szCs w:val="18"/>
              </w:rPr>
              <w:t>90-58</w:t>
            </w:r>
          </w:p>
        </w:tc>
      </w:tr>
      <w:tr w:rsidR="00CA16AB" w14:paraId="574C918C" w14:textId="77777777" w:rsidTr="00AD4C1C">
        <w:trPr>
          <w:trHeight w:val="383"/>
        </w:trPr>
        <w:tc>
          <w:tcPr>
            <w:tcW w:w="3312" w:type="dxa"/>
            <w:tcBorders>
              <w:top w:val="single" w:sz="8" w:space="0" w:color="000000"/>
              <w:left w:val="single" w:sz="8" w:space="0" w:color="000000"/>
              <w:bottom w:val="single" w:sz="8" w:space="0" w:color="000000"/>
              <w:right w:val="single" w:sz="8" w:space="0" w:color="000000"/>
            </w:tcBorders>
          </w:tcPr>
          <w:p w14:paraId="72EDEB64" w14:textId="05934510" w:rsidR="00CA16AB" w:rsidRPr="00712C31" w:rsidRDefault="00CA16AB" w:rsidP="00712C31">
            <w:pPr>
              <w:pStyle w:val="TableParagraph"/>
              <w:kinsoku w:val="0"/>
              <w:overflowPunct w:val="0"/>
              <w:spacing w:before="60"/>
              <w:ind w:left="93"/>
              <w:rPr>
                <w:color w:val="231F20"/>
                <w:spacing w:val="-6"/>
                <w:sz w:val="18"/>
                <w:szCs w:val="18"/>
              </w:rPr>
            </w:pPr>
            <w:r w:rsidRPr="00712C31">
              <w:rPr>
                <w:spacing w:val="-5"/>
                <w:sz w:val="18"/>
                <w:szCs w:val="18"/>
              </w:rPr>
              <w:t>Funeral</w:t>
            </w:r>
            <w:r w:rsidRPr="00712C31">
              <w:rPr>
                <w:spacing w:val="-8"/>
                <w:sz w:val="18"/>
                <w:szCs w:val="18"/>
              </w:rPr>
              <w:t xml:space="preserve"> </w:t>
            </w:r>
            <w:r w:rsidRPr="00712C31">
              <w:rPr>
                <w:spacing w:val="-4"/>
                <w:sz w:val="18"/>
                <w:szCs w:val="18"/>
              </w:rPr>
              <w:t>Home</w:t>
            </w:r>
          </w:p>
        </w:tc>
        <w:tc>
          <w:tcPr>
            <w:tcW w:w="576" w:type="dxa"/>
            <w:tcBorders>
              <w:top w:val="single" w:sz="8" w:space="0" w:color="000000"/>
              <w:left w:val="single" w:sz="8" w:space="0" w:color="000000"/>
              <w:bottom w:val="single" w:sz="8" w:space="0" w:color="000000"/>
              <w:right w:val="single" w:sz="8" w:space="0" w:color="000000"/>
            </w:tcBorders>
          </w:tcPr>
          <w:p w14:paraId="2C6C4E6B"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20938B6"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F4EB28D"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6D16FCA" w14:textId="5DEA4465"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6BBA71C5"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6AAB8727"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16CD548"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45AF3D5" w14:textId="77777777" w:rsidR="00CA16AB" w:rsidRPr="00712C31" w:rsidRDefault="00CA16AB" w:rsidP="004F5FD0">
            <w:pPr>
              <w:pStyle w:val="TableParagraph"/>
              <w:kinsoku w:val="0"/>
              <w:overflowPunct w:val="0"/>
              <w:jc w:val="center"/>
              <w:rPr>
                <w:spacing w:val="-5"/>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73F1D7F" w14:textId="68529CEC"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tcPr>
          <w:p w14:paraId="2B5B7205" w14:textId="4593CB42"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tcPr>
          <w:p w14:paraId="6E31FE55" w14:textId="51E97C84" w:rsidR="00CA16AB" w:rsidRPr="00712C31" w:rsidRDefault="00CA16AB" w:rsidP="004F5FD0">
            <w:pPr>
              <w:pStyle w:val="TableParagraph"/>
              <w:kinsoku w:val="0"/>
              <w:overflowPunct w:val="0"/>
              <w:spacing w:before="60"/>
              <w:ind w:left="111"/>
              <w:jc w:val="center"/>
              <w:rPr>
                <w:color w:val="231F20"/>
                <w:spacing w:val="-10"/>
                <w:sz w:val="18"/>
                <w:szCs w:val="18"/>
              </w:rPr>
            </w:pPr>
            <w:r w:rsidRPr="00712C31">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tcPr>
          <w:p w14:paraId="0EF6FEE3" w14:textId="055AB01E" w:rsidR="00CA16AB" w:rsidRPr="00712C31" w:rsidRDefault="00CA16AB" w:rsidP="004F5FD0">
            <w:pPr>
              <w:pStyle w:val="TableParagraph"/>
              <w:kinsoku w:val="0"/>
              <w:overflowPunct w:val="0"/>
              <w:spacing w:before="60"/>
              <w:ind w:left="114"/>
              <w:jc w:val="center"/>
              <w:rPr>
                <w:color w:val="231F20"/>
                <w:spacing w:val="-10"/>
                <w:sz w:val="18"/>
                <w:szCs w:val="18"/>
              </w:rPr>
            </w:pPr>
            <w:r w:rsidRPr="00712C31">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tcPr>
          <w:p w14:paraId="349D159E"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1350" w:type="dxa"/>
            <w:tcBorders>
              <w:top w:val="single" w:sz="8" w:space="0" w:color="000000"/>
              <w:left w:val="single" w:sz="8" w:space="0" w:color="000000"/>
              <w:bottom w:val="single" w:sz="8" w:space="0" w:color="000000"/>
              <w:right w:val="single" w:sz="8" w:space="0" w:color="000000"/>
            </w:tcBorders>
          </w:tcPr>
          <w:p w14:paraId="09532F5C" w14:textId="0323326A" w:rsidR="00CA16AB" w:rsidRPr="00712C31" w:rsidRDefault="00CA16AB" w:rsidP="00B31C98">
            <w:pPr>
              <w:pStyle w:val="TableParagraph"/>
              <w:kinsoku w:val="0"/>
              <w:overflowPunct w:val="0"/>
              <w:jc w:val="center"/>
              <w:rPr>
                <w:rFonts w:ascii="Times New Roman" w:hAnsi="Times New Roman" w:cs="Times New Roman"/>
                <w:sz w:val="18"/>
                <w:szCs w:val="18"/>
              </w:rPr>
            </w:pPr>
            <w:r w:rsidRPr="00712C31">
              <w:rPr>
                <w:i/>
                <w:iCs/>
                <w:spacing w:val="-8"/>
                <w:sz w:val="18"/>
                <w:szCs w:val="18"/>
              </w:rPr>
              <w:t>Sec.90-</w:t>
            </w:r>
            <w:r w:rsidRPr="00712C31">
              <w:rPr>
                <w:i/>
                <w:iCs/>
                <w:spacing w:val="-5"/>
                <w:sz w:val="18"/>
                <w:szCs w:val="18"/>
              </w:rPr>
              <w:t>59</w:t>
            </w:r>
          </w:p>
        </w:tc>
      </w:tr>
      <w:tr w:rsidR="00CA16AB" w14:paraId="736A9B54" w14:textId="77777777" w:rsidTr="00AD4C1C">
        <w:trPr>
          <w:trHeight w:val="383"/>
        </w:trPr>
        <w:tc>
          <w:tcPr>
            <w:tcW w:w="3312" w:type="dxa"/>
            <w:tcBorders>
              <w:top w:val="single" w:sz="8" w:space="0" w:color="000000"/>
              <w:left w:val="single" w:sz="8" w:space="0" w:color="000000"/>
              <w:bottom w:val="single" w:sz="8" w:space="0" w:color="000000"/>
              <w:right w:val="single" w:sz="8" w:space="0" w:color="000000"/>
            </w:tcBorders>
          </w:tcPr>
          <w:p w14:paraId="2F787962" w14:textId="7851B2DE" w:rsidR="00CA16AB" w:rsidRPr="00712C31" w:rsidRDefault="00CA16AB" w:rsidP="00712C31">
            <w:pPr>
              <w:pStyle w:val="TableParagraph"/>
              <w:kinsoku w:val="0"/>
              <w:overflowPunct w:val="0"/>
              <w:spacing w:before="60"/>
              <w:ind w:left="93"/>
              <w:rPr>
                <w:color w:val="231F20"/>
                <w:spacing w:val="-6"/>
                <w:sz w:val="18"/>
                <w:szCs w:val="18"/>
              </w:rPr>
            </w:pPr>
            <w:r w:rsidRPr="00712C31">
              <w:rPr>
                <w:w w:val="90"/>
                <w:sz w:val="18"/>
                <w:szCs w:val="18"/>
              </w:rPr>
              <w:t>Gas</w:t>
            </w:r>
            <w:r w:rsidRPr="00712C31">
              <w:rPr>
                <w:spacing w:val="-1"/>
                <w:w w:val="90"/>
                <w:sz w:val="18"/>
                <w:szCs w:val="18"/>
              </w:rPr>
              <w:t xml:space="preserve"> </w:t>
            </w:r>
            <w:r w:rsidRPr="00712C31">
              <w:rPr>
                <w:spacing w:val="-2"/>
                <w:sz w:val="18"/>
                <w:szCs w:val="18"/>
              </w:rPr>
              <w:t>Station</w:t>
            </w:r>
          </w:p>
        </w:tc>
        <w:tc>
          <w:tcPr>
            <w:tcW w:w="576" w:type="dxa"/>
            <w:tcBorders>
              <w:top w:val="single" w:sz="8" w:space="0" w:color="000000"/>
              <w:left w:val="single" w:sz="8" w:space="0" w:color="000000"/>
              <w:bottom w:val="single" w:sz="8" w:space="0" w:color="000000"/>
              <w:right w:val="single" w:sz="8" w:space="0" w:color="000000"/>
            </w:tcBorders>
          </w:tcPr>
          <w:p w14:paraId="3BD5700E"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06389F8F"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5140AF0"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54DD597" w14:textId="4436602A"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607D4E0"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057E791C"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FF8D194"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2548D86"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678D139F" w14:textId="6F97819E"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A36BA71" w14:textId="7147EEDA"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tcPr>
          <w:p w14:paraId="109B4850" w14:textId="6FA309DE" w:rsidR="00CA16AB" w:rsidRPr="00712C31" w:rsidRDefault="00CA16AB" w:rsidP="004F5FD0">
            <w:pPr>
              <w:pStyle w:val="TableParagraph"/>
              <w:kinsoku w:val="0"/>
              <w:overflowPunct w:val="0"/>
              <w:spacing w:before="60"/>
              <w:ind w:left="111"/>
              <w:jc w:val="center"/>
              <w:rPr>
                <w:color w:val="231F20"/>
                <w:spacing w:val="-10"/>
                <w:sz w:val="18"/>
                <w:szCs w:val="18"/>
              </w:rPr>
            </w:pPr>
            <w:r w:rsidRPr="00712C31">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tcPr>
          <w:p w14:paraId="3031CE93" w14:textId="5CBE8069" w:rsidR="00CA16AB" w:rsidRPr="00712C31" w:rsidRDefault="00CA16AB" w:rsidP="004F5FD0">
            <w:pPr>
              <w:pStyle w:val="TableParagraph"/>
              <w:kinsoku w:val="0"/>
              <w:overflowPunct w:val="0"/>
              <w:spacing w:before="60"/>
              <w:ind w:left="114"/>
              <w:jc w:val="center"/>
              <w:rPr>
                <w:color w:val="231F20"/>
                <w:spacing w:val="-10"/>
                <w:sz w:val="18"/>
                <w:szCs w:val="18"/>
              </w:rPr>
            </w:pPr>
            <w:r w:rsidRPr="00712C31">
              <w:rPr>
                <w:spacing w:val="-5"/>
                <w:sz w:val="18"/>
                <w:szCs w:val="18"/>
              </w:rPr>
              <w:t>SU</w:t>
            </w:r>
          </w:p>
        </w:tc>
        <w:tc>
          <w:tcPr>
            <w:tcW w:w="576" w:type="dxa"/>
            <w:tcBorders>
              <w:top w:val="single" w:sz="8" w:space="0" w:color="000000"/>
              <w:left w:val="single" w:sz="8" w:space="0" w:color="000000"/>
              <w:bottom w:val="single" w:sz="8" w:space="0" w:color="000000"/>
              <w:right w:val="single" w:sz="8" w:space="0" w:color="000000"/>
            </w:tcBorders>
          </w:tcPr>
          <w:p w14:paraId="01CEA902"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1350" w:type="dxa"/>
            <w:tcBorders>
              <w:top w:val="single" w:sz="8" w:space="0" w:color="000000"/>
              <w:left w:val="single" w:sz="8" w:space="0" w:color="000000"/>
              <w:bottom w:val="single" w:sz="8" w:space="0" w:color="000000"/>
              <w:right w:val="single" w:sz="8" w:space="0" w:color="000000"/>
            </w:tcBorders>
          </w:tcPr>
          <w:p w14:paraId="70366FC4" w14:textId="1351123D" w:rsidR="00CA16AB" w:rsidRPr="00712C31" w:rsidRDefault="00CA16AB" w:rsidP="00B31C98">
            <w:pPr>
              <w:pStyle w:val="TableParagraph"/>
              <w:kinsoku w:val="0"/>
              <w:overflowPunct w:val="0"/>
              <w:jc w:val="center"/>
              <w:rPr>
                <w:rFonts w:ascii="Times New Roman" w:hAnsi="Times New Roman" w:cs="Times New Roman"/>
                <w:sz w:val="18"/>
                <w:szCs w:val="18"/>
              </w:rPr>
            </w:pPr>
            <w:r w:rsidRPr="00712C31">
              <w:rPr>
                <w:i/>
                <w:iCs/>
                <w:spacing w:val="-6"/>
                <w:sz w:val="18"/>
                <w:szCs w:val="18"/>
              </w:rPr>
              <w:t>Sec.</w:t>
            </w:r>
            <w:r w:rsidRPr="00712C31">
              <w:rPr>
                <w:i/>
                <w:iCs/>
                <w:spacing w:val="4"/>
                <w:sz w:val="18"/>
                <w:szCs w:val="18"/>
              </w:rPr>
              <w:t xml:space="preserve"> </w:t>
            </w:r>
            <w:r w:rsidRPr="00712C31">
              <w:rPr>
                <w:i/>
                <w:iCs/>
                <w:spacing w:val="-6"/>
                <w:sz w:val="18"/>
                <w:szCs w:val="18"/>
              </w:rPr>
              <w:t>90-60</w:t>
            </w:r>
          </w:p>
        </w:tc>
      </w:tr>
      <w:tr w:rsidR="00CA16AB" w14:paraId="472B4214" w14:textId="77777777" w:rsidTr="00AD4C1C">
        <w:trPr>
          <w:trHeight w:val="383"/>
        </w:trPr>
        <w:tc>
          <w:tcPr>
            <w:tcW w:w="3312" w:type="dxa"/>
            <w:tcBorders>
              <w:top w:val="single" w:sz="8" w:space="0" w:color="000000"/>
              <w:left w:val="single" w:sz="8" w:space="0" w:color="000000"/>
              <w:bottom w:val="single" w:sz="8" w:space="0" w:color="000000"/>
              <w:right w:val="single" w:sz="8" w:space="0" w:color="000000"/>
            </w:tcBorders>
          </w:tcPr>
          <w:p w14:paraId="19818B15" w14:textId="28357CB0" w:rsidR="00CA16AB" w:rsidRPr="00712C31" w:rsidRDefault="00CA16AB" w:rsidP="00712C31">
            <w:pPr>
              <w:pStyle w:val="TableParagraph"/>
              <w:kinsoku w:val="0"/>
              <w:overflowPunct w:val="0"/>
              <w:spacing w:before="60"/>
              <w:ind w:left="93"/>
              <w:rPr>
                <w:color w:val="231F20"/>
                <w:spacing w:val="-6"/>
                <w:sz w:val="18"/>
                <w:szCs w:val="18"/>
              </w:rPr>
            </w:pPr>
            <w:r w:rsidRPr="00712C31">
              <w:rPr>
                <w:spacing w:val="-2"/>
                <w:sz w:val="18"/>
                <w:szCs w:val="18"/>
              </w:rPr>
              <w:t>Health</w:t>
            </w:r>
            <w:r w:rsidRPr="00712C31">
              <w:rPr>
                <w:spacing w:val="-13"/>
                <w:sz w:val="18"/>
                <w:szCs w:val="18"/>
              </w:rPr>
              <w:t xml:space="preserve"> </w:t>
            </w:r>
            <w:r w:rsidRPr="00712C31">
              <w:rPr>
                <w:spacing w:val="-2"/>
                <w:sz w:val="18"/>
                <w:szCs w:val="18"/>
              </w:rPr>
              <w:t>Services</w:t>
            </w:r>
          </w:p>
        </w:tc>
        <w:tc>
          <w:tcPr>
            <w:tcW w:w="576" w:type="dxa"/>
            <w:tcBorders>
              <w:top w:val="single" w:sz="8" w:space="0" w:color="000000"/>
              <w:left w:val="single" w:sz="8" w:space="0" w:color="000000"/>
              <w:bottom w:val="single" w:sz="8" w:space="0" w:color="000000"/>
              <w:right w:val="single" w:sz="8" w:space="0" w:color="000000"/>
            </w:tcBorders>
          </w:tcPr>
          <w:p w14:paraId="19C15BDB"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9ED8F04"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05B260A"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994579C" w14:textId="24684CE8"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6AF1B643"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55EA2A31"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3616B67"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476DC4C" w14:textId="77777777" w:rsidR="00CA16AB" w:rsidRPr="00712C31" w:rsidRDefault="00CA16AB" w:rsidP="004F5FD0">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B61FA7A" w14:textId="60374C4C"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18D2ECAB" w14:textId="59BBDF62"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6ECE277F" w14:textId="177594FC" w:rsidR="00CA16AB" w:rsidRPr="00712C31" w:rsidRDefault="00CA16AB" w:rsidP="004F5FD0">
            <w:pPr>
              <w:pStyle w:val="TableParagraph"/>
              <w:kinsoku w:val="0"/>
              <w:overflowPunct w:val="0"/>
              <w:spacing w:before="60"/>
              <w:ind w:left="111"/>
              <w:jc w:val="center"/>
              <w:rPr>
                <w:color w:val="231F20"/>
                <w:spacing w:val="-10"/>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75CE28FF" w14:textId="77777777" w:rsidR="00CA16AB" w:rsidRPr="00712C31" w:rsidRDefault="00CA16AB" w:rsidP="004F5FD0">
            <w:pPr>
              <w:pStyle w:val="TableParagraph"/>
              <w:kinsoku w:val="0"/>
              <w:overflowPunct w:val="0"/>
              <w:spacing w:before="60"/>
              <w:ind w:left="114"/>
              <w:jc w:val="center"/>
              <w:rPr>
                <w:color w:val="231F20"/>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0107B434"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1350" w:type="dxa"/>
            <w:tcBorders>
              <w:top w:val="single" w:sz="8" w:space="0" w:color="000000"/>
              <w:left w:val="single" w:sz="8" w:space="0" w:color="000000"/>
              <w:bottom w:val="single" w:sz="8" w:space="0" w:color="000000"/>
              <w:right w:val="single" w:sz="8" w:space="0" w:color="000000"/>
            </w:tcBorders>
          </w:tcPr>
          <w:p w14:paraId="1F98E238" w14:textId="77777777" w:rsidR="00CA16AB" w:rsidRPr="00712C31" w:rsidRDefault="00CA16AB" w:rsidP="00B31C98">
            <w:pPr>
              <w:pStyle w:val="TableParagraph"/>
              <w:kinsoku w:val="0"/>
              <w:overflowPunct w:val="0"/>
              <w:jc w:val="center"/>
              <w:rPr>
                <w:rFonts w:ascii="Times New Roman" w:hAnsi="Times New Roman" w:cs="Times New Roman"/>
                <w:sz w:val="18"/>
                <w:szCs w:val="18"/>
              </w:rPr>
            </w:pPr>
          </w:p>
        </w:tc>
      </w:tr>
      <w:tr w:rsidR="00CA16AB" w14:paraId="204BFD45" w14:textId="77777777" w:rsidTr="00AD4C1C">
        <w:trPr>
          <w:trHeight w:val="383"/>
        </w:trPr>
        <w:tc>
          <w:tcPr>
            <w:tcW w:w="3312" w:type="dxa"/>
            <w:tcBorders>
              <w:top w:val="single" w:sz="8" w:space="0" w:color="000000"/>
              <w:left w:val="single" w:sz="8" w:space="0" w:color="000000"/>
              <w:bottom w:val="single" w:sz="8" w:space="0" w:color="000000"/>
              <w:right w:val="single" w:sz="8" w:space="0" w:color="000000"/>
            </w:tcBorders>
          </w:tcPr>
          <w:p w14:paraId="6192E666" w14:textId="14E14DFC" w:rsidR="00CA16AB" w:rsidRPr="00712C31" w:rsidRDefault="00CA16AB" w:rsidP="00712C31">
            <w:pPr>
              <w:pStyle w:val="TableParagraph"/>
              <w:kinsoku w:val="0"/>
              <w:overflowPunct w:val="0"/>
              <w:spacing w:before="60"/>
              <w:ind w:left="93"/>
              <w:rPr>
                <w:color w:val="231F20"/>
                <w:spacing w:val="-6"/>
                <w:sz w:val="18"/>
                <w:szCs w:val="18"/>
              </w:rPr>
            </w:pPr>
            <w:r w:rsidRPr="00712C31">
              <w:rPr>
                <w:spacing w:val="-2"/>
                <w:sz w:val="18"/>
                <w:szCs w:val="18"/>
              </w:rPr>
              <w:t>Horse</w:t>
            </w:r>
            <w:r w:rsidRPr="00712C31">
              <w:rPr>
                <w:spacing w:val="-16"/>
                <w:sz w:val="18"/>
                <w:szCs w:val="18"/>
              </w:rPr>
              <w:t xml:space="preserve"> </w:t>
            </w:r>
            <w:r w:rsidRPr="00712C31">
              <w:rPr>
                <w:spacing w:val="-2"/>
                <w:sz w:val="18"/>
                <w:szCs w:val="18"/>
              </w:rPr>
              <w:t>or,</w:t>
            </w:r>
            <w:r w:rsidRPr="00712C31">
              <w:rPr>
                <w:spacing w:val="-14"/>
                <w:sz w:val="18"/>
                <w:szCs w:val="18"/>
              </w:rPr>
              <w:t xml:space="preserve"> </w:t>
            </w:r>
            <w:r w:rsidRPr="00712C31">
              <w:rPr>
                <w:spacing w:val="-2"/>
                <w:sz w:val="18"/>
                <w:szCs w:val="18"/>
              </w:rPr>
              <w:t>Livestock</w:t>
            </w:r>
            <w:r w:rsidRPr="00712C31">
              <w:rPr>
                <w:spacing w:val="-16"/>
                <w:sz w:val="18"/>
                <w:szCs w:val="18"/>
              </w:rPr>
              <w:t xml:space="preserve"> </w:t>
            </w:r>
            <w:r w:rsidRPr="00712C31">
              <w:rPr>
                <w:spacing w:val="-2"/>
                <w:sz w:val="18"/>
                <w:szCs w:val="18"/>
              </w:rPr>
              <w:t>Ranch,</w:t>
            </w:r>
            <w:r w:rsidRPr="00712C31">
              <w:rPr>
                <w:spacing w:val="-6"/>
                <w:sz w:val="18"/>
                <w:szCs w:val="18"/>
              </w:rPr>
              <w:t xml:space="preserve"> </w:t>
            </w:r>
            <w:r w:rsidRPr="00712C31">
              <w:rPr>
                <w:spacing w:val="-2"/>
                <w:sz w:val="18"/>
                <w:szCs w:val="18"/>
              </w:rPr>
              <w:t>Commercial</w:t>
            </w:r>
          </w:p>
        </w:tc>
        <w:tc>
          <w:tcPr>
            <w:tcW w:w="576" w:type="dxa"/>
            <w:tcBorders>
              <w:top w:val="single" w:sz="8" w:space="0" w:color="000000"/>
              <w:left w:val="single" w:sz="8" w:space="0" w:color="000000"/>
              <w:bottom w:val="single" w:sz="8" w:space="0" w:color="000000"/>
              <w:right w:val="single" w:sz="8" w:space="0" w:color="000000"/>
            </w:tcBorders>
          </w:tcPr>
          <w:p w14:paraId="5B9DB337" w14:textId="22796622"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4BF12EDB"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3A2FC41E"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E9F5448" w14:textId="15069FDE"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1714E5C"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32D7F12B"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14BDEFB"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0299129C"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6B60D49" w14:textId="217E3A8E"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1289C03"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4DF5E78C" w14:textId="77777777" w:rsidR="00CA16AB" w:rsidRPr="00712C31" w:rsidRDefault="00CA16AB" w:rsidP="004F5FD0">
            <w:pPr>
              <w:pStyle w:val="TableParagraph"/>
              <w:kinsoku w:val="0"/>
              <w:overflowPunct w:val="0"/>
              <w:spacing w:before="60"/>
              <w:ind w:left="111"/>
              <w:jc w:val="center"/>
              <w:rPr>
                <w:color w:val="231F20"/>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6DC0B222" w14:textId="264FF8ED" w:rsidR="00CA16AB" w:rsidRPr="00712C31" w:rsidRDefault="00CA16AB" w:rsidP="004F5FD0">
            <w:pPr>
              <w:pStyle w:val="TableParagraph"/>
              <w:kinsoku w:val="0"/>
              <w:overflowPunct w:val="0"/>
              <w:spacing w:before="60"/>
              <w:ind w:left="114"/>
              <w:jc w:val="center"/>
              <w:rPr>
                <w:color w:val="231F20"/>
                <w:spacing w:val="-10"/>
                <w:sz w:val="18"/>
                <w:szCs w:val="18"/>
              </w:rPr>
            </w:pPr>
            <w:r w:rsidRPr="00712C31">
              <w:rPr>
                <w:spacing w:val="-10"/>
                <w:sz w:val="18"/>
                <w:szCs w:val="18"/>
              </w:rPr>
              <w:t>C</w:t>
            </w:r>
          </w:p>
        </w:tc>
        <w:tc>
          <w:tcPr>
            <w:tcW w:w="576" w:type="dxa"/>
            <w:tcBorders>
              <w:top w:val="single" w:sz="8" w:space="0" w:color="000000"/>
              <w:left w:val="single" w:sz="8" w:space="0" w:color="000000"/>
              <w:bottom w:val="single" w:sz="8" w:space="0" w:color="000000"/>
              <w:right w:val="single" w:sz="8" w:space="0" w:color="000000"/>
            </w:tcBorders>
          </w:tcPr>
          <w:p w14:paraId="147EBF1C"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1350" w:type="dxa"/>
            <w:tcBorders>
              <w:top w:val="single" w:sz="8" w:space="0" w:color="000000"/>
              <w:left w:val="single" w:sz="8" w:space="0" w:color="000000"/>
              <w:bottom w:val="single" w:sz="8" w:space="0" w:color="000000"/>
              <w:right w:val="single" w:sz="8" w:space="0" w:color="000000"/>
            </w:tcBorders>
          </w:tcPr>
          <w:p w14:paraId="5D765948" w14:textId="77777777" w:rsidR="00CA16AB" w:rsidRPr="00712C31" w:rsidRDefault="00CA16AB" w:rsidP="00B31C98">
            <w:pPr>
              <w:pStyle w:val="TableParagraph"/>
              <w:kinsoku w:val="0"/>
              <w:overflowPunct w:val="0"/>
              <w:jc w:val="center"/>
              <w:rPr>
                <w:rFonts w:ascii="Times New Roman" w:hAnsi="Times New Roman" w:cs="Times New Roman"/>
                <w:sz w:val="18"/>
                <w:szCs w:val="18"/>
              </w:rPr>
            </w:pPr>
          </w:p>
        </w:tc>
      </w:tr>
      <w:tr w:rsidR="00CA16AB" w14:paraId="017DC96B" w14:textId="77777777" w:rsidTr="00AD4C1C">
        <w:trPr>
          <w:trHeight w:val="383"/>
        </w:trPr>
        <w:tc>
          <w:tcPr>
            <w:tcW w:w="3312" w:type="dxa"/>
            <w:tcBorders>
              <w:top w:val="single" w:sz="8" w:space="0" w:color="000000"/>
              <w:left w:val="single" w:sz="8" w:space="0" w:color="000000"/>
              <w:bottom w:val="single" w:sz="8" w:space="0" w:color="000000"/>
              <w:right w:val="single" w:sz="8" w:space="0" w:color="000000"/>
            </w:tcBorders>
          </w:tcPr>
          <w:p w14:paraId="1E3FF8F0" w14:textId="650D5604" w:rsidR="00CA16AB" w:rsidRPr="00712C31" w:rsidRDefault="00CA16AB" w:rsidP="00712C31">
            <w:pPr>
              <w:pStyle w:val="TableParagraph"/>
              <w:kinsoku w:val="0"/>
              <w:overflowPunct w:val="0"/>
              <w:spacing w:before="60"/>
              <w:ind w:left="93"/>
              <w:rPr>
                <w:color w:val="231F20"/>
                <w:spacing w:val="-6"/>
                <w:sz w:val="18"/>
                <w:szCs w:val="18"/>
              </w:rPr>
            </w:pPr>
            <w:r w:rsidRPr="00712C31">
              <w:rPr>
                <w:spacing w:val="-2"/>
                <w:sz w:val="18"/>
                <w:szCs w:val="18"/>
              </w:rPr>
              <w:t>Hotel</w:t>
            </w:r>
          </w:p>
        </w:tc>
        <w:tc>
          <w:tcPr>
            <w:tcW w:w="576" w:type="dxa"/>
            <w:tcBorders>
              <w:top w:val="single" w:sz="8" w:space="0" w:color="000000"/>
              <w:left w:val="single" w:sz="8" w:space="0" w:color="000000"/>
              <w:bottom w:val="single" w:sz="8" w:space="0" w:color="000000"/>
              <w:right w:val="single" w:sz="8" w:space="0" w:color="000000"/>
            </w:tcBorders>
          </w:tcPr>
          <w:p w14:paraId="173DE3DC"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3C5B2C24"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64FAE81A"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10B923EB" w14:textId="0A727B90"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29A3A2BF"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05A751F5"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EFFCBF0"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6B7A225C" w14:textId="77777777" w:rsidR="00CA16AB" w:rsidRPr="00712C31" w:rsidRDefault="00CA16AB" w:rsidP="004F5FD0">
            <w:pPr>
              <w:pStyle w:val="TableParagraph"/>
              <w:kinsoku w:val="0"/>
              <w:overflowPunct w:val="0"/>
              <w:jc w:val="center"/>
              <w:rPr>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363FAF46" w14:textId="6D9E42EB"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4433D849" w14:textId="4A5C20E3" w:rsidR="00CA16AB" w:rsidRPr="00712C31" w:rsidRDefault="00CA16AB" w:rsidP="004F5FD0">
            <w:pPr>
              <w:pStyle w:val="TableParagraph"/>
              <w:kinsoku w:val="0"/>
              <w:overflowPunct w:val="0"/>
              <w:jc w:val="center"/>
              <w:rPr>
                <w:rFonts w:ascii="Times New Roman" w:hAnsi="Times New Roman" w:cs="Times New Roman"/>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13FD49C8" w14:textId="4B6692E9" w:rsidR="00CA16AB" w:rsidRPr="00712C31" w:rsidRDefault="00CA16AB" w:rsidP="004F5FD0">
            <w:pPr>
              <w:pStyle w:val="TableParagraph"/>
              <w:kinsoku w:val="0"/>
              <w:overflowPunct w:val="0"/>
              <w:spacing w:before="60"/>
              <w:ind w:left="111"/>
              <w:jc w:val="center"/>
              <w:rPr>
                <w:color w:val="231F20"/>
                <w:spacing w:val="-10"/>
                <w:sz w:val="18"/>
                <w:szCs w:val="18"/>
              </w:rPr>
            </w:pPr>
            <w:r w:rsidRPr="00712C31">
              <w:rPr>
                <w:spacing w:val="-10"/>
                <w:sz w:val="18"/>
                <w:szCs w:val="18"/>
              </w:rPr>
              <w:t>P</w:t>
            </w:r>
          </w:p>
        </w:tc>
        <w:tc>
          <w:tcPr>
            <w:tcW w:w="576" w:type="dxa"/>
            <w:tcBorders>
              <w:top w:val="single" w:sz="8" w:space="0" w:color="000000"/>
              <w:left w:val="single" w:sz="8" w:space="0" w:color="000000"/>
              <w:bottom w:val="single" w:sz="8" w:space="0" w:color="000000"/>
              <w:right w:val="single" w:sz="8" w:space="0" w:color="000000"/>
            </w:tcBorders>
          </w:tcPr>
          <w:p w14:paraId="7704284A" w14:textId="77777777" w:rsidR="00CA16AB" w:rsidRPr="00712C31" w:rsidRDefault="00CA16AB" w:rsidP="004F5FD0">
            <w:pPr>
              <w:pStyle w:val="TableParagraph"/>
              <w:kinsoku w:val="0"/>
              <w:overflowPunct w:val="0"/>
              <w:spacing w:before="60"/>
              <w:ind w:left="114"/>
              <w:jc w:val="center"/>
              <w:rPr>
                <w:color w:val="231F20"/>
                <w:spacing w:val="-10"/>
                <w:sz w:val="18"/>
                <w:szCs w:val="18"/>
              </w:rPr>
            </w:pPr>
          </w:p>
        </w:tc>
        <w:tc>
          <w:tcPr>
            <w:tcW w:w="576" w:type="dxa"/>
            <w:tcBorders>
              <w:top w:val="single" w:sz="8" w:space="0" w:color="000000"/>
              <w:left w:val="single" w:sz="8" w:space="0" w:color="000000"/>
              <w:bottom w:val="single" w:sz="8" w:space="0" w:color="000000"/>
              <w:right w:val="single" w:sz="8" w:space="0" w:color="000000"/>
            </w:tcBorders>
          </w:tcPr>
          <w:p w14:paraId="758A8648" w14:textId="77777777" w:rsidR="00CA16AB" w:rsidRPr="00712C31" w:rsidRDefault="00CA16AB" w:rsidP="004F5FD0">
            <w:pPr>
              <w:pStyle w:val="TableParagraph"/>
              <w:kinsoku w:val="0"/>
              <w:overflowPunct w:val="0"/>
              <w:jc w:val="center"/>
              <w:rPr>
                <w:rFonts w:ascii="Times New Roman" w:hAnsi="Times New Roman" w:cs="Times New Roman"/>
                <w:sz w:val="18"/>
                <w:szCs w:val="18"/>
              </w:rPr>
            </w:pPr>
          </w:p>
        </w:tc>
        <w:tc>
          <w:tcPr>
            <w:tcW w:w="1350" w:type="dxa"/>
            <w:tcBorders>
              <w:top w:val="single" w:sz="8" w:space="0" w:color="000000"/>
              <w:left w:val="single" w:sz="8" w:space="0" w:color="000000"/>
              <w:bottom w:val="single" w:sz="8" w:space="0" w:color="000000"/>
              <w:right w:val="single" w:sz="8" w:space="0" w:color="000000"/>
            </w:tcBorders>
          </w:tcPr>
          <w:p w14:paraId="5E4E6B78" w14:textId="77777777" w:rsidR="00CA16AB" w:rsidRPr="00712C31" w:rsidRDefault="00CA16AB" w:rsidP="00B31C98">
            <w:pPr>
              <w:pStyle w:val="TableParagraph"/>
              <w:kinsoku w:val="0"/>
              <w:overflowPunct w:val="0"/>
              <w:jc w:val="center"/>
              <w:rPr>
                <w:rFonts w:ascii="Times New Roman" w:hAnsi="Times New Roman" w:cs="Times New Roman"/>
                <w:sz w:val="18"/>
                <w:szCs w:val="18"/>
              </w:rPr>
            </w:pPr>
          </w:p>
        </w:tc>
      </w:tr>
      <w:tr w:rsidR="00CA16AB" w14:paraId="2350575B" w14:textId="77777777" w:rsidTr="00AD4C1C">
        <w:trPr>
          <w:trHeight w:val="383"/>
        </w:trPr>
        <w:tc>
          <w:tcPr>
            <w:tcW w:w="3312" w:type="dxa"/>
            <w:tcBorders>
              <w:top w:val="single" w:sz="8" w:space="0" w:color="231F20"/>
              <w:left w:val="single" w:sz="8" w:space="0" w:color="231F20"/>
              <w:bottom w:val="single" w:sz="8" w:space="0" w:color="231F20"/>
              <w:right w:val="single" w:sz="8" w:space="0" w:color="231F20"/>
            </w:tcBorders>
          </w:tcPr>
          <w:p w14:paraId="51A4B3C9" w14:textId="3109BA4F" w:rsidR="00CA16AB" w:rsidRPr="007165FB" w:rsidRDefault="00CA16AB" w:rsidP="00F30ADA">
            <w:pPr>
              <w:pStyle w:val="TableParagraph"/>
              <w:kinsoku w:val="0"/>
              <w:overflowPunct w:val="0"/>
              <w:spacing w:before="60"/>
              <w:ind w:left="93"/>
              <w:rPr>
                <w:color w:val="231F20"/>
                <w:spacing w:val="-6"/>
                <w:sz w:val="18"/>
                <w:szCs w:val="18"/>
              </w:rPr>
            </w:pPr>
            <w:r>
              <w:rPr>
                <w:color w:val="231F20"/>
                <w:spacing w:val="-6"/>
                <w:sz w:val="18"/>
                <w:szCs w:val="18"/>
              </w:rPr>
              <w:t>Industrial Bulk Storage</w:t>
            </w:r>
          </w:p>
        </w:tc>
        <w:tc>
          <w:tcPr>
            <w:tcW w:w="576" w:type="dxa"/>
            <w:tcBorders>
              <w:top w:val="single" w:sz="8" w:space="0" w:color="231F20"/>
              <w:left w:val="single" w:sz="8" w:space="0" w:color="231F20"/>
              <w:bottom w:val="single" w:sz="8" w:space="0" w:color="231F20"/>
              <w:right w:val="single" w:sz="8" w:space="0" w:color="231F20"/>
            </w:tcBorders>
          </w:tcPr>
          <w:p w14:paraId="3691FC6A"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198D3E02"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59E2B4A"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A90A1D9" w14:textId="39F275CE"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99DFAD7"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CACF15B"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1B41596"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9A48EB1"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4ACFA0E" w14:textId="08F3522F"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B01A766"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97FFCBA" w14:textId="77777777" w:rsidR="00CA16AB" w:rsidRPr="007165FB" w:rsidRDefault="00CA16AB" w:rsidP="004F5FD0">
            <w:pPr>
              <w:pStyle w:val="TableParagraph"/>
              <w:kinsoku w:val="0"/>
              <w:overflowPunct w:val="0"/>
              <w:spacing w:before="60"/>
              <w:ind w:left="111"/>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E0F2B0A" w14:textId="3971AEAA" w:rsidR="00CA16AB" w:rsidRPr="007165FB" w:rsidRDefault="00CA16AB" w:rsidP="004F5FD0">
            <w:pPr>
              <w:pStyle w:val="TableParagraph"/>
              <w:kinsoku w:val="0"/>
              <w:overflowPunct w:val="0"/>
              <w:spacing w:before="60"/>
              <w:ind w:left="114"/>
              <w:jc w:val="center"/>
              <w:rPr>
                <w:color w:val="231F20"/>
                <w:spacing w:val="-10"/>
                <w:sz w:val="18"/>
                <w:szCs w:val="18"/>
              </w:rPr>
            </w:pPr>
            <w:r>
              <w:rPr>
                <w:color w:val="231F20"/>
                <w:spacing w:val="-10"/>
                <w:sz w:val="18"/>
                <w:szCs w:val="18"/>
              </w:rPr>
              <w:t>C</w:t>
            </w:r>
          </w:p>
        </w:tc>
        <w:tc>
          <w:tcPr>
            <w:tcW w:w="576" w:type="dxa"/>
            <w:tcBorders>
              <w:top w:val="single" w:sz="8" w:space="0" w:color="231F20"/>
              <w:left w:val="single" w:sz="8" w:space="0" w:color="231F20"/>
              <w:bottom w:val="single" w:sz="8" w:space="0" w:color="231F20"/>
              <w:right w:val="single" w:sz="8" w:space="0" w:color="231F20"/>
            </w:tcBorders>
          </w:tcPr>
          <w:p w14:paraId="76F2CC56"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5B95F7CD" w14:textId="77777777" w:rsidR="00CA16AB" w:rsidRPr="007165FB" w:rsidRDefault="00CA16AB" w:rsidP="00B31C98">
            <w:pPr>
              <w:pStyle w:val="TableParagraph"/>
              <w:kinsoku w:val="0"/>
              <w:overflowPunct w:val="0"/>
              <w:jc w:val="center"/>
              <w:rPr>
                <w:rFonts w:ascii="Times New Roman" w:hAnsi="Times New Roman" w:cs="Times New Roman"/>
                <w:sz w:val="18"/>
                <w:szCs w:val="18"/>
              </w:rPr>
            </w:pPr>
          </w:p>
        </w:tc>
      </w:tr>
      <w:tr w:rsidR="00CA16AB" w14:paraId="3910F913" w14:textId="77777777" w:rsidTr="00AD4C1C">
        <w:trPr>
          <w:trHeight w:val="383"/>
        </w:trPr>
        <w:tc>
          <w:tcPr>
            <w:tcW w:w="3312" w:type="dxa"/>
            <w:tcBorders>
              <w:top w:val="single" w:sz="8" w:space="0" w:color="231F20"/>
              <w:left w:val="single" w:sz="8" w:space="0" w:color="231F20"/>
              <w:bottom w:val="single" w:sz="8" w:space="0" w:color="231F20"/>
              <w:right w:val="single" w:sz="8" w:space="0" w:color="231F20"/>
            </w:tcBorders>
          </w:tcPr>
          <w:p w14:paraId="4CAF87DC" w14:textId="08A566D4" w:rsidR="00CA16AB" w:rsidRPr="007165FB" w:rsidRDefault="00CA16AB" w:rsidP="00F30ADA">
            <w:pPr>
              <w:pStyle w:val="TableParagraph"/>
              <w:kinsoku w:val="0"/>
              <w:overflowPunct w:val="0"/>
              <w:spacing w:before="60"/>
              <w:ind w:left="93"/>
              <w:rPr>
                <w:color w:val="231F20"/>
                <w:spacing w:val="-6"/>
                <w:sz w:val="18"/>
                <w:szCs w:val="18"/>
              </w:rPr>
            </w:pPr>
            <w:r>
              <w:rPr>
                <w:color w:val="231F20"/>
                <w:spacing w:val="-6"/>
                <w:sz w:val="18"/>
                <w:szCs w:val="18"/>
              </w:rPr>
              <w:t>Junk or Salvage Yard</w:t>
            </w:r>
          </w:p>
        </w:tc>
        <w:tc>
          <w:tcPr>
            <w:tcW w:w="576" w:type="dxa"/>
            <w:tcBorders>
              <w:top w:val="single" w:sz="8" w:space="0" w:color="231F20"/>
              <w:left w:val="single" w:sz="8" w:space="0" w:color="231F20"/>
              <w:bottom w:val="single" w:sz="8" w:space="0" w:color="231F20"/>
              <w:right w:val="single" w:sz="8" w:space="0" w:color="231F20"/>
            </w:tcBorders>
          </w:tcPr>
          <w:p w14:paraId="04FBD306"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BDB4753"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B347917"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64C1332" w14:textId="5BAE5D0C"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1F89290D"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BF8A0ED"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C428FB2"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23D8111"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08F7335" w14:textId="77BABEFA"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A43A665"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10537159" w14:textId="77777777" w:rsidR="00CA16AB" w:rsidRPr="007165FB" w:rsidRDefault="00CA16AB" w:rsidP="004F5FD0">
            <w:pPr>
              <w:pStyle w:val="TableParagraph"/>
              <w:kinsoku w:val="0"/>
              <w:overflowPunct w:val="0"/>
              <w:spacing w:before="60"/>
              <w:ind w:left="111"/>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C301229" w14:textId="59467D02" w:rsidR="00CA16AB" w:rsidRPr="007165FB" w:rsidRDefault="00CA16AB" w:rsidP="004F5FD0">
            <w:pPr>
              <w:pStyle w:val="TableParagraph"/>
              <w:kinsoku w:val="0"/>
              <w:overflowPunct w:val="0"/>
              <w:spacing w:before="60"/>
              <w:ind w:left="114"/>
              <w:jc w:val="center"/>
              <w:rPr>
                <w:color w:val="231F20"/>
                <w:spacing w:val="-10"/>
                <w:sz w:val="18"/>
                <w:szCs w:val="18"/>
              </w:rPr>
            </w:pPr>
            <w:r>
              <w:rPr>
                <w:color w:val="231F20"/>
                <w:spacing w:val="-10"/>
                <w:sz w:val="18"/>
                <w:szCs w:val="18"/>
              </w:rPr>
              <w:t>C</w:t>
            </w:r>
          </w:p>
        </w:tc>
        <w:tc>
          <w:tcPr>
            <w:tcW w:w="576" w:type="dxa"/>
            <w:tcBorders>
              <w:top w:val="single" w:sz="8" w:space="0" w:color="231F20"/>
              <w:left w:val="single" w:sz="8" w:space="0" w:color="231F20"/>
              <w:bottom w:val="single" w:sz="8" w:space="0" w:color="231F20"/>
              <w:right w:val="single" w:sz="8" w:space="0" w:color="231F20"/>
            </w:tcBorders>
          </w:tcPr>
          <w:p w14:paraId="0B359CE5"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22D0A32F" w14:textId="77777777" w:rsidR="00CA16AB" w:rsidRPr="007165FB" w:rsidRDefault="00CA16AB" w:rsidP="00B31C98">
            <w:pPr>
              <w:pStyle w:val="TableParagraph"/>
              <w:kinsoku w:val="0"/>
              <w:overflowPunct w:val="0"/>
              <w:jc w:val="center"/>
              <w:rPr>
                <w:rFonts w:ascii="Times New Roman" w:hAnsi="Times New Roman" w:cs="Times New Roman"/>
                <w:sz w:val="18"/>
                <w:szCs w:val="18"/>
              </w:rPr>
            </w:pPr>
          </w:p>
        </w:tc>
      </w:tr>
      <w:tr w:rsidR="00CA16AB" w14:paraId="7706CF73" w14:textId="77777777" w:rsidTr="00AD4C1C">
        <w:trPr>
          <w:trHeight w:val="383"/>
        </w:trPr>
        <w:tc>
          <w:tcPr>
            <w:tcW w:w="3312" w:type="dxa"/>
            <w:tcBorders>
              <w:top w:val="single" w:sz="8" w:space="0" w:color="231F20"/>
              <w:left w:val="single" w:sz="8" w:space="0" w:color="231F20"/>
              <w:bottom w:val="single" w:sz="8" w:space="0" w:color="231F20"/>
              <w:right w:val="single" w:sz="8" w:space="0" w:color="231F20"/>
            </w:tcBorders>
          </w:tcPr>
          <w:p w14:paraId="309D4839" w14:textId="6D8A68FA" w:rsidR="00CA16AB" w:rsidRPr="007165FB" w:rsidRDefault="00CA16AB" w:rsidP="00F30ADA">
            <w:pPr>
              <w:pStyle w:val="TableParagraph"/>
              <w:kinsoku w:val="0"/>
              <w:overflowPunct w:val="0"/>
              <w:spacing w:before="60"/>
              <w:ind w:left="93"/>
              <w:rPr>
                <w:color w:val="231F20"/>
                <w:spacing w:val="-6"/>
                <w:sz w:val="18"/>
                <w:szCs w:val="18"/>
              </w:rPr>
            </w:pPr>
            <w:r>
              <w:rPr>
                <w:color w:val="231F20"/>
                <w:spacing w:val="-6"/>
                <w:sz w:val="18"/>
                <w:szCs w:val="18"/>
              </w:rPr>
              <w:t>Library</w:t>
            </w:r>
          </w:p>
        </w:tc>
        <w:tc>
          <w:tcPr>
            <w:tcW w:w="576" w:type="dxa"/>
            <w:tcBorders>
              <w:top w:val="single" w:sz="8" w:space="0" w:color="231F20"/>
              <w:left w:val="single" w:sz="8" w:space="0" w:color="231F20"/>
              <w:bottom w:val="single" w:sz="8" w:space="0" w:color="231F20"/>
              <w:right w:val="single" w:sz="8" w:space="0" w:color="231F20"/>
            </w:tcBorders>
          </w:tcPr>
          <w:p w14:paraId="1CE87D43" w14:textId="14B9D52C" w:rsidR="00CA16AB" w:rsidRPr="007B340C" w:rsidRDefault="00CA16AB" w:rsidP="004F5FD0">
            <w:pPr>
              <w:pStyle w:val="TableParagraph"/>
              <w:kinsoku w:val="0"/>
              <w:overflowPunct w:val="0"/>
              <w:jc w:val="center"/>
              <w:rPr>
                <w:sz w:val="18"/>
                <w:szCs w:val="18"/>
              </w:rPr>
            </w:pPr>
            <w:r w:rsidRPr="007B340C">
              <w:rPr>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1E1A42EB" w14:textId="3833B201" w:rsidR="00CA16AB" w:rsidRPr="007B340C" w:rsidRDefault="00CA16AB" w:rsidP="004F5FD0">
            <w:pPr>
              <w:pStyle w:val="TableParagraph"/>
              <w:kinsoku w:val="0"/>
              <w:overflowPunct w:val="0"/>
              <w:jc w:val="center"/>
              <w:rPr>
                <w:sz w:val="18"/>
                <w:szCs w:val="18"/>
              </w:rPr>
            </w:pPr>
            <w:r w:rsidRPr="007B340C">
              <w:rPr>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51AFA90B"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085E119" w14:textId="03759A5E" w:rsidR="00CA16AB" w:rsidRPr="007B340C" w:rsidRDefault="00CA16AB" w:rsidP="004F5FD0">
            <w:pPr>
              <w:pStyle w:val="TableParagraph"/>
              <w:kinsoku w:val="0"/>
              <w:overflowPunct w:val="0"/>
              <w:jc w:val="center"/>
              <w:rPr>
                <w:sz w:val="18"/>
                <w:szCs w:val="18"/>
              </w:rPr>
            </w:pPr>
            <w:r w:rsidRPr="007B340C">
              <w:rPr>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5B1970F8" w14:textId="771EAF6E" w:rsidR="00CA16AB" w:rsidRPr="007B340C" w:rsidRDefault="00CA16AB" w:rsidP="004F5FD0">
            <w:pPr>
              <w:pStyle w:val="TableParagraph"/>
              <w:kinsoku w:val="0"/>
              <w:overflowPunct w:val="0"/>
              <w:jc w:val="center"/>
              <w:rPr>
                <w:sz w:val="18"/>
                <w:szCs w:val="18"/>
              </w:rPr>
            </w:pPr>
            <w:r w:rsidRPr="007B340C">
              <w:rPr>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7A0FC1B7"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98791B3"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1ECE88CD"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0ED628E" w14:textId="6F5EB18E" w:rsidR="00CA16AB" w:rsidRPr="007B340C" w:rsidRDefault="00CA16AB" w:rsidP="004F5FD0">
            <w:pPr>
              <w:pStyle w:val="TableParagraph"/>
              <w:kinsoku w:val="0"/>
              <w:overflowPunct w:val="0"/>
              <w:jc w:val="center"/>
              <w:rPr>
                <w:sz w:val="18"/>
                <w:szCs w:val="18"/>
              </w:rPr>
            </w:pPr>
            <w:r w:rsidRPr="007B340C">
              <w:rPr>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5DEADC51" w14:textId="1125D67E" w:rsidR="00CA16AB" w:rsidRPr="007B340C" w:rsidRDefault="00CA16AB" w:rsidP="004F5FD0">
            <w:pPr>
              <w:pStyle w:val="TableParagraph"/>
              <w:kinsoku w:val="0"/>
              <w:overflowPunct w:val="0"/>
              <w:jc w:val="center"/>
              <w:rPr>
                <w:sz w:val="18"/>
                <w:szCs w:val="18"/>
              </w:rPr>
            </w:pPr>
            <w:r w:rsidRPr="007B340C">
              <w:rPr>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1612FDA6" w14:textId="73A25D23" w:rsidR="00CA16AB" w:rsidRPr="007B340C" w:rsidRDefault="00CA16AB" w:rsidP="004F5FD0">
            <w:pPr>
              <w:pStyle w:val="TableParagraph"/>
              <w:kinsoku w:val="0"/>
              <w:overflowPunct w:val="0"/>
              <w:spacing w:before="60"/>
              <w:ind w:left="111"/>
              <w:jc w:val="center"/>
              <w:rPr>
                <w:color w:val="231F20"/>
                <w:spacing w:val="-10"/>
                <w:sz w:val="18"/>
                <w:szCs w:val="18"/>
              </w:rPr>
            </w:pPr>
            <w:r w:rsidRPr="007B340C">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71998432" w14:textId="77777777" w:rsidR="00CA16AB" w:rsidRPr="007B340C" w:rsidRDefault="00CA16AB" w:rsidP="004F5FD0">
            <w:pPr>
              <w:pStyle w:val="TableParagraph"/>
              <w:kinsoku w:val="0"/>
              <w:overflowPunct w:val="0"/>
              <w:spacing w:before="60"/>
              <w:ind w:left="114"/>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9716987"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7EEA2127" w14:textId="77777777" w:rsidR="00CA16AB" w:rsidRPr="007165FB" w:rsidRDefault="00CA16AB" w:rsidP="00B31C98">
            <w:pPr>
              <w:pStyle w:val="TableParagraph"/>
              <w:kinsoku w:val="0"/>
              <w:overflowPunct w:val="0"/>
              <w:jc w:val="center"/>
              <w:rPr>
                <w:rFonts w:ascii="Times New Roman" w:hAnsi="Times New Roman" w:cs="Times New Roman"/>
                <w:sz w:val="18"/>
                <w:szCs w:val="18"/>
              </w:rPr>
            </w:pPr>
          </w:p>
        </w:tc>
      </w:tr>
      <w:tr w:rsidR="00CA16AB" w14:paraId="6888639D" w14:textId="77777777" w:rsidTr="00AD4C1C">
        <w:trPr>
          <w:trHeight w:val="383"/>
        </w:trPr>
        <w:tc>
          <w:tcPr>
            <w:tcW w:w="3312" w:type="dxa"/>
            <w:tcBorders>
              <w:top w:val="single" w:sz="8" w:space="0" w:color="231F20"/>
              <w:left w:val="single" w:sz="8" w:space="0" w:color="231F20"/>
              <w:bottom w:val="single" w:sz="8" w:space="0" w:color="231F20"/>
              <w:right w:val="single" w:sz="8" w:space="0" w:color="231F20"/>
            </w:tcBorders>
          </w:tcPr>
          <w:p w14:paraId="5B515966" w14:textId="73DB6CBC" w:rsidR="00CA16AB" w:rsidRPr="007165FB" w:rsidRDefault="00CA16AB" w:rsidP="00F30ADA">
            <w:pPr>
              <w:pStyle w:val="TableParagraph"/>
              <w:kinsoku w:val="0"/>
              <w:overflowPunct w:val="0"/>
              <w:spacing w:before="60"/>
              <w:ind w:left="93"/>
              <w:rPr>
                <w:color w:val="231F20"/>
                <w:spacing w:val="-6"/>
                <w:sz w:val="18"/>
                <w:szCs w:val="18"/>
              </w:rPr>
            </w:pPr>
            <w:r>
              <w:rPr>
                <w:color w:val="231F20"/>
                <w:spacing w:val="-6"/>
                <w:sz w:val="18"/>
                <w:szCs w:val="18"/>
              </w:rPr>
              <w:t>Machine Tool and Industrial Equipment Repair</w:t>
            </w:r>
          </w:p>
        </w:tc>
        <w:tc>
          <w:tcPr>
            <w:tcW w:w="576" w:type="dxa"/>
            <w:tcBorders>
              <w:top w:val="single" w:sz="8" w:space="0" w:color="231F20"/>
              <w:left w:val="single" w:sz="8" w:space="0" w:color="231F20"/>
              <w:bottom w:val="single" w:sz="8" w:space="0" w:color="231F20"/>
              <w:right w:val="single" w:sz="8" w:space="0" w:color="231F20"/>
            </w:tcBorders>
          </w:tcPr>
          <w:p w14:paraId="5ADF8A2D"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CC4BE4F"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D7938CF"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2C5ADFF" w14:textId="2C233371"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4B0EC8C"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26F99B0"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E67E52E"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1E48285"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2CFF373" w14:textId="4D863D25"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EBB3F2B"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0733DE6" w14:textId="36DBFEDA" w:rsidR="00CA16AB" w:rsidRPr="007B340C" w:rsidRDefault="00CA16AB" w:rsidP="004F5FD0">
            <w:pPr>
              <w:pStyle w:val="TableParagraph"/>
              <w:kinsoku w:val="0"/>
              <w:overflowPunct w:val="0"/>
              <w:spacing w:before="60"/>
              <w:ind w:left="111"/>
              <w:jc w:val="center"/>
              <w:rPr>
                <w:color w:val="231F20"/>
                <w:spacing w:val="-10"/>
                <w:sz w:val="18"/>
                <w:szCs w:val="18"/>
              </w:rPr>
            </w:pPr>
            <w:r w:rsidRPr="007B340C">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001A5BFA" w14:textId="77777777" w:rsidR="00CA16AB" w:rsidRPr="007B340C" w:rsidRDefault="00CA16AB" w:rsidP="004F5FD0">
            <w:pPr>
              <w:pStyle w:val="TableParagraph"/>
              <w:kinsoku w:val="0"/>
              <w:overflowPunct w:val="0"/>
              <w:spacing w:before="60"/>
              <w:ind w:left="114"/>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E473ADF"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5DAA4791" w14:textId="77777777" w:rsidR="00CA16AB" w:rsidRPr="007165FB" w:rsidRDefault="00CA16AB" w:rsidP="00B31C98">
            <w:pPr>
              <w:pStyle w:val="TableParagraph"/>
              <w:kinsoku w:val="0"/>
              <w:overflowPunct w:val="0"/>
              <w:jc w:val="center"/>
              <w:rPr>
                <w:rFonts w:ascii="Times New Roman" w:hAnsi="Times New Roman" w:cs="Times New Roman"/>
                <w:sz w:val="18"/>
                <w:szCs w:val="18"/>
              </w:rPr>
            </w:pPr>
          </w:p>
        </w:tc>
      </w:tr>
      <w:tr w:rsidR="00CA16AB" w14:paraId="780055A5" w14:textId="77777777" w:rsidTr="00AD4C1C">
        <w:trPr>
          <w:trHeight w:val="383"/>
        </w:trPr>
        <w:tc>
          <w:tcPr>
            <w:tcW w:w="3312" w:type="dxa"/>
            <w:tcBorders>
              <w:top w:val="single" w:sz="8" w:space="0" w:color="231F20"/>
              <w:left w:val="single" w:sz="8" w:space="0" w:color="231F20"/>
              <w:bottom w:val="single" w:sz="8" w:space="0" w:color="231F20"/>
              <w:right w:val="single" w:sz="8" w:space="0" w:color="231F20"/>
            </w:tcBorders>
          </w:tcPr>
          <w:p w14:paraId="3D80E2D0" w14:textId="7E024DDA" w:rsidR="00CA16AB" w:rsidRDefault="00CA16AB" w:rsidP="00F30ADA">
            <w:pPr>
              <w:pStyle w:val="TableParagraph"/>
              <w:kinsoku w:val="0"/>
              <w:overflowPunct w:val="0"/>
              <w:spacing w:before="60"/>
              <w:ind w:left="93"/>
              <w:rPr>
                <w:color w:val="231F20"/>
                <w:spacing w:val="-6"/>
                <w:sz w:val="18"/>
                <w:szCs w:val="18"/>
              </w:rPr>
            </w:pPr>
            <w:r>
              <w:rPr>
                <w:color w:val="231F20"/>
                <w:spacing w:val="-6"/>
                <w:sz w:val="18"/>
                <w:szCs w:val="18"/>
              </w:rPr>
              <w:t>Manufactured Home</w:t>
            </w:r>
          </w:p>
        </w:tc>
        <w:tc>
          <w:tcPr>
            <w:tcW w:w="576" w:type="dxa"/>
            <w:tcBorders>
              <w:top w:val="single" w:sz="8" w:space="0" w:color="231F20"/>
              <w:left w:val="single" w:sz="8" w:space="0" w:color="231F20"/>
              <w:bottom w:val="single" w:sz="8" w:space="0" w:color="231F20"/>
              <w:right w:val="single" w:sz="8" w:space="0" w:color="231F20"/>
            </w:tcBorders>
          </w:tcPr>
          <w:p w14:paraId="148A2B51" w14:textId="5F214B2A" w:rsidR="00CA16AB" w:rsidRPr="007B340C" w:rsidRDefault="00CA16AB" w:rsidP="004F5FD0">
            <w:pPr>
              <w:pStyle w:val="TableParagraph"/>
              <w:kinsoku w:val="0"/>
              <w:overflowPunct w:val="0"/>
              <w:jc w:val="center"/>
              <w:rPr>
                <w:sz w:val="18"/>
                <w:szCs w:val="18"/>
              </w:rPr>
            </w:pPr>
            <w:r w:rsidRPr="007B340C">
              <w:rPr>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13AC8F88"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14802631"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E0B045C" w14:textId="01116C9B" w:rsidR="00CA16AB" w:rsidRPr="007B340C" w:rsidRDefault="00CA16AB" w:rsidP="004F5FD0">
            <w:pPr>
              <w:pStyle w:val="TableParagraph"/>
              <w:kinsoku w:val="0"/>
              <w:overflowPunct w:val="0"/>
              <w:jc w:val="center"/>
              <w:rPr>
                <w:sz w:val="18"/>
                <w:szCs w:val="18"/>
              </w:rPr>
            </w:pPr>
            <w:r w:rsidRPr="007B340C">
              <w:rPr>
                <w:sz w:val="18"/>
                <w:szCs w:val="18"/>
              </w:rPr>
              <w:t>C</w:t>
            </w:r>
          </w:p>
        </w:tc>
        <w:tc>
          <w:tcPr>
            <w:tcW w:w="576" w:type="dxa"/>
            <w:tcBorders>
              <w:top w:val="single" w:sz="8" w:space="0" w:color="231F20"/>
              <w:left w:val="single" w:sz="8" w:space="0" w:color="231F20"/>
              <w:bottom w:val="single" w:sz="8" w:space="0" w:color="231F20"/>
              <w:right w:val="single" w:sz="8" w:space="0" w:color="231F20"/>
            </w:tcBorders>
          </w:tcPr>
          <w:p w14:paraId="67B320DA"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E002675" w14:textId="03A11DC6" w:rsidR="00CA16AB" w:rsidRPr="007B340C" w:rsidRDefault="00CA16AB" w:rsidP="004F5FD0">
            <w:pPr>
              <w:pStyle w:val="TableParagraph"/>
              <w:kinsoku w:val="0"/>
              <w:overflowPunct w:val="0"/>
              <w:jc w:val="center"/>
              <w:rPr>
                <w:sz w:val="18"/>
                <w:szCs w:val="18"/>
              </w:rPr>
            </w:pPr>
            <w:r w:rsidRPr="007B340C">
              <w:rPr>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46D0397C"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D875A8B"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D3A21DD" w14:textId="7E57132B"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A31F0A0"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8E9260E" w14:textId="77777777" w:rsidR="00CA16AB" w:rsidRPr="007B340C" w:rsidRDefault="00CA16AB" w:rsidP="004F5FD0">
            <w:pPr>
              <w:pStyle w:val="TableParagraph"/>
              <w:kinsoku w:val="0"/>
              <w:overflowPunct w:val="0"/>
              <w:spacing w:before="60"/>
              <w:ind w:left="111"/>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365D1B5" w14:textId="77777777" w:rsidR="00CA16AB" w:rsidRPr="007B340C" w:rsidRDefault="00CA16AB" w:rsidP="004F5FD0">
            <w:pPr>
              <w:pStyle w:val="TableParagraph"/>
              <w:kinsoku w:val="0"/>
              <w:overflowPunct w:val="0"/>
              <w:spacing w:before="60"/>
              <w:ind w:left="114"/>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42AF8CE" w14:textId="77777777" w:rsidR="00CA16AB" w:rsidRPr="007165FB" w:rsidRDefault="00CA16AB" w:rsidP="004F5FD0">
            <w:pPr>
              <w:pStyle w:val="TableParagraph"/>
              <w:kinsoku w:val="0"/>
              <w:overflowPunct w:val="0"/>
              <w:jc w:val="center"/>
              <w:rPr>
                <w:rFonts w:ascii="Times New Roman" w:hAnsi="Times New Roman" w:cs="Times New Roman"/>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7F97A776" w14:textId="77777777" w:rsidR="00CA16AB" w:rsidRPr="007165FB" w:rsidRDefault="00CA16AB" w:rsidP="00B31C98">
            <w:pPr>
              <w:pStyle w:val="TableParagraph"/>
              <w:kinsoku w:val="0"/>
              <w:overflowPunct w:val="0"/>
              <w:jc w:val="center"/>
              <w:rPr>
                <w:rFonts w:ascii="Times New Roman" w:hAnsi="Times New Roman" w:cs="Times New Roman"/>
                <w:sz w:val="18"/>
                <w:szCs w:val="18"/>
              </w:rPr>
            </w:pPr>
          </w:p>
        </w:tc>
      </w:tr>
      <w:tr w:rsidR="00CA16AB" w14:paraId="5AEBFA06" w14:textId="77777777" w:rsidTr="00AD4C1C">
        <w:trPr>
          <w:trHeight w:val="383"/>
        </w:trPr>
        <w:tc>
          <w:tcPr>
            <w:tcW w:w="3312" w:type="dxa"/>
            <w:tcBorders>
              <w:top w:val="single" w:sz="8" w:space="0" w:color="231F20"/>
              <w:left w:val="single" w:sz="8" w:space="0" w:color="231F20"/>
              <w:bottom w:val="single" w:sz="8" w:space="0" w:color="231F20"/>
              <w:right w:val="single" w:sz="8" w:space="0" w:color="231F20"/>
            </w:tcBorders>
          </w:tcPr>
          <w:p w14:paraId="3218C315" w14:textId="77777777" w:rsidR="00CA16AB" w:rsidRPr="007B340C" w:rsidRDefault="00CA16AB" w:rsidP="00F30ADA">
            <w:pPr>
              <w:pStyle w:val="TableParagraph"/>
              <w:kinsoku w:val="0"/>
              <w:overflowPunct w:val="0"/>
              <w:spacing w:before="60"/>
              <w:ind w:left="93"/>
              <w:rPr>
                <w:color w:val="231F20"/>
                <w:spacing w:val="-2"/>
                <w:sz w:val="18"/>
                <w:szCs w:val="18"/>
              </w:rPr>
            </w:pPr>
            <w:r w:rsidRPr="007B340C">
              <w:rPr>
                <w:color w:val="231F20"/>
                <w:spacing w:val="-6"/>
                <w:sz w:val="18"/>
                <w:szCs w:val="18"/>
              </w:rPr>
              <w:t>Micro-</w:t>
            </w:r>
            <w:r w:rsidRPr="007B340C">
              <w:rPr>
                <w:color w:val="231F20"/>
                <w:spacing w:val="-2"/>
                <w:sz w:val="18"/>
                <w:szCs w:val="18"/>
              </w:rPr>
              <w:t>brewery</w:t>
            </w:r>
          </w:p>
        </w:tc>
        <w:tc>
          <w:tcPr>
            <w:tcW w:w="576" w:type="dxa"/>
            <w:tcBorders>
              <w:top w:val="single" w:sz="8" w:space="0" w:color="231F20"/>
              <w:left w:val="single" w:sz="8" w:space="0" w:color="231F20"/>
              <w:bottom w:val="single" w:sz="8" w:space="0" w:color="231F20"/>
              <w:right w:val="single" w:sz="8" w:space="0" w:color="231F20"/>
            </w:tcBorders>
          </w:tcPr>
          <w:p w14:paraId="7B00CB27"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87E7ECB"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4766757"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7D313AD" w14:textId="1D6846F2"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7A6BD32"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2B50FD7"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72D7B6D"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9C5FB9D"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6E4FA02" w14:textId="798AB81C"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95810C5"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2881A94" w14:textId="77777777" w:rsidR="00CA16AB" w:rsidRPr="007B340C" w:rsidRDefault="00CA16AB" w:rsidP="004F5FD0">
            <w:pPr>
              <w:pStyle w:val="TableParagraph"/>
              <w:kinsoku w:val="0"/>
              <w:overflowPunct w:val="0"/>
              <w:spacing w:before="60"/>
              <w:ind w:left="111"/>
              <w:jc w:val="center"/>
              <w:rPr>
                <w:color w:val="231F20"/>
                <w:spacing w:val="-10"/>
                <w:sz w:val="18"/>
                <w:szCs w:val="18"/>
              </w:rPr>
            </w:pPr>
            <w:r w:rsidRPr="007B340C">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2A705E68" w14:textId="77777777" w:rsidR="00CA16AB" w:rsidRPr="007B340C" w:rsidRDefault="00CA16AB" w:rsidP="004F5FD0">
            <w:pPr>
              <w:pStyle w:val="TableParagraph"/>
              <w:kinsoku w:val="0"/>
              <w:overflowPunct w:val="0"/>
              <w:spacing w:before="60"/>
              <w:ind w:left="114"/>
              <w:jc w:val="center"/>
              <w:rPr>
                <w:color w:val="231F20"/>
                <w:spacing w:val="-10"/>
                <w:sz w:val="18"/>
                <w:szCs w:val="18"/>
              </w:rPr>
            </w:pPr>
            <w:r w:rsidRPr="007B340C">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33E28FED" w14:textId="77777777" w:rsidR="00CA16AB" w:rsidRPr="007B340C" w:rsidRDefault="00CA16AB" w:rsidP="004F5FD0">
            <w:pPr>
              <w:pStyle w:val="TableParagraph"/>
              <w:kinsoku w:val="0"/>
              <w:overflowPunct w:val="0"/>
              <w:jc w:val="center"/>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15B85044" w14:textId="77777777" w:rsidR="00CA16AB" w:rsidRPr="007B340C" w:rsidRDefault="00CA16AB" w:rsidP="00B31C98">
            <w:pPr>
              <w:pStyle w:val="TableParagraph"/>
              <w:kinsoku w:val="0"/>
              <w:overflowPunct w:val="0"/>
              <w:jc w:val="center"/>
              <w:rPr>
                <w:sz w:val="18"/>
                <w:szCs w:val="18"/>
              </w:rPr>
            </w:pPr>
          </w:p>
        </w:tc>
      </w:tr>
      <w:tr w:rsidR="00CA16AB" w14:paraId="23D064DE" w14:textId="77777777" w:rsidTr="00AD4C1C">
        <w:trPr>
          <w:trHeight w:val="354"/>
        </w:trPr>
        <w:tc>
          <w:tcPr>
            <w:tcW w:w="3312" w:type="dxa"/>
            <w:tcBorders>
              <w:top w:val="single" w:sz="8" w:space="0" w:color="231F20"/>
              <w:left w:val="single" w:sz="8" w:space="0" w:color="231F20"/>
              <w:bottom w:val="single" w:sz="8" w:space="0" w:color="231F20"/>
              <w:right w:val="single" w:sz="8" w:space="0" w:color="231F20"/>
            </w:tcBorders>
          </w:tcPr>
          <w:p w14:paraId="29E3904C" w14:textId="77777777" w:rsidR="00CA16AB" w:rsidRPr="007B340C" w:rsidRDefault="00CA16AB" w:rsidP="00F30ADA">
            <w:pPr>
              <w:pStyle w:val="TableParagraph"/>
              <w:kinsoku w:val="0"/>
              <w:overflowPunct w:val="0"/>
              <w:spacing w:before="60"/>
              <w:ind w:left="93"/>
              <w:rPr>
                <w:color w:val="231F20"/>
                <w:spacing w:val="-4"/>
                <w:sz w:val="18"/>
                <w:szCs w:val="18"/>
              </w:rPr>
            </w:pPr>
            <w:r w:rsidRPr="007B340C">
              <w:rPr>
                <w:color w:val="231F20"/>
                <w:spacing w:val="-4"/>
                <w:sz w:val="18"/>
                <w:szCs w:val="18"/>
              </w:rPr>
              <w:t>Mini-warehouse</w:t>
            </w:r>
            <w:r w:rsidRPr="007B340C">
              <w:rPr>
                <w:color w:val="231F20"/>
                <w:spacing w:val="-8"/>
                <w:sz w:val="18"/>
                <w:szCs w:val="18"/>
              </w:rPr>
              <w:t xml:space="preserve"> </w:t>
            </w:r>
            <w:r w:rsidRPr="007B340C">
              <w:rPr>
                <w:color w:val="231F20"/>
                <w:spacing w:val="-4"/>
                <w:sz w:val="18"/>
                <w:szCs w:val="18"/>
              </w:rPr>
              <w:t>storage</w:t>
            </w:r>
          </w:p>
        </w:tc>
        <w:tc>
          <w:tcPr>
            <w:tcW w:w="576" w:type="dxa"/>
            <w:tcBorders>
              <w:top w:val="single" w:sz="8" w:space="0" w:color="231F20"/>
              <w:left w:val="single" w:sz="8" w:space="0" w:color="231F20"/>
              <w:bottom w:val="single" w:sz="8" w:space="0" w:color="231F20"/>
              <w:right w:val="single" w:sz="8" w:space="0" w:color="231F20"/>
            </w:tcBorders>
          </w:tcPr>
          <w:p w14:paraId="1A237E77"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EB76050"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129E30EF"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BF6C909" w14:textId="42DF7BD3"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58B2E4C"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77BCCC9"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36C172E"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2024BCA"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14C22996" w14:textId="2F198B50"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7C22C4A" w14:textId="77777777" w:rsidR="00CA16AB" w:rsidRPr="007B340C" w:rsidRDefault="00CA16AB" w:rsidP="004F5FD0">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F2A1A0D" w14:textId="67C053D1" w:rsidR="00CA16AB" w:rsidRPr="00DD48CE" w:rsidRDefault="00CA16AB" w:rsidP="004F5FD0">
            <w:pPr>
              <w:pStyle w:val="TableParagraph"/>
              <w:kinsoku w:val="0"/>
              <w:overflowPunct w:val="0"/>
              <w:spacing w:before="60"/>
              <w:ind w:left="111"/>
              <w:jc w:val="center"/>
              <w:rPr>
                <w:color w:val="231F20"/>
                <w:spacing w:val="-5"/>
                <w:sz w:val="18"/>
                <w:szCs w:val="18"/>
              </w:rPr>
            </w:pPr>
            <w:r w:rsidRPr="00DD48CE">
              <w:rPr>
                <w:strike/>
                <w:color w:val="231F20"/>
                <w:spacing w:val="-5"/>
                <w:sz w:val="18"/>
                <w:szCs w:val="18"/>
              </w:rPr>
              <w:t>P</w:t>
            </w:r>
            <w:r w:rsidR="00DD48CE" w:rsidRPr="00DD48CE">
              <w:rPr>
                <w:color w:val="231F20"/>
                <w:spacing w:val="-5"/>
                <w:sz w:val="18"/>
                <w:szCs w:val="18"/>
                <w:u w:val="double"/>
              </w:rPr>
              <w:t>SU</w:t>
            </w:r>
          </w:p>
        </w:tc>
        <w:tc>
          <w:tcPr>
            <w:tcW w:w="576" w:type="dxa"/>
            <w:tcBorders>
              <w:top w:val="single" w:sz="8" w:space="0" w:color="231F20"/>
              <w:left w:val="single" w:sz="8" w:space="0" w:color="231F20"/>
              <w:bottom w:val="single" w:sz="8" w:space="0" w:color="231F20"/>
              <w:right w:val="single" w:sz="8" w:space="0" w:color="231F20"/>
            </w:tcBorders>
          </w:tcPr>
          <w:p w14:paraId="3D3658A3" w14:textId="77777777" w:rsidR="00CA16AB" w:rsidRPr="00DD48CE" w:rsidRDefault="00CA16AB" w:rsidP="004F5FD0">
            <w:pPr>
              <w:pStyle w:val="TableParagraph"/>
              <w:kinsoku w:val="0"/>
              <w:overflowPunct w:val="0"/>
              <w:spacing w:before="60"/>
              <w:ind w:left="114"/>
              <w:jc w:val="center"/>
              <w:rPr>
                <w:color w:val="231F20"/>
                <w:spacing w:val="-10"/>
                <w:sz w:val="18"/>
                <w:szCs w:val="18"/>
              </w:rPr>
            </w:pPr>
            <w:r w:rsidRPr="00DD48CE">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68F33F0D" w14:textId="77777777" w:rsidR="00CA16AB" w:rsidRPr="00DD48CE" w:rsidRDefault="00CA16AB" w:rsidP="004F5FD0">
            <w:pPr>
              <w:pStyle w:val="TableParagraph"/>
              <w:kinsoku w:val="0"/>
              <w:overflowPunct w:val="0"/>
              <w:jc w:val="center"/>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56C6CDC2" w14:textId="1410ECB2" w:rsidR="00CA16AB" w:rsidRPr="00DD48CE" w:rsidRDefault="00CA16AB" w:rsidP="00B31C98">
            <w:pPr>
              <w:pStyle w:val="TableParagraph"/>
              <w:kinsoku w:val="0"/>
              <w:overflowPunct w:val="0"/>
              <w:spacing w:before="20"/>
              <w:ind w:right="175"/>
              <w:jc w:val="center"/>
              <w:rPr>
                <w:i/>
                <w:iCs/>
                <w:color w:val="231F20"/>
                <w:sz w:val="18"/>
                <w:szCs w:val="18"/>
              </w:rPr>
            </w:pPr>
            <w:r w:rsidRPr="00DD48CE">
              <w:rPr>
                <w:i/>
                <w:iCs/>
                <w:color w:val="231F20"/>
                <w:sz w:val="18"/>
                <w:szCs w:val="18"/>
                <w:u w:val="double"/>
              </w:rPr>
              <w:t>Sec.</w:t>
            </w:r>
            <w:r w:rsidRPr="00DD48CE">
              <w:rPr>
                <w:i/>
                <w:iCs/>
                <w:color w:val="231F20"/>
                <w:spacing w:val="-7"/>
                <w:sz w:val="18"/>
                <w:szCs w:val="18"/>
                <w:u w:val="double"/>
              </w:rPr>
              <w:t xml:space="preserve"> </w:t>
            </w:r>
            <w:r w:rsidRPr="00DD48CE">
              <w:rPr>
                <w:i/>
                <w:iCs/>
                <w:color w:val="231F20"/>
                <w:sz w:val="18"/>
                <w:szCs w:val="18"/>
                <w:u w:val="double"/>
              </w:rPr>
              <w:t>90-</w:t>
            </w:r>
            <w:r w:rsidR="00DD48CE" w:rsidRPr="00DD48CE">
              <w:rPr>
                <w:i/>
                <w:iCs/>
                <w:color w:val="231F20"/>
                <w:sz w:val="18"/>
                <w:szCs w:val="18"/>
                <w:u w:val="double"/>
              </w:rPr>
              <w:t>xx</w:t>
            </w:r>
          </w:p>
        </w:tc>
      </w:tr>
      <w:tr w:rsidR="00CA16AB" w14:paraId="25D6B976" w14:textId="77777777" w:rsidTr="00AD4C1C">
        <w:trPr>
          <w:trHeight w:val="354"/>
        </w:trPr>
        <w:tc>
          <w:tcPr>
            <w:tcW w:w="3312" w:type="dxa"/>
            <w:tcBorders>
              <w:top w:val="single" w:sz="8" w:space="0" w:color="231F20"/>
              <w:left w:val="single" w:sz="8" w:space="0" w:color="231F20"/>
              <w:bottom w:val="single" w:sz="8" w:space="0" w:color="231F20"/>
              <w:right w:val="single" w:sz="8" w:space="0" w:color="231F20"/>
            </w:tcBorders>
          </w:tcPr>
          <w:p w14:paraId="18C717F3" w14:textId="754C64C4" w:rsidR="00CA16AB" w:rsidRPr="00040F04" w:rsidRDefault="00CA16AB" w:rsidP="00F30ADA">
            <w:pPr>
              <w:pStyle w:val="TableParagraph"/>
              <w:kinsoku w:val="0"/>
              <w:overflowPunct w:val="0"/>
              <w:spacing w:before="60"/>
              <w:ind w:left="93"/>
              <w:rPr>
                <w:color w:val="231F20"/>
                <w:spacing w:val="-4"/>
                <w:sz w:val="18"/>
                <w:szCs w:val="18"/>
                <w:u w:val="double"/>
              </w:rPr>
            </w:pPr>
            <w:r w:rsidRPr="00040F04">
              <w:rPr>
                <w:color w:val="231F20"/>
                <w:spacing w:val="-4"/>
                <w:sz w:val="18"/>
                <w:szCs w:val="18"/>
                <w:u w:val="double"/>
              </w:rPr>
              <w:t>Mixed Use</w:t>
            </w:r>
          </w:p>
        </w:tc>
        <w:tc>
          <w:tcPr>
            <w:tcW w:w="576" w:type="dxa"/>
            <w:tcBorders>
              <w:top w:val="single" w:sz="8" w:space="0" w:color="231F20"/>
              <w:left w:val="single" w:sz="8" w:space="0" w:color="231F20"/>
              <w:bottom w:val="single" w:sz="8" w:space="0" w:color="231F20"/>
              <w:right w:val="single" w:sz="8" w:space="0" w:color="231F20"/>
            </w:tcBorders>
          </w:tcPr>
          <w:p w14:paraId="28EE7A8E" w14:textId="77777777" w:rsidR="00CA16AB" w:rsidRPr="00040F04" w:rsidRDefault="00CA16AB" w:rsidP="004F5FD0">
            <w:pPr>
              <w:pStyle w:val="TableParagraph"/>
              <w:kinsoku w:val="0"/>
              <w:overflowPunct w:val="0"/>
              <w:jc w:val="center"/>
              <w:rPr>
                <w:sz w:val="18"/>
                <w:szCs w:val="18"/>
                <w:u w:val="double"/>
              </w:rPr>
            </w:pPr>
          </w:p>
        </w:tc>
        <w:tc>
          <w:tcPr>
            <w:tcW w:w="576" w:type="dxa"/>
            <w:tcBorders>
              <w:top w:val="single" w:sz="8" w:space="0" w:color="231F20"/>
              <w:left w:val="single" w:sz="8" w:space="0" w:color="231F20"/>
              <w:bottom w:val="single" w:sz="8" w:space="0" w:color="231F20"/>
              <w:right w:val="single" w:sz="8" w:space="0" w:color="231F20"/>
            </w:tcBorders>
          </w:tcPr>
          <w:p w14:paraId="5FE052AE" w14:textId="77777777" w:rsidR="00CA16AB" w:rsidRPr="00040F04" w:rsidRDefault="00CA16AB" w:rsidP="004F5FD0">
            <w:pPr>
              <w:pStyle w:val="TableParagraph"/>
              <w:kinsoku w:val="0"/>
              <w:overflowPunct w:val="0"/>
              <w:jc w:val="center"/>
              <w:rPr>
                <w:sz w:val="18"/>
                <w:szCs w:val="18"/>
                <w:u w:val="double"/>
              </w:rPr>
            </w:pPr>
          </w:p>
        </w:tc>
        <w:tc>
          <w:tcPr>
            <w:tcW w:w="576" w:type="dxa"/>
            <w:tcBorders>
              <w:top w:val="single" w:sz="8" w:space="0" w:color="231F20"/>
              <w:left w:val="single" w:sz="8" w:space="0" w:color="231F20"/>
              <w:bottom w:val="single" w:sz="8" w:space="0" w:color="231F20"/>
              <w:right w:val="single" w:sz="8" w:space="0" w:color="231F20"/>
            </w:tcBorders>
          </w:tcPr>
          <w:p w14:paraId="37403F36" w14:textId="77777777" w:rsidR="00CA16AB" w:rsidRPr="00040F04" w:rsidRDefault="00CA16AB" w:rsidP="004F5FD0">
            <w:pPr>
              <w:pStyle w:val="TableParagraph"/>
              <w:kinsoku w:val="0"/>
              <w:overflowPunct w:val="0"/>
              <w:jc w:val="center"/>
              <w:rPr>
                <w:sz w:val="18"/>
                <w:szCs w:val="18"/>
                <w:u w:val="double"/>
              </w:rPr>
            </w:pPr>
          </w:p>
        </w:tc>
        <w:tc>
          <w:tcPr>
            <w:tcW w:w="576" w:type="dxa"/>
            <w:tcBorders>
              <w:top w:val="single" w:sz="8" w:space="0" w:color="231F20"/>
              <w:left w:val="single" w:sz="8" w:space="0" w:color="231F20"/>
              <w:bottom w:val="single" w:sz="8" w:space="0" w:color="231F20"/>
              <w:right w:val="single" w:sz="8" w:space="0" w:color="231F20"/>
            </w:tcBorders>
          </w:tcPr>
          <w:p w14:paraId="3BD0C6C9" w14:textId="5687EA9C" w:rsidR="00CA16AB" w:rsidRPr="00040F04" w:rsidRDefault="00CA16AB" w:rsidP="004F5FD0">
            <w:pPr>
              <w:pStyle w:val="TableParagraph"/>
              <w:kinsoku w:val="0"/>
              <w:overflowPunct w:val="0"/>
              <w:jc w:val="center"/>
              <w:rPr>
                <w:sz w:val="18"/>
                <w:szCs w:val="18"/>
                <w:u w:val="double"/>
              </w:rPr>
            </w:pPr>
          </w:p>
        </w:tc>
        <w:tc>
          <w:tcPr>
            <w:tcW w:w="576" w:type="dxa"/>
            <w:tcBorders>
              <w:top w:val="single" w:sz="8" w:space="0" w:color="231F20"/>
              <w:left w:val="single" w:sz="8" w:space="0" w:color="231F20"/>
              <w:bottom w:val="single" w:sz="8" w:space="0" w:color="231F20"/>
              <w:right w:val="single" w:sz="8" w:space="0" w:color="231F20"/>
            </w:tcBorders>
          </w:tcPr>
          <w:p w14:paraId="5366E43C" w14:textId="409345A9" w:rsidR="00CA16AB" w:rsidRPr="00040F04" w:rsidRDefault="00040F04" w:rsidP="004F5FD0">
            <w:pPr>
              <w:pStyle w:val="TableParagraph"/>
              <w:kinsoku w:val="0"/>
              <w:overflowPunct w:val="0"/>
              <w:jc w:val="center"/>
              <w:rPr>
                <w:sz w:val="18"/>
                <w:szCs w:val="18"/>
                <w:u w:val="double"/>
              </w:rPr>
            </w:pPr>
            <w:r w:rsidRPr="00040F04">
              <w:rPr>
                <w:spacing w:val="-10"/>
                <w:sz w:val="18"/>
                <w:szCs w:val="18"/>
                <w:u w:val="double"/>
              </w:rPr>
              <w:t>P</w:t>
            </w:r>
          </w:p>
        </w:tc>
        <w:tc>
          <w:tcPr>
            <w:tcW w:w="576" w:type="dxa"/>
            <w:tcBorders>
              <w:top w:val="single" w:sz="8" w:space="0" w:color="231F20"/>
              <w:left w:val="single" w:sz="8" w:space="0" w:color="231F20"/>
              <w:bottom w:val="single" w:sz="8" w:space="0" w:color="231F20"/>
              <w:right w:val="single" w:sz="8" w:space="0" w:color="231F20"/>
            </w:tcBorders>
          </w:tcPr>
          <w:p w14:paraId="2D4EBC1F" w14:textId="77777777" w:rsidR="00CA16AB" w:rsidRPr="00040F04" w:rsidRDefault="00CA16AB" w:rsidP="004F5FD0">
            <w:pPr>
              <w:pStyle w:val="TableParagraph"/>
              <w:kinsoku w:val="0"/>
              <w:overflowPunct w:val="0"/>
              <w:jc w:val="center"/>
              <w:rPr>
                <w:sz w:val="18"/>
                <w:szCs w:val="18"/>
                <w:u w:val="double"/>
              </w:rPr>
            </w:pPr>
          </w:p>
        </w:tc>
        <w:tc>
          <w:tcPr>
            <w:tcW w:w="576" w:type="dxa"/>
            <w:tcBorders>
              <w:top w:val="single" w:sz="8" w:space="0" w:color="231F20"/>
              <w:left w:val="single" w:sz="8" w:space="0" w:color="231F20"/>
              <w:bottom w:val="single" w:sz="8" w:space="0" w:color="231F20"/>
              <w:right w:val="single" w:sz="8" w:space="0" w:color="231F20"/>
            </w:tcBorders>
          </w:tcPr>
          <w:p w14:paraId="4093C16F" w14:textId="77777777" w:rsidR="00CA16AB" w:rsidRPr="00040F04" w:rsidRDefault="00CA16AB" w:rsidP="004F5FD0">
            <w:pPr>
              <w:pStyle w:val="TableParagraph"/>
              <w:kinsoku w:val="0"/>
              <w:overflowPunct w:val="0"/>
              <w:jc w:val="center"/>
              <w:rPr>
                <w:sz w:val="18"/>
                <w:szCs w:val="18"/>
                <w:u w:val="double"/>
              </w:rPr>
            </w:pPr>
          </w:p>
        </w:tc>
        <w:tc>
          <w:tcPr>
            <w:tcW w:w="576" w:type="dxa"/>
            <w:tcBorders>
              <w:top w:val="single" w:sz="8" w:space="0" w:color="231F20"/>
              <w:left w:val="single" w:sz="8" w:space="0" w:color="231F20"/>
              <w:bottom w:val="single" w:sz="8" w:space="0" w:color="231F20"/>
              <w:right w:val="single" w:sz="8" w:space="0" w:color="231F20"/>
            </w:tcBorders>
          </w:tcPr>
          <w:p w14:paraId="11CD46C6" w14:textId="77777777" w:rsidR="00CA16AB" w:rsidRPr="00040F04" w:rsidRDefault="00CA16AB" w:rsidP="004F5FD0">
            <w:pPr>
              <w:pStyle w:val="TableParagraph"/>
              <w:kinsoku w:val="0"/>
              <w:overflowPunct w:val="0"/>
              <w:jc w:val="center"/>
              <w:rPr>
                <w:sz w:val="18"/>
                <w:szCs w:val="18"/>
                <w:u w:val="double"/>
              </w:rPr>
            </w:pPr>
          </w:p>
        </w:tc>
        <w:tc>
          <w:tcPr>
            <w:tcW w:w="576" w:type="dxa"/>
            <w:tcBorders>
              <w:top w:val="single" w:sz="8" w:space="0" w:color="231F20"/>
              <w:left w:val="single" w:sz="8" w:space="0" w:color="231F20"/>
              <w:bottom w:val="single" w:sz="8" w:space="0" w:color="231F20"/>
              <w:right w:val="single" w:sz="8" w:space="0" w:color="231F20"/>
            </w:tcBorders>
          </w:tcPr>
          <w:p w14:paraId="7F70A6CC" w14:textId="177C2CBF" w:rsidR="00CA16AB" w:rsidRPr="00040F04" w:rsidRDefault="00CA16AB" w:rsidP="004F5FD0">
            <w:pPr>
              <w:pStyle w:val="TableParagraph"/>
              <w:kinsoku w:val="0"/>
              <w:overflowPunct w:val="0"/>
              <w:jc w:val="center"/>
              <w:rPr>
                <w:sz w:val="18"/>
                <w:szCs w:val="18"/>
                <w:u w:val="double"/>
              </w:rPr>
            </w:pPr>
            <w:r w:rsidRPr="00040F04">
              <w:rPr>
                <w:sz w:val="18"/>
                <w:szCs w:val="18"/>
                <w:u w:val="double"/>
              </w:rPr>
              <w:t>P</w:t>
            </w:r>
          </w:p>
        </w:tc>
        <w:tc>
          <w:tcPr>
            <w:tcW w:w="576" w:type="dxa"/>
            <w:tcBorders>
              <w:top w:val="single" w:sz="8" w:space="0" w:color="231F20"/>
              <w:left w:val="single" w:sz="8" w:space="0" w:color="231F20"/>
              <w:bottom w:val="single" w:sz="8" w:space="0" w:color="231F20"/>
              <w:right w:val="single" w:sz="8" w:space="0" w:color="231F20"/>
            </w:tcBorders>
          </w:tcPr>
          <w:p w14:paraId="1FBBDA65" w14:textId="5A531D9A" w:rsidR="00CA16AB" w:rsidRPr="00040F04" w:rsidRDefault="00CA16AB" w:rsidP="004F5FD0">
            <w:pPr>
              <w:pStyle w:val="TableParagraph"/>
              <w:kinsoku w:val="0"/>
              <w:overflowPunct w:val="0"/>
              <w:jc w:val="center"/>
              <w:rPr>
                <w:sz w:val="18"/>
                <w:szCs w:val="18"/>
                <w:u w:val="double"/>
              </w:rPr>
            </w:pPr>
            <w:r w:rsidRPr="00040F04">
              <w:rPr>
                <w:sz w:val="18"/>
                <w:szCs w:val="18"/>
                <w:u w:val="double"/>
              </w:rPr>
              <w:t>P</w:t>
            </w:r>
          </w:p>
        </w:tc>
        <w:tc>
          <w:tcPr>
            <w:tcW w:w="576" w:type="dxa"/>
            <w:tcBorders>
              <w:top w:val="single" w:sz="8" w:space="0" w:color="231F20"/>
              <w:left w:val="single" w:sz="8" w:space="0" w:color="231F20"/>
              <w:bottom w:val="single" w:sz="8" w:space="0" w:color="231F20"/>
              <w:right w:val="single" w:sz="8" w:space="0" w:color="231F20"/>
            </w:tcBorders>
          </w:tcPr>
          <w:p w14:paraId="04B618F4" w14:textId="41A38133" w:rsidR="00CA16AB" w:rsidRPr="00040F04" w:rsidRDefault="00CA16AB" w:rsidP="004F5FD0">
            <w:pPr>
              <w:pStyle w:val="TableParagraph"/>
              <w:kinsoku w:val="0"/>
              <w:overflowPunct w:val="0"/>
              <w:spacing w:before="60"/>
              <w:ind w:left="111"/>
              <w:jc w:val="center"/>
              <w:rPr>
                <w:color w:val="231F20"/>
                <w:spacing w:val="-5"/>
                <w:sz w:val="18"/>
                <w:szCs w:val="18"/>
                <w:u w:val="double"/>
              </w:rPr>
            </w:pPr>
            <w:r w:rsidRPr="00040F04">
              <w:rPr>
                <w:color w:val="231F20"/>
                <w:spacing w:val="-5"/>
                <w:sz w:val="18"/>
                <w:szCs w:val="18"/>
                <w:u w:val="double"/>
              </w:rPr>
              <w:t>P</w:t>
            </w:r>
          </w:p>
        </w:tc>
        <w:tc>
          <w:tcPr>
            <w:tcW w:w="576" w:type="dxa"/>
            <w:tcBorders>
              <w:top w:val="single" w:sz="8" w:space="0" w:color="231F20"/>
              <w:left w:val="single" w:sz="8" w:space="0" w:color="231F20"/>
              <w:bottom w:val="single" w:sz="8" w:space="0" w:color="231F20"/>
              <w:right w:val="single" w:sz="8" w:space="0" w:color="231F20"/>
            </w:tcBorders>
          </w:tcPr>
          <w:p w14:paraId="58E80E53" w14:textId="77777777" w:rsidR="00CA16AB" w:rsidRPr="007B340C" w:rsidRDefault="00CA16AB" w:rsidP="004F5FD0">
            <w:pPr>
              <w:pStyle w:val="TableParagraph"/>
              <w:kinsoku w:val="0"/>
              <w:overflowPunct w:val="0"/>
              <w:spacing w:before="60"/>
              <w:ind w:left="114"/>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97A5D25" w14:textId="77777777" w:rsidR="00CA16AB" w:rsidRPr="007B340C" w:rsidRDefault="00CA16AB" w:rsidP="004F5FD0">
            <w:pPr>
              <w:pStyle w:val="TableParagraph"/>
              <w:kinsoku w:val="0"/>
              <w:overflowPunct w:val="0"/>
              <w:jc w:val="center"/>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465429DC" w14:textId="77777777" w:rsidR="00CA16AB" w:rsidRPr="007B340C" w:rsidRDefault="00CA16AB" w:rsidP="00F30ADA">
            <w:pPr>
              <w:pStyle w:val="TableParagraph"/>
              <w:kinsoku w:val="0"/>
              <w:overflowPunct w:val="0"/>
              <w:spacing w:before="20"/>
              <w:ind w:right="175"/>
              <w:jc w:val="right"/>
              <w:rPr>
                <w:i/>
                <w:iCs/>
                <w:color w:val="231F20"/>
                <w:sz w:val="18"/>
                <w:szCs w:val="18"/>
                <w:u w:val="double"/>
              </w:rPr>
            </w:pPr>
          </w:p>
        </w:tc>
      </w:tr>
      <w:tr w:rsidR="00CA16AB" w14:paraId="290E7EC2" w14:textId="77777777" w:rsidTr="00253A13">
        <w:trPr>
          <w:trHeight w:val="839"/>
        </w:trPr>
        <w:tc>
          <w:tcPr>
            <w:tcW w:w="3312" w:type="dxa"/>
            <w:tcBorders>
              <w:top w:val="single" w:sz="8" w:space="0" w:color="231F20"/>
              <w:left w:val="single" w:sz="8" w:space="0" w:color="231F20"/>
              <w:bottom w:val="single" w:sz="8" w:space="0" w:color="231F20"/>
              <w:right w:val="single" w:sz="8" w:space="0" w:color="231F20"/>
            </w:tcBorders>
            <w:shd w:val="clear" w:color="auto" w:fill="FFFFCC"/>
          </w:tcPr>
          <w:p w14:paraId="5CD03122" w14:textId="77777777" w:rsidR="00CA16AB" w:rsidRPr="009D12F0" w:rsidRDefault="00CA16AB" w:rsidP="00EB2E82">
            <w:pPr>
              <w:pStyle w:val="TableParagraph"/>
              <w:kinsoku w:val="0"/>
              <w:overflowPunct w:val="0"/>
              <w:spacing w:before="34" w:line="253" w:lineRule="exact"/>
              <w:ind w:left="98"/>
              <w:rPr>
                <w:i/>
                <w:iCs/>
                <w:color w:val="231F20"/>
                <w:spacing w:val="-8"/>
              </w:rPr>
            </w:pPr>
            <w:r w:rsidRPr="009D12F0">
              <w:rPr>
                <w:i/>
                <w:iCs/>
                <w:color w:val="231F20"/>
                <w:spacing w:val="-8"/>
              </w:rPr>
              <w:lastRenderedPageBreak/>
              <w:t>Table</w:t>
            </w:r>
            <w:r w:rsidRPr="009D12F0">
              <w:rPr>
                <w:i/>
                <w:iCs/>
                <w:color w:val="231F20"/>
                <w:spacing w:val="-15"/>
              </w:rPr>
              <w:t xml:space="preserve"> </w:t>
            </w:r>
            <w:r w:rsidRPr="009D12F0">
              <w:rPr>
                <w:i/>
                <w:iCs/>
                <w:color w:val="231F20"/>
                <w:spacing w:val="-8"/>
              </w:rPr>
              <w:t>90-33A.1</w:t>
            </w:r>
            <w:r w:rsidRPr="009D12F0">
              <w:rPr>
                <w:i/>
                <w:iCs/>
                <w:color w:val="231F20"/>
                <w:spacing w:val="-9"/>
              </w:rPr>
              <w:t xml:space="preserve"> </w:t>
            </w:r>
            <w:r w:rsidRPr="009D12F0">
              <w:rPr>
                <w:i/>
                <w:iCs/>
                <w:color w:val="231F20"/>
                <w:spacing w:val="-8"/>
              </w:rPr>
              <w:t>Key</w:t>
            </w:r>
          </w:p>
          <w:p w14:paraId="1DDA16F6" w14:textId="77777777" w:rsidR="009D12F0" w:rsidRPr="009D12F0" w:rsidRDefault="00CA16AB" w:rsidP="00EB2E82">
            <w:pPr>
              <w:pStyle w:val="TableParagraph"/>
              <w:kinsoku w:val="0"/>
              <w:overflowPunct w:val="0"/>
              <w:spacing w:before="58" w:line="244" w:lineRule="auto"/>
              <w:ind w:left="93"/>
              <w:rPr>
                <w:color w:val="231F20"/>
                <w:spacing w:val="-4"/>
                <w:sz w:val="18"/>
                <w:szCs w:val="18"/>
              </w:rPr>
            </w:pPr>
            <w:r w:rsidRPr="009D12F0">
              <w:rPr>
                <w:rFonts w:ascii="Arial Black" w:hAnsi="Arial Black" w:cs="Arial Black"/>
                <w:color w:val="231F20"/>
                <w:spacing w:val="-4"/>
                <w:sz w:val="18"/>
                <w:szCs w:val="18"/>
              </w:rPr>
              <w:t>C</w:t>
            </w:r>
            <w:r w:rsidRPr="009D12F0">
              <w:rPr>
                <w:rFonts w:ascii="Arial Black" w:hAnsi="Arial Black" w:cs="Arial Black"/>
                <w:color w:val="231F20"/>
                <w:spacing w:val="-25"/>
                <w:sz w:val="18"/>
                <w:szCs w:val="18"/>
              </w:rPr>
              <w:t xml:space="preserve"> </w:t>
            </w:r>
            <w:r w:rsidRPr="009D12F0">
              <w:rPr>
                <w:color w:val="231F20"/>
                <w:spacing w:val="-4"/>
                <w:sz w:val="18"/>
                <w:szCs w:val="18"/>
              </w:rPr>
              <w:t>=</w:t>
            </w:r>
            <w:r w:rsidRPr="009D12F0">
              <w:rPr>
                <w:color w:val="231F20"/>
                <w:spacing w:val="-20"/>
                <w:sz w:val="18"/>
                <w:szCs w:val="18"/>
              </w:rPr>
              <w:t xml:space="preserve"> </w:t>
            </w:r>
            <w:r w:rsidRPr="009D12F0">
              <w:rPr>
                <w:color w:val="231F20"/>
                <w:spacing w:val="-4"/>
                <w:sz w:val="18"/>
                <w:szCs w:val="18"/>
              </w:rPr>
              <w:t>Conditional</w:t>
            </w:r>
            <w:r w:rsidRPr="009D12F0">
              <w:rPr>
                <w:color w:val="231F20"/>
                <w:spacing w:val="-20"/>
                <w:sz w:val="18"/>
                <w:szCs w:val="18"/>
              </w:rPr>
              <w:t xml:space="preserve"> </w:t>
            </w:r>
            <w:r w:rsidRPr="009D12F0">
              <w:rPr>
                <w:color w:val="231F20"/>
                <w:spacing w:val="-4"/>
                <w:sz w:val="18"/>
                <w:szCs w:val="18"/>
              </w:rPr>
              <w:t>Use</w:t>
            </w:r>
          </w:p>
          <w:p w14:paraId="215067E3" w14:textId="77777777" w:rsidR="009D12F0" w:rsidRPr="009D12F0" w:rsidRDefault="00CA16AB" w:rsidP="00EB2E82">
            <w:pPr>
              <w:pStyle w:val="TableParagraph"/>
              <w:kinsoku w:val="0"/>
              <w:overflowPunct w:val="0"/>
              <w:spacing w:before="58" w:line="244" w:lineRule="auto"/>
              <w:ind w:left="93"/>
              <w:rPr>
                <w:color w:val="231F20"/>
                <w:sz w:val="18"/>
                <w:szCs w:val="18"/>
              </w:rPr>
            </w:pPr>
            <w:r w:rsidRPr="009D12F0">
              <w:rPr>
                <w:rFonts w:ascii="Arial Black" w:hAnsi="Arial Black" w:cs="Arial Black"/>
                <w:color w:val="231F20"/>
                <w:spacing w:val="-4"/>
                <w:sz w:val="18"/>
                <w:szCs w:val="18"/>
              </w:rPr>
              <w:t>P</w:t>
            </w:r>
            <w:r w:rsidRPr="009D12F0">
              <w:rPr>
                <w:rFonts w:ascii="Arial Black" w:hAnsi="Arial Black" w:cs="Arial Black"/>
                <w:color w:val="231F20"/>
                <w:spacing w:val="-27"/>
                <w:sz w:val="18"/>
                <w:szCs w:val="18"/>
              </w:rPr>
              <w:t xml:space="preserve"> </w:t>
            </w:r>
            <w:r w:rsidRPr="009D12F0">
              <w:rPr>
                <w:color w:val="231F20"/>
                <w:spacing w:val="-4"/>
                <w:sz w:val="18"/>
                <w:szCs w:val="18"/>
              </w:rPr>
              <w:t>=</w:t>
            </w:r>
            <w:r w:rsidRPr="009D12F0">
              <w:rPr>
                <w:color w:val="231F20"/>
                <w:spacing w:val="-25"/>
                <w:sz w:val="18"/>
                <w:szCs w:val="18"/>
              </w:rPr>
              <w:t xml:space="preserve"> </w:t>
            </w:r>
            <w:r w:rsidRPr="009D12F0">
              <w:rPr>
                <w:color w:val="231F20"/>
                <w:spacing w:val="-4"/>
                <w:sz w:val="18"/>
                <w:szCs w:val="18"/>
              </w:rPr>
              <w:t xml:space="preserve">Permitted </w:t>
            </w:r>
            <w:r w:rsidRPr="009D12F0">
              <w:rPr>
                <w:color w:val="231F20"/>
                <w:sz w:val="18"/>
                <w:szCs w:val="18"/>
              </w:rPr>
              <w:t>Use</w:t>
            </w:r>
          </w:p>
          <w:p w14:paraId="142DB98D" w14:textId="077EAA1A" w:rsidR="00CA16AB" w:rsidRDefault="00CA16AB" w:rsidP="00EB2E82">
            <w:pPr>
              <w:pStyle w:val="TableParagraph"/>
              <w:kinsoku w:val="0"/>
              <w:overflowPunct w:val="0"/>
              <w:spacing w:before="58" w:line="244" w:lineRule="auto"/>
              <w:ind w:left="93"/>
              <w:rPr>
                <w:color w:val="231F20"/>
              </w:rPr>
            </w:pPr>
            <w:r w:rsidRPr="009D12F0">
              <w:rPr>
                <w:rFonts w:ascii="Arial Black" w:hAnsi="Arial Black" w:cs="Arial Black"/>
                <w:color w:val="231F20"/>
                <w:sz w:val="18"/>
                <w:szCs w:val="18"/>
              </w:rPr>
              <w:t xml:space="preserve">SU </w:t>
            </w:r>
            <w:r w:rsidRPr="009D12F0">
              <w:rPr>
                <w:color w:val="231F20"/>
                <w:sz w:val="18"/>
                <w:szCs w:val="18"/>
              </w:rPr>
              <w:t>= Special Use</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39340BCC" w14:textId="3EE058B0" w:rsidR="00CA16AB" w:rsidRPr="00F1180A" w:rsidRDefault="00CA16AB" w:rsidP="005A1262">
            <w:pPr>
              <w:pStyle w:val="TableParagraph"/>
              <w:kinsoku w:val="0"/>
              <w:overflowPunct w:val="0"/>
              <w:jc w:val="center"/>
              <w:rPr>
                <w:b/>
                <w:bCs/>
              </w:rPr>
            </w:pPr>
            <w:r w:rsidRPr="00F1180A">
              <w:rPr>
                <w:b/>
                <w:bCs/>
                <w:color w:val="231F20"/>
                <w:w w:val="70"/>
              </w:rPr>
              <w:t>AR-</w:t>
            </w:r>
            <w:r w:rsidRPr="00F1180A">
              <w:rPr>
                <w:b/>
                <w:bCs/>
                <w:color w:val="231F20"/>
                <w:spacing w:val="-10"/>
                <w:w w:val="90"/>
              </w:rPr>
              <w:t>1</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1CB56615" w14:textId="3FB7209E" w:rsidR="00CA16AB" w:rsidRPr="00F1180A" w:rsidRDefault="00CA16AB" w:rsidP="005A1262">
            <w:pPr>
              <w:pStyle w:val="TableParagraph"/>
              <w:kinsoku w:val="0"/>
              <w:overflowPunct w:val="0"/>
              <w:jc w:val="center"/>
              <w:rPr>
                <w:b/>
                <w:bCs/>
              </w:rPr>
            </w:pPr>
            <w:r w:rsidRPr="00F1180A">
              <w:rPr>
                <w:b/>
                <w:bCs/>
                <w:color w:val="231F20"/>
                <w:w w:val="80"/>
              </w:rPr>
              <w:t>AR-</w:t>
            </w:r>
            <w:r w:rsidRPr="00F1180A">
              <w:rPr>
                <w:b/>
                <w:bCs/>
                <w:color w:val="231F20"/>
                <w:spacing w:val="-10"/>
              </w:rPr>
              <w:t>2</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1C9CB3EF" w14:textId="0991B0A8" w:rsidR="00CA16AB" w:rsidRPr="006B5A44" w:rsidRDefault="006E5262" w:rsidP="005A1262">
            <w:pPr>
              <w:pStyle w:val="TableParagraph"/>
              <w:kinsoku w:val="0"/>
              <w:overflowPunct w:val="0"/>
              <w:jc w:val="center"/>
              <w:rPr>
                <w:b/>
                <w:bCs/>
                <w:color w:val="231F20"/>
                <w:w w:val="80"/>
                <w:u w:val="double"/>
              </w:rPr>
            </w:pPr>
            <w:r w:rsidRPr="006B5A44">
              <w:rPr>
                <w:b/>
                <w:bCs/>
                <w:color w:val="231F20"/>
                <w:w w:val="80"/>
                <w:u w:val="double"/>
              </w:rPr>
              <w:t>R-1</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7619E65A" w14:textId="14690976" w:rsidR="00CA16AB" w:rsidRPr="00F1180A" w:rsidRDefault="00CA16AB" w:rsidP="005A1262">
            <w:pPr>
              <w:pStyle w:val="TableParagraph"/>
              <w:kinsoku w:val="0"/>
              <w:overflowPunct w:val="0"/>
              <w:jc w:val="center"/>
              <w:rPr>
                <w:b/>
                <w:bCs/>
              </w:rPr>
            </w:pPr>
            <w:r w:rsidRPr="00F1180A">
              <w:rPr>
                <w:b/>
                <w:bCs/>
                <w:color w:val="231F20"/>
                <w:w w:val="80"/>
              </w:rPr>
              <w:t>R-</w:t>
            </w:r>
            <w:r w:rsidRPr="00F1180A">
              <w:rPr>
                <w:b/>
                <w:bCs/>
                <w:color w:val="231F20"/>
                <w:spacing w:val="-10"/>
              </w:rPr>
              <w:t>2</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5AA709C6" w14:textId="7DE6D428" w:rsidR="00CA16AB" w:rsidRPr="00F1180A" w:rsidRDefault="00CA16AB" w:rsidP="005A1262">
            <w:pPr>
              <w:pStyle w:val="TableParagraph"/>
              <w:kinsoku w:val="0"/>
              <w:overflowPunct w:val="0"/>
              <w:jc w:val="center"/>
              <w:rPr>
                <w:b/>
                <w:bCs/>
              </w:rPr>
            </w:pPr>
            <w:r w:rsidRPr="00F1180A">
              <w:rPr>
                <w:b/>
                <w:bCs/>
                <w:color w:val="231F20"/>
                <w:w w:val="80"/>
              </w:rPr>
              <w:t>R-</w:t>
            </w:r>
            <w:r w:rsidRPr="00F1180A">
              <w:rPr>
                <w:b/>
                <w:bCs/>
                <w:color w:val="231F20"/>
                <w:spacing w:val="-10"/>
              </w:rPr>
              <w:t>3</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552ECD2A" w14:textId="1B65EE0E" w:rsidR="00CA16AB" w:rsidRPr="00F1180A" w:rsidRDefault="00CA16AB" w:rsidP="005A1262">
            <w:pPr>
              <w:pStyle w:val="TableParagraph"/>
              <w:kinsoku w:val="0"/>
              <w:overflowPunct w:val="0"/>
              <w:spacing w:before="58"/>
              <w:jc w:val="center"/>
              <w:rPr>
                <w:b/>
                <w:bCs/>
                <w:color w:val="231F20"/>
                <w:spacing w:val="-5"/>
              </w:rPr>
            </w:pPr>
            <w:r w:rsidRPr="00F1180A">
              <w:rPr>
                <w:b/>
                <w:bCs/>
                <w:color w:val="231F20"/>
                <w:w w:val="80"/>
              </w:rPr>
              <w:t>R-</w:t>
            </w:r>
            <w:r w:rsidRPr="00F1180A">
              <w:rPr>
                <w:b/>
                <w:bCs/>
                <w:color w:val="231F20"/>
                <w:spacing w:val="-10"/>
              </w:rPr>
              <w:t>4</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7F81B519" w14:textId="306A5BBD" w:rsidR="00CA16AB" w:rsidRPr="00F1180A" w:rsidRDefault="00CA16AB" w:rsidP="005A1262">
            <w:pPr>
              <w:pStyle w:val="TableParagraph"/>
              <w:kinsoku w:val="0"/>
              <w:overflowPunct w:val="0"/>
              <w:jc w:val="center"/>
              <w:rPr>
                <w:b/>
                <w:bCs/>
              </w:rPr>
            </w:pPr>
            <w:r w:rsidRPr="00F1180A">
              <w:rPr>
                <w:b/>
                <w:bCs/>
                <w:color w:val="231F20"/>
                <w:w w:val="80"/>
              </w:rPr>
              <w:t>R-</w:t>
            </w:r>
            <w:r w:rsidRPr="00F1180A">
              <w:rPr>
                <w:b/>
                <w:bCs/>
                <w:color w:val="231F20"/>
                <w:spacing w:val="-10"/>
              </w:rPr>
              <w:t>5</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79F1C045" w14:textId="02730792" w:rsidR="00CA16AB" w:rsidRPr="006B5A44" w:rsidRDefault="00AD4C1C" w:rsidP="005A1262">
            <w:pPr>
              <w:pStyle w:val="TableParagraph"/>
              <w:kinsoku w:val="0"/>
              <w:overflowPunct w:val="0"/>
              <w:jc w:val="center"/>
              <w:rPr>
                <w:b/>
                <w:bCs/>
                <w:color w:val="231F20"/>
                <w:spacing w:val="-5"/>
                <w:u w:val="double"/>
              </w:rPr>
            </w:pPr>
            <w:r w:rsidRPr="006B5A44">
              <w:rPr>
                <w:b/>
                <w:bCs/>
                <w:color w:val="231F20"/>
                <w:spacing w:val="-5"/>
                <w:u w:val="double"/>
              </w:rPr>
              <w:t>R-6</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2E0D6F0D" w14:textId="0CC19805" w:rsidR="00CA16AB" w:rsidRPr="00F1180A" w:rsidRDefault="00CA16AB" w:rsidP="005A1262">
            <w:pPr>
              <w:pStyle w:val="TableParagraph"/>
              <w:kinsoku w:val="0"/>
              <w:overflowPunct w:val="0"/>
              <w:jc w:val="center"/>
              <w:rPr>
                <w:b/>
                <w:bCs/>
              </w:rPr>
            </w:pPr>
            <w:r w:rsidRPr="00F1180A">
              <w:rPr>
                <w:b/>
                <w:bCs/>
                <w:color w:val="231F20"/>
                <w:spacing w:val="-5"/>
              </w:rPr>
              <w:t>OC</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546A2003" w14:textId="02421B34" w:rsidR="00CA16AB" w:rsidRPr="00F1180A" w:rsidRDefault="00CA16AB" w:rsidP="005A1262">
            <w:pPr>
              <w:pStyle w:val="TableParagraph"/>
              <w:kinsoku w:val="0"/>
              <w:overflowPunct w:val="0"/>
              <w:jc w:val="center"/>
              <w:rPr>
                <w:b/>
                <w:bCs/>
              </w:rPr>
            </w:pPr>
            <w:r w:rsidRPr="00F1180A">
              <w:rPr>
                <w:b/>
                <w:bCs/>
                <w:color w:val="231F20"/>
                <w:w w:val="70"/>
              </w:rPr>
              <w:t>B-</w:t>
            </w:r>
            <w:r w:rsidRPr="00F1180A">
              <w:rPr>
                <w:b/>
                <w:bCs/>
                <w:color w:val="231F20"/>
                <w:spacing w:val="-10"/>
                <w:w w:val="95"/>
              </w:rPr>
              <w:t>1</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065AE836" w14:textId="3D1A4C9E" w:rsidR="00CA16AB" w:rsidRPr="00F1180A" w:rsidRDefault="00CA16AB" w:rsidP="005A1262">
            <w:pPr>
              <w:pStyle w:val="TableParagraph"/>
              <w:kinsoku w:val="0"/>
              <w:overflowPunct w:val="0"/>
              <w:jc w:val="center"/>
              <w:rPr>
                <w:b/>
                <w:bCs/>
              </w:rPr>
            </w:pPr>
            <w:r w:rsidRPr="00F1180A">
              <w:rPr>
                <w:b/>
                <w:bCs/>
                <w:color w:val="231F20"/>
                <w:spacing w:val="-5"/>
              </w:rPr>
              <w:t>B-</w:t>
            </w:r>
            <w:r w:rsidRPr="00F1180A">
              <w:rPr>
                <w:b/>
                <w:bCs/>
                <w:color w:val="231F20"/>
                <w:spacing w:val="-10"/>
              </w:rPr>
              <w:t>2</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688B2047" w14:textId="34FA221E" w:rsidR="00CA16AB" w:rsidRPr="00F1180A" w:rsidRDefault="00CA16AB" w:rsidP="005A1262">
            <w:pPr>
              <w:pStyle w:val="TableParagraph"/>
              <w:kinsoku w:val="0"/>
              <w:overflowPunct w:val="0"/>
              <w:jc w:val="center"/>
              <w:rPr>
                <w:b/>
                <w:bCs/>
              </w:rPr>
            </w:pPr>
            <w:r w:rsidRPr="00F1180A">
              <w:rPr>
                <w:b/>
                <w:bCs/>
                <w:color w:val="231F20"/>
                <w:w w:val="65"/>
              </w:rPr>
              <w:t>L-</w:t>
            </w:r>
            <w:r w:rsidRPr="00F1180A">
              <w:rPr>
                <w:b/>
                <w:bCs/>
                <w:color w:val="231F20"/>
                <w:spacing w:val="-10"/>
                <w:w w:val="90"/>
              </w:rPr>
              <w:t>1</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3C623AA1" w14:textId="7AFBA5C6" w:rsidR="00CA16AB" w:rsidRPr="00F1180A" w:rsidRDefault="00CA16AB" w:rsidP="005A1262">
            <w:pPr>
              <w:pStyle w:val="TableParagraph"/>
              <w:kinsoku w:val="0"/>
              <w:overflowPunct w:val="0"/>
              <w:jc w:val="center"/>
              <w:rPr>
                <w:b/>
                <w:bCs/>
              </w:rPr>
            </w:pPr>
            <w:r w:rsidRPr="00F1180A">
              <w:rPr>
                <w:b/>
                <w:bCs/>
                <w:color w:val="231F20"/>
                <w:w w:val="70"/>
              </w:rPr>
              <w:t>H-</w:t>
            </w:r>
            <w:r w:rsidRPr="00F1180A">
              <w:rPr>
                <w:b/>
                <w:bCs/>
                <w:color w:val="231F20"/>
                <w:spacing w:val="-10"/>
                <w:w w:val="95"/>
              </w:rPr>
              <w:t>1</w:t>
            </w:r>
          </w:p>
        </w:tc>
        <w:tc>
          <w:tcPr>
            <w:tcW w:w="1350"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1F700F7A" w14:textId="231384B5" w:rsidR="00CA16AB" w:rsidRPr="001931ED" w:rsidRDefault="00CA16AB" w:rsidP="00EB2E82">
            <w:pPr>
              <w:pStyle w:val="TableParagraph"/>
              <w:kinsoku w:val="0"/>
              <w:overflowPunct w:val="0"/>
              <w:spacing w:before="82"/>
              <w:ind w:right="152"/>
              <w:jc w:val="right"/>
              <w:rPr>
                <w:rFonts w:ascii="Times New Roman" w:hAnsi="Times New Roman" w:cs="Times New Roman"/>
                <w:b/>
                <w:bCs/>
                <w:i/>
                <w:iCs/>
                <w:color w:val="231F20"/>
                <w:spacing w:val="-8"/>
                <w:sz w:val="20"/>
                <w:szCs w:val="20"/>
              </w:rPr>
            </w:pPr>
            <w:r w:rsidRPr="001931ED">
              <w:rPr>
                <w:b/>
                <w:bCs/>
                <w:color w:val="231F20"/>
                <w:spacing w:val="-2"/>
              </w:rPr>
              <w:t>Reference</w:t>
            </w:r>
          </w:p>
        </w:tc>
      </w:tr>
      <w:tr w:rsidR="00CA16AB" w14:paraId="47627595" w14:textId="77777777" w:rsidTr="00AD4C1C">
        <w:trPr>
          <w:trHeight w:val="839"/>
        </w:trPr>
        <w:tc>
          <w:tcPr>
            <w:tcW w:w="3312" w:type="dxa"/>
            <w:tcBorders>
              <w:top w:val="single" w:sz="8" w:space="0" w:color="231F20"/>
              <w:left w:val="single" w:sz="8" w:space="0" w:color="231F20"/>
              <w:bottom w:val="single" w:sz="8" w:space="0" w:color="231F20"/>
              <w:right w:val="single" w:sz="8" w:space="0" w:color="231F20"/>
            </w:tcBorders>
          </w:tcPr>
          <w:p w14:paraId="0CBA66E1" w14:textId="77777777" w:rsidR="00CA16AB" w:rsidRPr="00D040B3" w:rsidRDefault="00CA16AB" w:rsidP="00F30ADA">
            <w:pPr>
              <w:pStyle w:val="TableParagraph"/>
              <w:kinsoku w:val="0"/>
              <w:overflowPunct w:val="0"/>
              <w:spacing w:before="58" w:line="244" w:lineRule="auto"/>
              <w:ind w:left="93"/>
              <w:rPr>
                <w:color w:val="231F20"/>
                <w:spacing w:val="-6"/>
                <w:sz w:val="18"/>
                <w:szCs w:val="18"/>
              </w:rPr>
            </w:pPr>
            <w:r w:rsidRPr="00D040B3">
              <w:rPr>
                <w:color w:val="231F20"/>
                <w:sz w:val="18"/>
                <w:szCs w:val="18"/>
              </w:rPr>
              <w:t xml:space="preserve">Mobile Home, Travel Trailer, </w:t>
            </w:r>
            <w:r w:rsidRPr="00D040B3">
              <w:rPr>
                <w:color w:val="231F20"/>
                <w:spacing w:val="-6"/>
                <w:sz w:val="18"/>
                <w:szCs w:val="18"/>
              </w:rPr>
              <w:t>Campgrounds, and Recreational</w:t>
            </w:r>
          </w:p>
          <w:p w14:paraId="66096B20" w14:textId="77777777" w:rsidR="00CA16AB" w:rsidRPr="00D040B3" w:rsidRDefault="00CA16AB" w:rsidP="00F30ADA">
            <w:pPr>
              <w:pStyle w:val="TableParagraph"/>
              <w:kinsoku w:val="0"/>
              <w:overflowPunct w:val="0"/>
              <w:spacing w:before="5" w:line="240" w:lineRule="exact"/>
              <w:ind w:left="92"/>
              <w:rPr>
                <w:color w:val="231F20"/>
                <w:spacing w:val="-2"/>
                <w:sz w:val="18"/>
                <w:szCs w:val="18"/>
              </w:rPr>
            </w:pPr>
            <w:r w:rsidRPr="00D040B3">
              <w:rPr>
                <w:color w:val="231F20"/>
                <w:sz w:val="18"/>
                <w:szCs w:val="18"/>
              </w:rPr>
              <w:t>Vehicle</w:t>
            </w:r>
            <w:r w:rsidRPr="00D040B3">
              <w:rPr>
                <w:color w:val="231F20"/>
                <w:spacing w:val="-6"/>
                <w:sz w:val="18"/>
                <w:szCs w:val="18"/>
              </w:rPr>
              <w:t xml:space="preserve"> </w:t>
            </w:r>
            <w:r w:rsidRPr="00D040B3">
              <w:rPr>
                <w:color w:val="231F20"/>
                <w:spacing w:val="-2"/>
                <w:sz w:val="18"/>
                <w:szCs w:val="18"/>
              </w:rPr>
              <w:t>Parks</w:t>
            </w:r>
          </w:p>
        </w:tc>
        <w:tc>
          <w:tcPr>
            <w:tcW w:w="576" w:type="dxa"/>
            <w:tcBorders>
              <w:top w:val="single" w:sz="8" w:space="0" w:color="231F20"/>
              <w:left w:val="single" w:sz="8" w:space="0" w:color="231F20"/>
              <w:bottom w:val="single" w:sz="8" w:space="0" w:color="231F20"/>
              <w:right w:val="single" w:sz="8" w:space="0" w:color="231F20"/>
            </w:tcBorders>
            <w:vAlign w:val="center"/>
          </w:tcPr>
          <w:p w14:paraId="125F9CF8"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915909C"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41AAB89"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B59AB8E" w14:textId="7F95E261"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A173C3B"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86E6E82" w14:textId="77777777" w:rsidR="00CA16AB" w:rsidRPr="00D040B3" w:rsidRDefault="00CA16AB" w:rsidP="00D01ED8">
            <w:pPr>
              <w:pStyle w:val="TableParagraph"/>
              <w:kinsoku w:val="0"/>
              <w:overflowPunct w:val="0"/>
              <w:spacing w:before="58"/>
              <w:ind w:left="104"/>
              <w:jc w:val="center"/>
              <w:rPr>
                <w:color w:val="231F20"/>
                <w:spacing w:val="-5"/>
                <w:sz w:val="18"/>
                <w:szCs w:val="18"/>
              </w:rPr>
            </w:pPr>
            <w:r w:rsidRPr="00D040B3">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vAlign w:val="center"/>
          </w:tcPr>
          <w:p w14:paraId="3F927194"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DE4B708"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01C1A72" w14:textId="5406A494"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12F85E6"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7306D0C"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7D42A72"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16D2886" w14:textId="77777777" w:rsidR="00CA16AB" w:rsidRPr="00D040B3" w:rsidRDefault="00CA16AB" w:rsidP="00F30ADA">
            <w:pPr>
              <w:pStyle w:val="TableParagraph"/>
              <w:kinsoku w:val="0"/>
              <w:overflowPunct w:val="0"/>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33B87B64" w14:textId="77777777" w:rsidR="00CA16AB" w:rsidRPr="00D040B3" w:rsidRDefault="00CA16AB" w:rsidP="001931ED">
            <w:pPr>
              <w:pStyle w:val="TableParagraph"/>
              <w:kinsoku w:val="0"/>
              <w:overflowPunct w:val="0"/>
              <w:spacing w:before="82"/>
              <w:ind w:right="152"/>
              <w:jc w:val="center"/>
              <w:rPr>
                <w:i/>
                <w:iCs/>
                <w:color w:val="231F20"/>
                <w:spacing w:val="-8"/>
                <w:sz w:val="18"/>
                <w:szCs w:val="18"/>
              </w:rPr>
            </w:pPr>
            <w:r w:rsidRPr="00D040B3">
              <w:rPr>
                <w:i/>
                <w:iCs/>
                <w:color w:val="231F20"/>
                <w:spacing w:val="-8"/>
                <w:sz w:val="18"/>
                <w:szCs w:val="18"/>
              </w:rPr>
              <w:t>Sec.</w:t>
            </w:r>
            <w:r w:rsidRPr="00D040B3">
              <w:rPr>
                <w:i/>
                <w:iCs/>
                <w:color w:val="231F20"/>
                <w:sz w:val="18"/>
                <w:szCs w:val="18"/>
              </w:rPr>
              <w:t xml:space="preserve"> </w:t>
            </w:r>
            <w:r w:rsidRPr="00D040B3">
              <w:rPr>
                <w:i/>
                <w:iCs/>
                <w:color w:val="231F20"/>
                <w:spacing w:val="-8"/>
                <w:sz w:val="18"/>
                <w:szCs w:val="18"/>
              </w:rPr>
              <w:t>90-62</w:t>
            </w:r>
          </w:p>
        </w:tc>
      </w:tr>
      <w:tr w:rsidR="00CA16AB" w14:paraId="74575C95" w14:textId="77777777" w:rsidTr="00AD4C1C">
        <w:trPr>
          <w:trHeight w:val="400"/>
        </w:trPr>
        <w:tc>
          <w:tcPr>
            <w:tcW w:w="3312" w:type="dxa"/>
            <w:tcBorders>
              <w:top w:val="single" w:sz="8" w:space="0" w:color="231F20"/>
              <w:left w:val="single" w:sz="8" w:space="0" w:color="231F20"/>
              <w:bottom w:val="single" w:sz="8" w:space="0" w:color="231F20"/>
              <w:right w:val="single" w:sz="8" w:space="0" w:color="231F20"/>
            </w:tcBorders>
          </w:tcPr>
          <w:p w14:paraId="2745AF32" w14:textId="77777777" w:rsidR="00CA16AB" w:rsidRPr="00D040B3" w:rsidRDefault="00CA16AB" w:rsidP="00F30ADA">
            <w:pPr>
              <w:pStyle w:val="TableParagraph"/>
              <w:kinsoku w:val="0"/>
              <w:overflowPunct w:val="0"/>
              <w:spacing w:before="60"/>
              <w:ind w:left="98"/>
              <w:rPr>
                <w:color w:val="231F20"/>
                <w:spacing w:val="-2"/>
                <w:sz w:val="18"/>
                <w:szCs w:val="18"/>
              </w:rPr>
            </w:pPr>
            <w:r w:rsidRPr="00D040B3">
              <w:rPr>
                <w:color w:val="231F20"/>
                <w:spacing w:val="-2"/>
                <w:sz w:val="18"/>
                <w:szCs w:val="18"/>
              </w:rPr>
              <w:t>Motel</w:t>
            </w:r>
          </w:p>
        </w:tc>
        <w:tc>
          <w:tcPr>
            <w:tcW w:w="576" w:type="dxa"/>
            <w:tcBorders>
              <w:top w:val="single" w:sz="8" w:space="0" w:color="231F20"/>
              <w:left w:val="single" w:sz="8" w:space="0" w:color="231F20"/>
              <w:bottom w:val="single" w:sz="8" w:space="0" w:color="231F20"/>
              <w:right w:val="single" w:sz="8" w:space="0" w:color="231F20"/>
            </w:tcBorders>
            <w:vAlign w:val="center"/>
          </w:tcPr>
          <w:p w14:paraId="375ED161"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B934344"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FA320BF"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B88570D" w14:textId="7EFDF4BE"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8807545"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231FD978"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7E69EAC"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5669E4B"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561EA4E" w14:textId="411107D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8666032"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2A8517EF"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EF40763"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2CC3976" w14:textId="77777777" w:rsidR="00CA16AB" w:rsidRPr="00D040B3" w:rsidRDefault="00CA16AB" w:rsidP="00F30ADA">
            <w:pPr>
              <w:pStyle w:val="TableParagraph"/>
              <w:kinsoku w:val="0"/>
              <w:overflowPunct w:val="0"/>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6FC504D5" w14:textId="77777777" w:rsidR="00CA16AB" w:rsidRPr="00D040B3" w:rsidRDefault="00CA16AB" w:rsidP="001931ED">
            <w:pPr>
              <w:pStyle w:val="TableParagraph"/>
              <w:kinsoku w:val="0"/>
              <w:overflowPunct w:val="0"/>
              <w:jc w:val="center"/>
              <w:rPr>
                <w:sz w:val="18"/>
                <w:szCs w:val="18"/>
              </w:rPr>
            </w:pPr>
          </w:p>
        </w:tc>
      </w:tr>
      <w:tr w:rsidR="00CA16AB" w14:paraId="6B227CA6" w14:textId="77777777" w:rsidTr="00AD4C1C">
        <w:trPr>
          <w:trHeight w:val="575"/>
        </w:trPr>
        <w:tc>
          <w:tcPr>
            <w:tcW w:w="3312" w:type="dxa"/>
            <w:tcBorders>
              <w:top w:val="single" w:sz="8" w:space="0" w:color="231F20"/>
              <w:left w:val="single" w:sz="8" w:space="0" w:color="231F20"/>
              <w:bottom w:val="single" w:sz="8" w:space="0" w:color="231F20"/>
              <w:right w:val="single" w:sz="8" w:space="0" w:color="231F20"/>
            </w:tcBorders>
          </w:tcPr>
          <w:p w14:paraId="5687C4FA" w14:textId="77777777" w:rsidR="00CA16AB" w:rsidRPr="00D040B3" w:rsidRDefault="00CA16AB" w:rsidP="00F30ADA">
            <w:pPr>
              <w:pStyle w:val="TableParagraph"/>
              <w:kinsoku w:val="0"/>
              <w:overflowPunct w:val="0"/>
              <w:spacing w:before="49" w:line="250" w:lineRule="atLeast"/>
              <w:ind w:left="98" w:right="894"/>
              <w:rPr>
                <w:color w:val="231F20"/>
                <w:sz w:val="18"/>
                <w:szCs w:val="18"/>
              </w:rPr>
            </w:pPr>
            <w:r w:rsidRPr="00D040B3">
              <w:rPr>
                <w:color w:val="231F20"/>
                <w:spacing w:val="-6"/>
                <w:sz w:val="18"/>
                <w:szCs w:val="18"/>
              </w:rPr>
              <w:t>Motorized</w:t>
            </w:r>
            <w:r w:rsidRPr="00D040B3">
              <w:rPr>
                <w:color w:val="231F20"/>
                <w:spacing w:val="-10"/>
                <w:sz w:val="18"/>
                <w:szCs w:val="18"/>
              </w:rPr>
              <w:t xml:space="preserve"> </w:t>
            </w:r>
            <w:r w:rsidRPr="00D040B3">
              <w:rPr>
                <w:color w:val="231F20"/>
                <w:spacing w:val="-6"/>
                <w:sz w:val="18"/>
                <w:szCs w:val="18"/>
              </w:rPr>
              <w:t xml:space="preserve">Equipment and </w:t>
            </w:r>
            <w:r w:rsidRPr="00D040B3">
              <w:rPr>
                <w:color w:val="231F20"/>
                <w:sz w:val="18"/>
                <w:szCs w:val="18"/>
              </w:rPr>
              <w:t>Machinery Sales</w:t>
            </w:r>
          </w:p>
        </w:tc>
        <w:tc>
          <w:tcPr>
            <w:tcW w:w="576" w:type="dxa"/>
            <w:tcBorders>
              <w:top w:val="single" w:sz="8" w:space="0" w:color="231F20"/>
              <w:left w:val="single" w:sz="8" w:space="0" w:color="231F20"/>
              <w:bottom w:val="single" w:sz="8" w:space="0" w:color="231F20"/>
              <w:right w:val="single" w:sz="8" w:space="0" w:color="231F20"/>
            </w:tcBorders>
            <w:vAlign w:val="center"/>
          </w:tcPr>
          <w:p w14:paraId="319C869C"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CE4D5B4"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5E815B0"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1E73BB9" w14:textId="39928AEA"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2EEB002D"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8727B45"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2AEFAD08"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0CEF2E9"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7CDD0C4" w14:textId="4A9EFFFA"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DCEC645"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0992174"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DA5378E" w14:textId="77777777" w:rsidR="00CA16AB" w:rsidRPr="00D040B3" w:rsidRDefault="00CA16AB" w:rsidP="00D01ED8">
            <w:pPr>
              <w:pStyle w:val="TableParagraph"/>
              <w:kinsoku w:val="0"/>
              <w:overflowPunct w:val="0"/>
              <w:spacing w:before="58"/>
              <w:ind w:left="116"/>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56512950" w14:textId="77777777" w:rsidR="00CA16AB" w:rsidRPr="00D040B3" w:rsidRDefault="00CA16AB" w:rsidP="00F30ADA">
            <w:pPr>
              <w:pStyle w:val="TableParagraph"/>
              <w:kinsoku w:val="0"/>
              <w:overflowPunct w:val="0"/>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02AABD08" w14:textId="77777777" w:rsidR="00CA16AB" w:rsidRPr="00D040B3" w:rsidRDefault="00CA16AB" w:rsidP="001931ED">
            <w:pPr>
              <w:pStyle w:val="TableParagraph"/>
              <w:kinsoku w:val="0"/>
              <w:overflowPunct w:val="0"/>
              <w:jc w:val="center"/>
              <w:rPr>
                <w:sz w:val="18"/>
                <w:szCs w:val="18"/>
              </w:rPr>
            </w:pPr>
          </w:p>
        </w:tc>
      </w:tr>
      <w:tr w:rsidR="00CA16AB" w14:paraId="7F888131" w14:textId="77777777" w:rsidTr="00AD4C1C">
        <w:trPr>
          <w:trHeight w:val="347"/>
        </w:trPr>
        <w:tc>
          <w:tcPr>
            <w:tcW w:w="3312" w:type="dxa"/>
            <w:tcBorders>
              <w:top w:val="single" w:sz="8" w:space="0" w:color="231F20"/>
              <w:left w:val="single" w:sz="8" w:space="0" w:color="231F20"/>
              <w:bottom w:val="single" w:sz="8" w:space="0" w:color="231F20"/>
              <w:right w:val="single" w:sz="8" w:space="0" w:color="231F20"/>
            </w:tcBorders>
          </w:tcPr>
          <w:p w14:paraId="2514D49C" w14:textId="77777777" w:rsidR="00CA16AB" w:rsidRPr="00D040B3" w:rsidRDefault="00CA16AB" w:rsidP="00F30ADA">
            <w:pPr>
              <w:pStyle w:val="TableParagraph"/>
              <w:kinsoku w:val="0"/>
              <w:overflowPunct w:val="0"/>
              <w:spacing w:before="58"/>
              <w:ind w:left="98"/>
              <w:rPr>
                <w:color w:val="231F20"/>
                <w:spacing w:val="-2"/>
                <w:sz w:val="18"/>
                <w:szCs w:val="18"/>
              </w:rPr>
            </w:pPr>
            <w:r w:rsidRPr="00D040B3">
              <w:rPr>
                <w:color w:val="231F20"/>
                <w:spacing w:val="-2"/>
                <w:sz w:val="18"/>
                <w:szCs w:val="18"/>
              </w:rPr>
              <w:t>Movie</w:t>
            </w:r>
            <w:r w:rsidRPr="00D040B3">
              <w:rPr>
                <w:color w:val="231F20"/>
                <w:spacing w:val="-7"/>
                <w:sz w:val="18"/>
                <w:szCs w:val="18"/>
              </w:rPr>
              <w:t xml:space="preserve"> </w:t>
            </w:r>
            <w:r w:rsidRPr="00D040B3">
              <w:rPr>
                <w:color w:val="231F20"/>
                <w:spacing w:val="-2"/>
                <w:sz w:val="18"/>
                <w:szCs w:val="18"/>
              </w:rPr>
              <w:t>Theater</w:t>
            </w:r>
          </w:p>
        </w:tc>
        <w:tc>
          <w:tcPr>
            <w:tcW w:w="576" w:type="dxa"/>
            <w:tcBorders>
              <w:top w:val="single" w:sz="8" w:space="0" w:color="231F20"/>
              <w:left w:val="single" w:sz="8" w:space="0" w:color="231F20"/>
              <w:bottom w:val="single" w:sz="8" w:space="0" w:color="231F20"/>
              <w:right w:val="single" w:sz="8" w:space="0" w:color="231F20"/>
            </w:tcBorders>
            <w:vAlign w:val="center"/>
          </w:tcPr>
          <w:p w14:paraId="2B2D293C"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E939DFD"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DB84044"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020DFC9" w14:textId="45C6FBD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835D2A7"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3DEFFBA"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D05471E"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CA9D0FB"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E864291" w14:textId="37E3E3E0"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FB4B639" w14:textId="77777777" w:rsidR="00CA16AB" w:rsidRPr="00D040B3" w:rsidRDefault="00CA16AB" w:rsidP="00D01ED8">
            <w:pPr>
              <w:pStyle w:val="TableParagraph"/>
              <w:kinsoku w:val="0"/>
              <w:overflowPunct w:val="0"/>
              <w:spacing w:before="58"/>
              <w:ind w:left="113"/>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52BFAB28" w14:textId="77777777" w:rsidR="00CA16AB" w:rsidRPr="00D040B3" w:rsidRDefault="00CA16AB" w:rsidP="00D01ED8">
            <w:pPr>
              <w:pStyle w:val="TableParagraph"/>
              <w:kinsoku w:val="0"/>
              <w:overflowPunct w:val="0"/>
              <w:spacing w:before="58"/>
              <w:ind w:left="114"/>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1E160084"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D1E7968" w14:textId="77777777" w:rsidR="00CA16AB" w:rsidRPr="00D040B3" w:rsidRDefault="00CA16AB" w:rsidP="00F30ADA">
            <w:pPr>
              <w:pStyle w:val="TableParagraph"/>
              <w:kinsoku w:val="0"/>
              <w:overflowPunct w:val="0"/>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25246020" w14:textId="77777777" w:rsidR="00CA16AB" w:rsidRPr="00D040B3" w:rsidRDefault="00CA16AB" w:rsidP="001931ED">
            <w:pPr>
              <w:pStyle w:val="TableParagraph"/>
              <w:kinsoku w:val="0"/>
              <w:overflowPunct w:val="0"/>
              <w:jc w:val="center"/>
              <w:rPr>
                <w:sz w:val="18"/>
                <w:szCs w:val="18"/>
              </w:rPr>
            </w:pPr>
          </w:p>
        </w:tc>
      </w:tr>
      <w:tr w:rsidR="00CA16AB" w14:paraId="712B4A91" w14:textId="77777777" w:rsidTr="00AD4C1C">
        <w:trPr>
          <w:trHeight w:val="383"/>
        </w:trPr>
        <w:tc>
          <w:tcPr>
            <w:tcW w:w="3312" w:type="dxa"/>
            <w:tcBorders>
              <w:top w:val="single" w:sz="8" w:space="0" w:color="231F20"/>
              <w:left w:val="single" w:sz="8" w:space="0" w:color="231F20"/>
              <w:bottom w:val="single" w:sz="8" w:space="0" w:color="231F20"/>
              <w:right w:val="single" w:sz="8" w:space="0" w:color="231F20"/>
            </w:tcBorders>
          </w:tcPr>
          <w:p w14:paraId="32D11F46" w14:textId="77777777" w:rsidR="00CA16AB" w:rsidRPr="00D040B3" w:rsidRDefault="00CA16AB" w:rsidP="00F30ADA">
            <w:pPr>
              <w:pStyle w:val="TableParagraph"/>
              <w:kinsoku w:val="0"/>
              <w:overflowPunct w:val="0"/>
              <w:spacing w:before="58"/>
              <w:ind w:left="98"/>
              <w:rPr>
                <w:color w:val="231F20"/>
                <w:spacing w:val="-4"/>
                <w:sz w:val="18"/>
                <w:szCs w:val="18"/>
              </w:rPr>
            </w:pPr>
            <w:r w:rsidRPr="00D040B3">
              <w:rPr>
                <w:color w:val="231F20"/>
                <w:spacing w:val="-4"/>
                <w:sz w:val="18"/>
                <w:szCs w:val="18"/>
              </w:rPr>
              <w:t>Multi-unit</w:t>
            </w:r>
            <w:r w:rsidRPr="00D040B3">
              <w:rPr>
                <w:color w:val="231F20"/>
                <w:spacing w:val="-6"/>
                <w:sz w:val="18"/>
                <w:szCs w:val="18"/>
              </w:rPr>
              <w:t xml:space="preserve"> </w:t>
            </w:r>
            <w:r w:rsidRPr="00D040B3">
              <w:rPr>
                <w:color w:val="231F20"/>
                <w:spacing w:val="-4"/>
                <w:sz w:val="18"/>
                <w:szCs w:val="18"/>
              </w:rPr>
              <w:t>Attached—Apartments</w:t>
            </w:r>
          </w:p>
        </w:tc>
        <w:tc>
          <w:tcPr>
            <w:tcW w:w="576" w:type="dxa"/>
            <w:tcBorders>
              <w:top w:val="single" w:sz="8" w:space="0" w:color="231F20"/>
              <w:left w:val="single" w:sz="8" w:space="0" w:color="231F20"/>
              <w:bottom w:val="single" w:sz="8" w:space="0" w:color="231F20"/>
              <w:right w:val="single" w:sz="8" w:space="0" w:color="231F20"/>
            </w:tcBorders>
            <w:vAlign w:val="center"/>
          </w:tcPr>
          <w:p w14:paraId="1BA99E9E"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536D33D"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FC189D6"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3529BB6" w14:textId="7F4D9E5E"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32C52B6" w14:textId="77777777" w:rsidR="00CA16AB" w:rsidRPr="00D040B3" w:rsidRDefault="00CA16AB" w:rsidP="00D01ED8">
            <w:pPr>
              <w:pStyle w:val="TableParagraph"/>
              <w:kinsoku w:val="0"/>
              <w:overflowPunct w:val="0"/>
              <w:spacing w:before="58"/>
              <w:ind w:left="103"/>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566DCF6E"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DBB9B75"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6E89FBC"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147C8F2" w14:textId="4EFE900A"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29F4C5E8"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2E590E87" w14:textId="15EEABD9" w:rsidR="00CA16AB" w:rsidRPr="001319BE" w:rsidRDefault="001319BE" w:rsidP="00D01ED8">
            <w:pPr>
              <w:pStyle w:val="TableParagraph"/>
              <w:kinsoku w:val="0"/>
              <w:overflowPunct w:val="0"/>
              <w:jc w:val="center"/>
              <w:rPr>
                <w:sz w:val="18"/>
                <w:szCs w:val="18"/>
                <w:u w:val="double"/>
              </w:rPr>
            </w:pPr>
            <w:r w:rsidRPr="001319BE">
              <w:rPr>
                <w:sz w:val="18"/>
                <w:szCs w:val="18"/>
                <w:u w:val="double"/>
              </w:rPr>
              <w:t>SU</w:t>
            </w:r>
          </w:p>
        </w:tc>
        <w:tc>
          <w:tcPr>
            <w:tcW w:w="576" w:type="dxa"/>
            <w:tcBorders>
              <w:top w:val="single" w:sz="8" w:space="0" w:color="231F20"/>
              <w:left w:val="single" w:sz="8" w:space="0" w:color="231F20"/>
              <w:bottom w:val="single" w:sz="8" w:space="0" w:color="231F20"/>
              <w:right w:val="single" w:sz="8" w:space="0" w:color="231F20"/>
            </w:tcBorders>
            <w:vAlign w:val="center"/>
          </w:tcPr>
          <w:p w14:paraId="298F2231"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31F80C6" w14:textId="77777777" w:rsidR="00CA16AB" w:rsidRPr="00D040B3" w:rsidRDefault="00CA16AB" w:rsidP="00F30ADA">
            <w:pPr>
              <w:pStyle w:val="TableParagraph"/>
              <w:kinsoku w:val="0"/>
              <w:overflowPunct w:val="0"/>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1A9C1701" w14:textId="68EA3EAA" w:rsidR="00CA16AB" w:rsidRPr="001319BE" w:rsidRDefault="001319BE" w:rsidP="001931ED">
            <w:pPr>
              <w:pStyle w:val="TableParagraph"/>
              <w:kinsoku w:val="0"/>
              <w:overflowPunct w:val="0"/>
              <w:jc w:val="center"/>
              <w:rPr>
                <w:i/>
                <w:iCs/>
                <w:sz w:val="18"/>
                <w:szCs w:val="18"/>
                <w:u w:val="double"/>
              </w:rPr>
            </w:pPr>
            <w:r w:rsidRPr="001319BE">
              <w:rPr>
                <w:i/>
                <w:iCs/>
                <w:sz w:val="18"/>
                <w:szCs w:val="18"/>
                <w:u w:val="double"/>
              </w:rPr>
              <w:t>Sec. 90-xx</w:t>
            </w:r>
          </w:p>
        </w:tc>
      </w:tr>
      <w:tr w:rsidR="00CA16AB" w14:paraId="46A1F142" w14:textId="77777777" w:rsidTr="00AD4C1C">
        <w:trPr>
          <w:trHeight w:val="323"/>
        </w:trPr>
        <w:tc>
          <w:tcPr>
            <w:tcW w:w="3312" w:type="dxa"/>
            <w:tcBorders>
              <w:top w:val="single" w:sz="8" w:space="0" w:color="231F20"/>
              <w:left w:val="single" w:sz="8" w:space="0" w:color="231F20"/>
              <w:bottom w:val="single" w:sz="8" w:space="0" w:color="231F20"/>
              <w:right w:val="single" w:sz="8" w:space="0" w:color="231F20"/>
            </w:tcBorders>
          </w:tcPr>
          <w:p w14:paraId="24D88846" w14:textId="77777777" w:rsidR="00CA16AB" w:rsidRPr="00D040B3" w:rsidRDefault="00CA16AB" w:rsidP="00F30ADA">
            <w:pPr>
              <w:pStyle w:val="TableParagraph"/>
              <w:kinsoku w:val="0"/>
              <w:overflowPunct w:val="0"/>
              <w:spacing w:before="58" w:line="245" w:lineRule="exact"/>
              <w:ind w:left="98"/>
              <w:rPr>
                <w:color w:val="231F20"/>
                <w:spacing w:val="-2"/>
                <w:sz w:val="18"/>
                <w:szCs w:val="18"/>
              </w:rPr>
            </w:pPr>
            <w:r w:rsidRPr="00D040B3">
              <w:rPr>
                <w:color w:val="231F20"/>
                <w:spacing w:val="-8"/>
                <w:sz w:val="18"/>
                <w:szCs w:val="18"/>
              </w:rPr>
              <w:t>Nano-</w:t>
            </w:r>
            <w:r w:rsidRPr="00D040B3">
              <w:rPr>
                <w:color w:val="231F20"/>
                <w:spacing w:val="-2"/>
                <w:sz w:val="18"/>
                <w:szCs w:val="18"/>
              </w:rPr>
              <w:t>Brewery</w:t>
            </w:r>
          </w:p>
        </w:tc>
        <w:tc>
          <w:tcPr>
            <w:tcW w:w="576" w:type="dxa"/>
            <w:tcBorders>
              <w:top w:val="single" w:sz="8" w:space="0" w:color="231F20"/>
              <w:left w:val="single" w:sz="8" w:space="0" w:color="231F20"/>
              <w:bottom w:val="single" w:sz="8" w:space="0" w:color="231F20"/>
              <w:right w:val="single" w:sz="8" w:space="0" w:color="231F20"/>
            </w:tcBorders>
            <w:vAlign w:val="center"/>
          </w:tcPr>
          <w:p w14:paraId="21F0B8FA"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2AF5169A"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AF6C8DE"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770EC3D" w14:textId="5437C7BF"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2238EEA"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92E8E0A"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A0BBFBE"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66BDB62"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FC7B903" w14:textId="3B1958AE"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C116B86" w14:textId="77777777" w:rsidR="00CA16AB" w:rsidRPr="00D040B3" w:rsidRDefault="00CA16AB" w:rsidP="00D01ED8">
            <w:pPr>
              <w:pStyle w:val="TableParagraph"/>
              <w:kinsoku w:val="0"/>
              <w:overflowPunct w:val="0"/>
              <w:spacing w:before="58" w:line="245" w:lineRule="exact"/>
              <w:ind w:left="113"/>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4356DFCD" w14:textId="77777777" w:rsidR="00CA16AB" w:rsidRPr="00D040B3" w:rsidRDefault="00CA16AB" w:rsidP="00D01ED8">
            <w:pPr>
              <w:pStyle w:val="TableParagraph"/>
              <w:kinsoku w:val="0"/>
              <w:overflowPunct w:val="0"/>
              <w:spacing w:before="58" w:line="245" w:lineRule="exact"/>
              <w:ind w:left="111"/>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76D49981" w14:textId="77777777" w:rsidR="00CA16AB" w:rsidRPr="00D040B3" w:rsidRDefault="00CA16AB" w:rsidP="00D01ED8">
            <w:pPr>
              <w:pStyle w:val="TableParagraph"/>
              <w:kinsoku w:val="0"/>
              <w:overflowPunct w:val="0"/>
              <w:spacing w:before="58" w:line="245" w:lineRule="exact"/>
              <w:ind w:left="117"/>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5511E87E" w14:textId="77777777" w:rsidR="00CA16AB" w:rsidRPr="00D040B3" w:rsidRDefault="00CA16AB" w:rsidP="00F30ADA">
            <w:pPr>
              <w:pStyle w:val="TableParagraph"/>
              <w:kinsoku w:val="0"/>
              <w:overflowPunct w:val="0"/>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2B1102B7" w14:textId="77777777" w:rsidR="00CA16AB" w:rsidRPr="00D040B3" w:rsidRDefault="00CA16AB" w:rsidP="001931ED">
            <w:pPr>
              <w:pStyle w:val="TableParagraph"/>
              <w:kinsoku w:val="0"/>
              <w:overflowPunct w:val="0"/>
              <w:jc w:val="center"/>
              <w:rPr>
                <w:sz w:val="18"/>
                <w:szCs w:val="18"/>
              </w:rPr>
            </w:pPr>
          </w:p>
        </w:tc>
      </w:tr>
      <w:tr w:rsidR="00CA16AB" w14:paraId="6ED9BE5C" w14:textId="77777777" w:rsidTr="00AD4C1C">
        <w:trPr>
          <w:trHeight w:val="323"/>
        </w:trPr>
        <w:tc>
          <w:tcPr>
            <w:tcW w:w="3312" w:type="dxa"/>
            <w:tcBorders>
              <w:top w:val="single" w:sz="8" w:space="0" w:color="231F20"/>
              <w:left w:val="single" w:sz="8" w:space="0" w:color="231F20"/>
              <w:bottom w:val="single" w:sz="8" w:space="0" w:color="231F20"/>
              <w:right w:val="single" w:sz="8" w:space="0" w:color="231F20"/>
            </w:tcBorders>
          </w:tcPr>
          <w:p w14:paraId="5F2FEB98" w14:textId="309AD432" w:rsidR="00CA16AB" w:rsidRPr="00D040B3" w:rsidRDefault="00CA16AB" w:rsidP="00F30ADA">
            <w:pPr>
              <w:pStyle w:val="TableParagraph"/>
              <w:kinsoku w:val="0"/>
              <w:overflowPunct w:val="0"/>
              <w:spacing w:before="58" w:line="245" w:lineRule="exact"/>
              <w:ind w:left="98"/>
              <w:rPr>
                <w:color w:val="231F20"/>
                <w:spacing w:val="-8"/>
                <w:sz w:val="18"/>
                <w:szCs w:val="18"/>
                <w:u w:val="double"/>
              </w:rPr>
            </w:pPr>
            <w:r w:rsidRPr="00016CE8">
              <w:rPr>
                <w:color w:val="231F20"/>
                <w:spacing w:val="-8"/>
                <w:sz w:val="18"/>
                <w:szCs w:val="18"/>
                <w:u w:val="double"/>
              </w:rPr>
              <w:t>Narrow-lot Home (Cottage style)</w:t>
            </w:r>
          </w:p>
        </w:tc>
        <w:tc>
          <w:tcPr>
            <w:tcW w:w="576" w:type="dxa"/>
            <w:tcBorders>
              <w:top w:val="single" w:sz="8" w:space="0" w:color="231F20"/>
              <w:left w:val="single" w:sz="8" w:space="0" w:color="231F20"/>
              <w:bottom w:val="single" w:sz="8" w:space="0" w:color="231F20"/>
              <w:right w:val="single" w:sz="8" w:space="0" w:color="231F20"/>
            </w:tcBorders>
            <w:vAlign w:val="center"/>
          </w:tcPr>
          <w:p w14:paraId="4C6DFFE8"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2FF5161"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BF200EC"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7E1D7E0" w14:textId="4695CD4E"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E23537C" w14:textId="4CB8D01D" w:rsidR="00CA16AB" w:rsidRPr="00D040B3" w:rsidRDefault="00016CE8" w:rsidP="00D01ED8">
            <w:pPr>
              <w:pStyle w:val="TableParagraph"/>
              <w:kinsoku w:val="0"/>
              <w:overflowPunct w:val="0"/>
              <w:jc w:val="center"/>
              <w:rPr>
                <w:sz w:val="18"/>
                <w:szCs w:val="18"/>
              </w:rPr>
            </w:pPr>
            <w:r w:rsidRPr="007702C4">
              <w:rPr>
                <w:spacing w:val="-10"/>
                <w:sz w:val="18"/>
                <w:szCs w:val="18"/>
                <w:u w:val="double"/>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2C46B535"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2FA28128"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20A619B7" w14:textId="6914D375" w:rsidR="00CA16AB" w:rsidRPr="00D040B3" w:rsidRDefault="00016CE8" w:rsidP="00D01ED8">
            <w:pPr>
              <w:pStyle w:val="TableParagraph"/>
              <w:kinsoku w:val="0"/>
              <w:overflowPunct w:val="0"/>
              <w:jc w:val="center"/>
              <w:rPr>
                <w:sz w:val="18"/>
                <w:szCs w:val="18"/>
              </w:rPr>
            </w:pPr>
            <w:r w:rsidRPr="007702C4">
              <w:rPr>
                <w:spacing w:val="-10"/>
                <w:sz w:val="18"/>
                <w:szCs w:val="18"/>
                <w:u w:val="double"/>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08419947" w14:textId="0D7D72B4"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7A1DFAE" w14:textId="77777777" w:rsidR="00CA16AB" w:rsidRPr="00D040B3" w:rsidRDefault="00CA16AB" w:rsidP="00D01ED8">
            <w:pPr>
              <w:pStyle w:val="TableParagraph"/>
              <w:kinsoku w:val="0"/>
              <w:overflowPunct w:val="0"/>
              <w:spacing w:before="58" w:line="245" w:lineRule="exact"/>
              <w:ind w:left="113"/>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80EFA76" w14:textId="77777777" w:rsidR="00CA16AB" w:rsidRPr="00D040B3" w:rsidRDefault="00CA16AB" w:rsidP="00D01ED8">
            <w:pPr>
              <w:pStyle w:val="TableParagraph"/>
              <w:kinsoku w:val="0"/>
              <w:overflowPunct w:val="0"/>
              <w:spacing w:before="58" w:line="245" w:lineRule="exact"/>
              <w:ind w:left="111"/>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1AB826A" w14:textId="77777777" w:rsidR="00CA16AB" w:rsidRPr="00D040B3" w:rsidRDefault="00CA16AB" w:rsidP="00D01ED8">
            <w:pPr>
              <w:pStyle w:val="TableParagraph"/>
              <w:kinsoku w:val="0"/>
              <w:overflowPunct w:val="0"/>
              <w:spacing w:before="58" w:line="245" w:lineRule="exact"/>
              <w:ind w:left="117"/>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BB71EF5" w14:textId="77777777" w:rsidR="00CA16AB" w:rsidRPr="00D040B3" w:rsidRDefault="00CA16AB" w:rsidP="00F30ADA">
            <w:pPr>
              <w:pStyle w:val="TableParagraph"/>
              <w:kinsoku w:val="0"/>
              <w:overflowPunct w:val="0"/>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1B2B7FFD" w14:textId="77777777" w:rsidR="00CA16AB" w:rsidRPr="00D040B3" w:rsidRDefault="00CA16AB" w:rsidP="001931ED">
            <w:pPr>
              <w:pStyle w:val="TableParagraph"/>
              <w:kinsoku w:val="0"/>
              <w:overflowPunct w:val="0"/>
              <w:jc w:val="center"/>
              <w:rPr>
                <w:sz w:val="18"/>
                <w:szCs w:val="18"/>
              </w:rPr>
            </w:pPr>
          </w:p>
        </w:tc>
      </w:tr>
      <w:tr w:rsidR="00CA16AB" w14:paraId="4D3F73D0" w14:textId="77777777" w:rsidTr="00AD4C1C">
        <w:trPr>
          <w:trHeight w:val="354"/>
        </w:trPr>
        <w:tc>
          <w:tcPr>
            <w:tcW w:w="3312" w:type="dxa"/>
            <w:tcBorders>
              <w:top w:val="single" w:sz="8" w:space="0" w:color="231F20"/>
              <w:left w:val="single" w:sz="8" w:space="0" w:color="231F20"/>
              <w:bottom w:val="single" w:sz="8" w:space="0" w:color="231F20"/>
              <w:right w:val="single" w:sz="8" w:space="0" w:color="231F20"/>
            </w:tcBorders>
          </w:tcPr>
          <w:p w14:paraId="4DB15574" w14:textId="77777777" w:rsidR="00CA16AB" w:rsidRPr="00D040B3" w:rsidRDefault="00CA16AB" w:rsidP="00F30ADA">
            <w:pPr>
              <w:pStyle w:val="TableParagraph"/>
              <w:kinsoku w:val="0"/>
              <w:overflowPunct w:val="0"/>
              <w:spacing w:before="60"/>
              <w:ind w:left="98"/>
              <w:rPr>
                <w:color w:val="231F20"/>
                <w:spacing w:val="-6"/>
                <w:sz w:val="18"/>
                <w:szCs w:val="18"/>
              </w:rPr>
            </w:pPr>
            <w:r w:rsidRPr="00D040B3">
              <w:rPr>
                <w:color w:val="231F20"/>
                <w:spacing w:val="-6"/>
                <w:sz w:val="18"/>
                <w:szCs w:val="18"/>
              </w:rPr>
              <w:t>Nursery,</w:t>
            </w:r>
            <w:r w:rsidRPr="00D040B3">
              <w:rPr>
                <w:color w:val="231F20"/>
                <w:spacing w:val="-5"/>
                <w:sz w:val="18"/>
                <w:szCs w:val="18"/>
              </w:rPr>
              <w:t xml:space="preserve"> </w:t>
            </w:r>
            <w:r w:rsidRPr="00D040B3">
              <w:rPr>
                <w:color w:val="231F20"/>
                <w:spacing w:val="-6"/>
                <w:sz w:val="18"/>
                <w:szCs w:val="18"/>
              </w:rPr>
              <w:t>Plant</w:t>
            </w:r>
            <w:r w:rsidRPr="00D040B3">
              <w:rPr>
                <w:color w:val="231F20"/>
                <w:spacing w:val="-3"/>
                <w:sz w:val="18"/>
                <w:szCs w:val="18"/>
              </w:rPr>
              <w:t xml:space="preserve"> </w:t>
            </w:r>
            <w:r w:rsidRPr="00D040B3">
              <w:rPr>
                <w:color w:val="231F20"/>
                <w:spacing w:val="-6"/>
                <w:sz w:val="18"/>
                <w:szCs w:val="18"/>
              </w:rPr>
              <w:t>and</w:t>
            </w:r>
            <w:r w:rsidRPr="00D040B3">
              <w:rPr>
                <w:color w:val="231F20"/>
                <w:spacing w:val="-9"/>
                <w:sz w:val="18"/>
                <w:szCs w:val="18"/>
              </w:rPr>
              <w:t xml:space="preserve"> </w:t>
            </w:r>
            <w:r w:rsidRPr="00D040B3">
              <w:rPr>
                <w:color w:val="231F20"/>
                <w:spacing w:val="-6"/>
                <w:sz w:val="18"/>
                <w:szCs w:val="18"/>
              </w:rPr>
              <w:t>Retail</w:t>
            </w:r>
          </w:p>
        </w:tc>
        <w:tc>
          <w:tcPr>
            <w:tcW w:w="576" w:type="dxa"/>
            <w:tcBorders>
              <w:top w:val="single" w:sz="8" w:space="0" w:color="231F20"/>
              <w:left w:val="single" w:sz="8" w:space="0" w:color="231F20"/>
              <w:bottom w:val="single" w:sz="8" w:space="0" w:color="231F20"/>
              <w:right w:val="single" w:sz="8" w:space="0" w:color="231F20"/>
            </w:tcBorders>
            <w:vAlign w:val="center"/>
          </w:tcPr>
          <w:p w14:paraId="2728333C"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C425472"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D76C45E"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27AE767A" w14:textId="2B880D66"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B03F0B9"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136D136"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F04BC96"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1C043F7" w14:textId="77777777" w:rsidR="00CA16AB" w:rsidRPr="00D040B3" w:rsidRDefault="00CA16AB" w:rsidP="00D01ED8">
            <w:pPr>
              <w:pStyle w:val="TableParagraph"/>
              <w:kinsoku w:val="0"/>
              <w:overflowPunct w:val="0"/>
              <w:spacing w:before="60"/>
              <w:ind w:left="110"/>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3C3BAA1" w14:textId="799705A3" w:rsidR="00CA16AB" w:rsidRPr="00D040B3" w:rsidRDefault="00CA16AB" w:rsidP="00D01ED8">
            <w:pPr>
              <w:pStyle w:val="TableParagraph"/>
              <w:kinsoku w:val="0"/>
              <w:overflowPunct w:val="0"/>
              <w:spacing w:before="60"/>
              <w:ind w:left="110"/>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36DBA14F" w14:textId="77777777" w:rsidR="00CA16AB" w:rsidRPr="00D040B3" w:rsidRDefault="00CA16AB" w:rsidP="00D01ED8">
            <w:pPr>
              <w:pStyle w:val="TableParagraph"/>
              <w:kinsoku w:val="0"/>
              <w:overflowPunct w:val="0"/>
              <w:spacing w:before="60"/>
              <w:ind w:left="113"/>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22C8200E" w14:textId="77777777" w:rsidR="00CA16AB" w:rsidRPr="00D040B3" w:rsidRDefault="00CA16AB" w:rsidP="00D01ED8">
            <w:pPr>
              <w:pStyle w:val="TableParagraph"/>
              <w:kinsoku w:val="0"/>
              <w:overflowPunct w:val="0"/>
              <w:spacing w:before="60"/>
              <w:ind w:left="112"/>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72827015"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112BBE9" w14:textId="77777777" w:rsidR="00CA16AB" w:rsidRPr="00D040B3" w:rsidRDefault="00CA16AB" w:rsidP="00F30ADA">
            <w:pPr>
              <w:pStyle w:val="TableParagraph"/>
              <w:kinsoku w:val="0"/>
              <w:overflowPunct w:val="0"/>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16BF8AE0" w14:textId="77777777" w:rsidR="00CA16AB" w:rsidRPr="00D040B3" w:rsidRDefault="00CA16AB" w:rsidP="001931ED">
            <w:pPr>
              <w:pStyle w:val="TableParagraph"/>
              <w:kinsoku w:val="0"/>
              <w:overflowPunct w:val="0"/>
              <w:jc w:val="center"/>
              <w:rPr>
                <w:sz w:val="18"/>
                <w:szCs w:val="18"/>
              </w:rPr>
            </w:pPr>
          </w:p>
        </w:tc>
      </w:tr>
      <w:tr w:rsidR="00CA16AB" w14:paraId="30B14401" w14:textId="77777777" w:rsidTr="00AD4C1C">
        <w:trPr>
          <w:trHeight w:val="323"/>
        </w:trPr>
        <w:tc>
          <w:tcPr>
            <w:tcW w:w="3312" w:type="dxa"/>
            <w:tcBorders>
              <w:top w:val="single" w:sz="8" w:space="0" w:color="231F20"/>
              <w:left w:val="single" w:sz="8" w:space="0" w:color="231F20"/>
              <w:bottom w:val="single" w:sz="8" w:space="0" w:color="231F20"/>
              <w:right w:val="single" w:sz="8" w:space="0" w:color="231F20"/>
            </w:tcBorders>
          </w:tcPr>
          <w:p w14:paraId="164AD47F" w14:textId="77777777" w:rsidR="00CA16AB" w:rsidRPr="00D040B3" w:rsidRDefault="00CA16AB" w:rsidP="00F30ADA">
            <w:pPr>
              <w:pStyle w:val="TableParagraph"/>
              <w:kinsoku w:val="0"/>
              <w:overflowPunct w:val="0"/>
              <w:spacing w:before="60" w:line="243" w:lineRule="exact"/>
              <w:ind w:left="98"/>
              <w:rPr>
                <w:color w:val="231F20"/>
                <w:spacing w:val="-4"/>
                <w:sz w:val="18"/>
                <w:szCs w:val="18"/>
              </w:rPr>
            </w:pPr>
            <w:r w:rsidRPr="00D040B3">
              <w:rPr>
                <w:color w:val="231F20"/>
                <w:spacing w:val="-8"/>
                <w:sz w:val="18"/>
                <w:szCs w:val="18"/>
              </w:rPr>
              <w:t>Pawn</w:t>
            </w:r>
            <w:r w:rsidRPr="00D040B3">
              <w:rPr>
                <w:color w:val="231F20"/>
                <w:spacing w:val="-10"/>
                <w:sz w:val="18"/>
                <w:szCs w:val="18"/>
              </w:rPr>
              <w:t xml:space="preserve"> </w:t>
            </w:r>
            <w:r w:rsidRPr="00D040B3">
              <w:rPr>
                <w:color w:val="231F20"/>
                <w:spacing w:val="-4"/>
                <w:sz w:val="18"/>
                <w:szCs w:val="18"/>
              </w:rPr>
              <w:t>Shop</w:t>
            </w:r>
          </w:p>
        </w:tc>
        <w:tc>
          <w:tcPr>
            <w:tcW w:w="576" w:type="dxa"/>
            <w:tcBorders>
              <w:top w:val="single" w:sz="8" w:space="0" w:color="231F20"/>
              <w:left w:val="single" w:sz="8" w:space="0" w:color="231F20"/>
              <w:bottom w:val="single" w:sz="8" w:space="0" w:color="231F20"/>
              <w:right w:val="single" w:sz="8" w:space="0" w:color="231F20"/>
            </w:tcBorders>
            <w:vAlign w:val="center"/>
          </w:tcPr>
          <w:p w14:paraId="4FC6CF1F"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904C0F0"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6B1ADBC"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66A8782" w14:textId="336F0F7B"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FDD7BA4"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EDD0E42"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178BEFC"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00EE291"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2043AE8D" w14:textId="5838A496"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F8C2B5E"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F688E51" w14:textId="77777777" w:rsidR="00CA16AB" w:rsidRPr="00D040B3" w:rsidRDefault="00CA16AB" w:rsidP="00D01ED8">
            <w:pPr>
              <w:pStyle w:val="TableParagraph"/>
              <w:kinsoku w:val="0"/>
              <w:overflowPunct w:val="0"/>
              <w:spacing w:before="60" w:line="243" w:lineRule="exact"/>
              <w:ind w:left="111"/>
              <w:jc w:val="center"/>
              <w:rPr>
                <w:color w:val="231F20"/>
                <w:spacing w:val="-5"/>
                <w:sz w:val="18"/>
                <w:szCs w:val="18"/>
              </w:rPr>
            </w:pPr>
            <w:r w:rsidRPr="00D040B3">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vAlign w:val="center"/>
          </w:tcPr>
          <w:p w14:paraId="092872C0"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FC6E180" w14:textId="77777777" w:rsidR="00CA16AB" w:rsidRPr="00D040B3" w:rsidRDefault="00CA16AB" w:rsidP="00F30ADA">
            <w:pPr>
              <w:pStyle w:val="TableParagraph"/>
              <w:kinsoku w:val="0"/>
              <w:overflowPunct w:val="0"/>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3BC5DCB8" w14:textId="77777777" w:rsidR="00CA16AB" w:rsidRPr="00D040B3" w:rsidRDefault="00CA16AB" w:rsidP="001931ED">
            <w:pPr>
              <w:pStyle w:val="TableParagraph"/>
              <w:kinsoku w:val="0"/>
              <w:overflowPunct w:val="0"/>
              <w:spacing w:before="85" w:line="218" w:lineRule="exact"/>
              <w:ind w:right="152"/>
              <w:jc w:val="center"/>
              <w:rPr>
                <w:i/>
                <w:iCs/>
                <w:color w:val="231F20"/>
                <w:spacing w:val="-8"/>
                <w:sz w:val="18"/>
                <w:szCs w:val="18"/>
              </w:rPr>
            </w:pPr>
            <w:r w:rsidRPr="00D040B3">
              <w:rPr>
                <w:i/>
                <w:iCs/>
                <w:color w:val="231F20"/>
                <w:spacing w:val="-8"/>
                <w:sz w:val="18"/>
                <w:szCs w:val="18"/>
              </w:rPr>
              <w:t>Sec.</w:t>
            </w:r>
            <w:r w:rsidRPr="00D040B3">
              <w:rPr>
                <w:i/>
                <w:iCs/>
                <w:color w:val="231F20"/>
                <w:sz w:val="18"/>
                <w:szCs w:val="18"/>
              </w:rPr>
              <w:t xml:space="preserve"> </w:t>
            </w:r>
            <w:r w:rsidRPr="00D040B3">
              <w:rPr>
                <w:i/>
                <w:iCs/>
                <w:color w:val="231F20"/>
                <w:spacing w:val="-8"/>
                <w:sz w:val="18"/>
                <w:szCs w:val="18"/>
              </w:rPr>
              <w:t>90-63</w:t>
            </w:r>
          </w:p>
        </w:tc>
      </w:tr>
      <w:tr w:rsidR="00CA16AB" w14:paraId="7816F369" w14:textId="77777777" w:rsidTr="00AD4C1C">
        <w:trPr>
          <w:trHeight w:val="383"/>
        </w:trPr>
        <w:tc>
          <w:tcPr>
            <w:tcW w:w="3312" w:type="dxa"/>
            <w:tcBorders>
              <w:top w:val="single" w:sz="8" w:space="0" w:color="231F20"/>
              <w:left w:val="single" w:sz="8" w:space="0" w:color="231F20"/>
              <w:bottom w:val="single" w:sz="8" w:space="0" w:color="231F20"/>
              <w:right w:val="single" w:sz="8" w:space="0" w:color="231F20"/>
            </w:tcBorders>
          </w:tcPr>
          <w:p w14:paraId="1B8AA6F1" w14:textId="77777777" w:rsidR="00CA16AB" w:rsidRPr="00D040B3" w:rsidRDefault="00CA16AB" w:rsidP="00F30ADA">
            <w:pPr>
              <w:pStyle w:val="TableParagraph"/>
              <w:kinsoku w:val="0"/>
              <w:overflowPunct w:val="0"/>
              <w:spacing w:before="60"/>
              <w:ind w:left="98"/>
              <w:rPr>
                <w:color w:val="231F20"/>
                <w:spacing w:val="-4"/>
                <w:sz w:val="18"/>
                <w:szCs w:val="18"/>
              </w:rPr>
            </w:pPr>
            <w:r w:rsidRPr="00D040B3">
              <w:rPr>
                <w:color w:val="231F20"/>
                <w:spacing w:val="-6"/>
                <w:sz w:val="18"/>
                <w:szCs w:val="18"/>
              </w:rPr>
              <w:t>Private</w:t>
            </w:r>
            <w:r w:rsidRPr="00D040B3">
              <w:rPr>
                <w:color w:val="231F20"/>
                <w:spacing w:val="-2"/>
                <w:sz w:val="18"/>
                <w:szCs w:val="18"/>
              </w:rPr>
              <w:t xml:space="preserve"> </w:t>
            </w:r>
            <w:r w:rsidRPr="00D040B3">
              <w:rPr>
                <w:color w:val="231F20"/>
                <w:spacing w:val="-4"/>
                <w:sz w:val="18"/>
                <w:szCs w:val="18"/>
              </w:rPr>
              <w:t>Club</w:t>
            </w:r>
          </w:p>
        </w:tc>
        <w:tc>
          <w:tcPr>
            <w:tcW w:w="576" w:type="dxa"/>
            <w:tcBorders>
              <w:top w:val="single" w:sz="8" w:space="0" w:color="231F20"/>
              <w:left w:val="single" w:sz="8" w:space="0" w:color="231F20"/>
              <w:bottom w:val="single" w:sz="8" w:space="0" w:color="231F20"/>
              <w:right w:val="single" w:sz="8" w:space="0" w:color="231F20"/>
            </w:tcBorders>
            <w:vAlign w:val="center"/>
          </w:tcPr>
          <w:p w14:paraId="31333774" w14:textId="77777777" w:rsidR="00CA16AB" w:rsidRPr="00D040B3" w:rsidRDefault="00CA16AB" w:rsidP="00D01ED8">
            <w:pPr>
              <w:pStyle w:val="TableParagraph"/>
              <w:kinsoku w:val="0"/>
              <w:overflowPunct w:val="0"/>
              <w:spacing w:before="60"/>
              <w:ind w:left="155"/>
              <w:jc w:val="center"/>
              <w:rPr>
                <w:color w:val="231F20"/>
                <w:spacing w:val="-5"/>
                <w:sz w:val="18"/>
                <w:szCs w:val="18"/>
              </w:rPr>
            </w:pPr>
            <w:r w:rsidRPr="00D040B3">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vAlign w:val="center"/>
          </w:tcPr>
          <w:p w14:paraId="14E3370F" w14:textId="77777777" w:rsidR="00CA16AB" w:rsidRPr="00D040B3" w:rsidRDefault="00CA16AB" w:rsidP="00D01ED8">
            <w:pPr>
              <w:pStyle w:val="TableParagraph"/>
              <w:kinsoku w:val="0"/>
              <w:overflowPunct w:val="0"/>
              <w:spacing w:before="60"/>
              <w:ind w:left="156"/>
              <w:jc w:val="center"/>
              <w:rPr>
                <w:color w:val="231F20"/>
                <w:spacing w:val="-5"/>
                <w:sz w:val="18"/>
                <w:szCs w:val="18"/>
              </w:rPr>
            </w:pPr>
            <w:r w:rsidRPr="00D040B3">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vAlign w:val="center"/>
          </w:tcPr>
          <w:p w14:paraId="5A068533"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BC3ECB9" w14:textId="0ABEEFE9"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65D70D6" w14:textId="77777777" w:rsidR="00CA16AB" w:rsidRPr="00D040B3" w:rsidRDefault="00CA16AB" w:rsidP="00D01ED8">
            <w:pPr>
              <w:pStyle w:val="TableParagraph"/>
              <w:kinsoku w:val="0"/>
              <w:overflowPunct w:val="0"/>
              <w:spacing w:before="60"/>
              <w:ind w:left="103"/>
              <w:jc w:val="center"/>
              <w:rPr>
                <w:color w:val="231F20"/>
                <w:spacing w:val="-5"/>
                <w:sz w:val="18"/>
                <w:szCs w:val="18"/>
              </w:rPr>
            </w:pPr>
            <w:r w:rsidRPr="00D040B3">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vAlign w:val="center"/>
          </w:tcPr>
          <w:p w14:paraId="59BEB6DB" w14:textId="77777777" w:rsidR="00CA16AB" w:rsidRPr="00D040B3" w:rsidRDefault="00CA16AB" w:rsidP="00D01ED8">
            <w:pPr>
              <w:pStyle w:val="TableParagraph"/>
              <w:kinsoku w:val="0"/>
              <w:overflowPunct w:val="0"/>
              <w:spacing w:before="60"/>
              <w:ind w:left="104"/>
              <w:jc w:val="center"/>
              <w:rPr>
                <w:color w:val="231F20"/>
                <w:spacing w:val="-5"/>
                <w:sz w:val="18"/>
                <w:szCs w:val="18"/>
              </w:rPr>
            </w:pPr>
            <w:r w:rsidRPr="00D040B3">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vAlign w:val="center"/>
          </w:tcPr>
          <w:p w14:paraId="0479C5BB"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AB967AD" w14:textId="77777777" w:rsidR="00CA16AB" w:rsidRPr="00D040B3" w:rsidRDefault="00CA16AB" w:rsidP="00D01ED8">
            <w:pPr>
              <w:pStyle w:val="TableParagraph"/>
              <w:kinsoku w:val="0"/>
              <w:overflowPunct w:val="0"/>
              <w:spacing w:before="60"/>
              <w:ind w:left="110"/>
              <w:jc w:val="center"/>
              <w:rPr>
                <w:color w:val="231F20"/>
                <w:spacing w:val="-5"/>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EA34610" w14:textId="48150DA6" w:rsidR="00CA16AB" w:rsidRPr="00D040B3" w:rsidRDefault="00CA16AB" w:rsidP="00D01ED8">
            <w:pPr>
              <w:pStyle w:val="TableParagraph"/>
              <w:kinsoku w:val="0"/>
              <w:overflowPunct w:val="0"/>
              <w:spacing w:before="60"/>
              <w:ind w:left="110"/>
              <w:jc w:val="center"/>
              <w:rPr>
                <w:color w:val="231F20"/>
                <w:spacing w:val="-5"/>
                <w:sz w:val="18"/>
                <w:szCs w:val="18"/>
              </w:rPr>
            </w:pPr>
            <w:r w:rsidRPr="00D040B3">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vAlign w:val="center"/>
          </w:tcPr>
          <w:p w14:paraId="68C3B751" w14:textId="77777777" w:rsidR="00CA16AB" w:rsidRPr="00D040B3" w:rsidRDefault="00CA16AB" w:rsidP="00D01ED8">
            <w:pPr>
              <w:pStyle w:val="TableParagraph"/>
              <w:kinsoku w:val="0"/>
              <w:overflowPunct w:val="0"/>
              <w:spacing w:before="60"/>
              <w:ind w:left="113"/>
              <w:jc w:val="center"/>
              <w:rPr>
                <w:color w:val="231F20"/>
                <w:spacing w:val="-5"/>
                <w:sz w:val="18"/>
                <w:szCs w:val="18"/>
              </w:rPr>
            </w:pPr>
            <w:r w:rsidRPr="00D040B3">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vAlign w:val="center"/>
          </w:tcPr>
          <w:p w14:paraId="375C80A8" w14:textId="77777777" w:rsidR="00CA16AB" w:rsidRPr="00D040B3" w:rsidRDefault="00CA16AB" w:rsidP="00D01ED8">
            <w:pPr>
              <w:pStyle w:val="TableParagraph"/>
              <w:kinsoku w:val="0"/>
              <w:overflowPunct w:val="0"/>
              <w:spacing w:before="60"/>
              <w:ind w:left="113"/>
              <w:jc w:val="center"/>
              <w:rPr>
                <w:color w:val="231F20"/>
                <w:spacing w:val="-5"/>
                <w:sz w:val="18"/>
                <w:szCs w:val="18"/>
              </w:rPr>
            </w:pPr>
            <w:r w:rsidRPr="00D040B3">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vAlign w:val="center"/>
          </w:tcPr>
          <w:p w14:paraId="72C08BE3"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FC38204" w14:textId="77777777" w:rsidR="00CA16AB" w:rsidRPr="00D040B3" w:rsidRDefault="00CA16AB" w:rsidP="00F30ADA">
            <w:pPr>
              <w:pStyle w:val="TableParagraph"/>
              <w:kinsoku w:val="0"/>
              <w:overflowPunct w:val="0"/>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6A5FCBB6" w14:textId="77777777" w:rsidR="00CA16AB" w:rsidRPr="00D040B3" w:rsidRDefault="00CA16AB" w:rsidP="001931ED">
            <w:pPr>
              <w:pStyle w:val="TableParagraph"/>
              <w:kinsoku w:val="0"/>
              <w:overflowPunct w:val="0"/>
              <w:spacing w:before="85"/>
              <w:ind w:right="152"/>
              <w:jc w:val="center"/>
              <w:rPr>
                <w:i/>
                <w:iCs/>
                <w:color w:val="231F20"/>
                <w:spacing w:val="-8"/>
                <w:sz w:val="18"/>
                <w:szCs w:val="18"/>
              </w:rPr>
            </w:pPr>
            <w:r w:rsidRPr="00D040B3">
              <w:rPr>
                <w:i/>
                <w:iCs/>
                <w:color w:val="231F20"/>
                <w:spacing w:val="-8"/>
                <w:sz w:val="18"/>
                <w:szCs w:val="18"/>
              </w:rPr>
              <w:t>Sec.</w:t>
            </w:r>
            <w:r w:rsidRPr="00D040B3">
              <w:rPr>
                <w:i/>
                <w:iCs/>
                <w:color w:val="231F20"/>
                <w:sz w:val="18"/>
                <w:szCs w:val="18"/>
              </w:rPr>
              <w:t xml:space="preserve"> </w:t>
            </w:r>
            <w:r w:rsidRPr="00D040B3">
              <w:rPr>
                <w:i/>
                <w:iCs/>
                <w:color w:val="231F20"/>
                <w:spacing w:val="-8"/>
                <w:sz w:val="18"/>
                <w:szCs w:val="18"/>
              </w:rPr>
              <w:t>90-64</w:t>
            </w:r>
          </w:p>
        </w:tc>
      </w:tr>
      <w:tr w:rsidR="00CA16AB" w14:paraId="11B8DBE7" w14:textId="77777777" w:rsidTr="00AD4C1C">
        <w:trPr>
          <w:trHeight w:val="383"/>
        </w:trPr>
        <w:tc>
          <w:tcPr>
            <w:tcW w:w="3312" w:type="dxa"/>
            <w:tcBorders>
              <w:top w:val="single" w:sz="8" w:space="0" w:color="231F20"/>
              <w:left w:val="single" w:sz="8" w:space="0" w:color="231F20"/>
              <w:bottom w:val="single" w:sz="8" w:space="0" w:color="231F20"/>
              <w:right w:val="single" w:sz="8" w:space="0" w:color="231F20"/>
            </w:tcBorders>
          </w:tcPr>
          <w:p w14:paraId="2384EB5F" w14:textId="77777777" w:rsidR="00CA16AB" w:rsidRPr="00D040B3" w:rsidRDefault="00CA16AB" w:rsidP="00F30ADA">
            <w:pPr>
              <w:pStyle w:val="TableParagraph"/>
              <w:kinsoku w:val="0"/>
              <w:overflowPunct w:val="0"/>
              <w:spacing w:before="60"/>
              <w:ind w:left="98"/>
              <w:rPr>
                <w:color w:val="231F20"/>
                <w:spacing w:val="-4"/>
                <w:sz w:val="18"/>
                <w:szCs w:val="18"/>
              </w:rPr>
            </w:pPr>
            <w:r w:rsidRPr="00D040B3">
              <w:rPr>
                <w:color w:val="231F20"/>
                <w:spacing w:val="-5"/>
                <w:sz w:val="18"/>
                <w:szCs w:val="18"/>
              </w:rPr>
              <w:t>Public</w:t>
            </w:r>
            <w:r w:rsidRPr="00D040B3">
              <w:rPr>
                <w:color w:val="231F20"/>
                <w:spacing w:val="-8"/>
                <w:sz w:val="18"/>
                <w:szCs w:val="18"/>
              </w:rPr>
              <w:t xml:space="preserve"> </w:t>
            </w:r>
            <w:r w:rsidRPr="00D040B3">
              <w:rPr>
                <w:color w:val="231F20"/>
                <w:spacing w:val="-4"/>
                <w:sz w:val="18"/>
                <w:szCs w:val="18"/>
              </w:rPr>
              <w:t>Park</w:t>
            </w:r>
          </w:p>
        </w:tc>
        <w:tc>
          <w:tcPr>
            <w:tcW w:w="576" w:type="dxa"/>
            <w:tcBorders>
              <w:top w:val="single" w:sz="8" w:space="0" w:color="231F20"/>
              <w:left w:val="single" w:sz="8" w:space="0" w:color="231F20"/>
              <w:bottom w:val="single" w:sz="8" w:space="0" w:color="231F20"/>
              <w:right w:val="single" w:sz="8" w:space="0" w:color="231F20"/>
            </w:tcBorders>
            <w:vAlign w:val="center"/>
          </w:tcPr>
          <w:p w14:paraId="3D466877" w14:textId="77777777" w:rsidR="00CA16AB" w:rsidRPr="00D040B3" w:rsidRDefault="00CA16AB" w:rsidP="00D01ED8">
            <w:pPr>
              <w:pStyle w:val="TableParagraph"/>
              <w:kinsoku w:val="0"/>
              <w:overflowPunct w:val="0"/>
              <w:spacing w:before="60"/>
              <w:ind w:left="98"/>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5122659C" w14:textId="77777777" w:rsidR="00CA16AB" w:rsidRPr="00D040B3" w:rsidRDefault="00CA16AB" w:rsidP="00D01ED8">
            <w:pPr>
              <w:pStyle w:val="TableParagraph"/>
              <w:kinsoku w:val="0"/>
              <w:overflowPunct w:val="0"/>
              <w:spacing w:before="60"/>
              <w:ind w:left="99"/>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42DB98E6" w14:textId="3994D2AA" w:rsidR="00CA16AB" w:rsidRPr="00D040B3" w:rsidRDefault="00392E81" w:rsidP="00D01ED8">
            <w:pPr>
              <w:pStyle w:val="TableParagraph"/>
              <w:kinsoku w:val="0"/>
              <w:overflowPunct w:val="0"/>
              <w:spacing w:before="60"/>
              <w:ind w:left="102"/>
              <w:jc w:val="center"/>
              <w:rPr>
                <w:color w:val="231F20"/>
                <w:spacing w:val="-10"/>
                <w:sz w:val="18"/>
                <w:szCs w:val="18"/>
              </w:rPr>
            </w:pPr>
            <w:r w:rsidRPr="007702C4">
              <w:rPr>
                <w:spacing w:val="-10"/>
                <w:sz w:val="18"/>
                <w:szCs w:val="18"/>
                <w:u w:val="double"/>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2FA0FD58" w14:textId="451E9F8C" w:rsidR="00CA16AB" w:rsidRPr="00D040B3" w:rsidRDefault="00CA16AB" w:rsidP="00D01ED8">
            <w:pPr>
              <w:pStyle w:val="TableParagraph"/>
              <w:kinsoku w:val="0"/>
              <w:overflowPunct w:val="0"/>
              <w:spacing w:before="60"/>
              <w:ind w:left="102"/>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4E23F37B" w14:textId="77777777" w:rsidR="00CA16AB" w:rsidRPr="00D040B3" w:rsidRDefault="00CA16AB" w:rsidP="00D01ED8">
            <w:pPr>
              <w:pStyle w:val="TableParagraph"/>
              <w:kinsoku w:val="0"/>
              <w:overflowPunct w:val="0"/>
              <w:spacing w:before="60"/>
              <w:ind w:left="103"/>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54409FB5" w14:textId="77777777" w:rsidR="00CA16AB" w:rsidRPr="00D040B3" w:rsidRDefault="00CA16AB" w:rsidP="00D01ED8">
            <w:pPr>
              <w:pStyle w:val="TableParagraph"/>
              <w:kinsoku w:val="0"/>
              <w:overflowPunct w:val="0"/>
              <w:spacing w:before="60"/>
              <w:ind w:left="107"/>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4E3BBD6B" w14:textId="1D62A83D" w:rsidR="00CA16AB" w:rsidRPr="00D040B3" w:rsidRDefault="00392E81" w:rsidP="00D01ED8">
            <w:pPr>
              <w:pStyle w:val="TableParagraph"/>
              <w:kinsoku w:val="0"/>
              <w:overflowPunct w:val="0"/>
              <w:jc w:val="center"/>
              <w:rPr>
                <w:sz w:val="18"/>
                <w:szCs w:val="18"/>
              </w:rPr>
            </w:pPr>
            <w:r w:rsidRPr="007702C4">
              <w:rPr>
                <w:spacing w:val="-10"/>
                <w:sz w:val="18"/>
                <w:szCs w:val="18"/>
                <w:u w:val="double"/>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580E7B73" w14:textId="6CDCF5E3" w:rsidR="00CA16AB" w:rsidRPr="00D040B3" w:rsidRDefault="00392E81" w:rsidP="00D01ED8">
            <w:pPr>
              <w:pStyle w:val="TableParagraph"/>
              <w:kinsoku w:val="0"/>
              <w:overflowPunct w:val="0"/>
              <w:spacing w:before="60"/>
              <w:ind w:left="110"/>
              <w:jc w:val="center"/>
              <w:rPr>
                <w:color w:val="231F20"/>
                <w:spacing w:val="-10"/>
                <w:sz w:val="18"/>
                <w:szCs w:val="18"/>
              </w:rPr>
            </w:pPr>
            <w:r w:rsidRPr="007702C4">
              <w:rPr>
                <w:spacing w:val="-10"/>
                <w:sz w:val="18"/>
                <w:szCs w:val="18"/>
                <w:u w:val="double"/>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64DE8377" w14:textId="78A4744C" w:rsidR="00CA16AB" w:rsidRPr="00D040B3" w:rsidRDefault="00CA16AB" w:rsidP="00D01ED8">
            <w:pPr>
              <w:pStyle w:val="TableParagraph"/>
              <w:kinsoku w:val="0"/>
              <w:overflowPunct w:val="0"/>
              <w:spacing w:before="60"/>
              <w:ind w:left="110"/>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47666504" w14:textId="77777777" w:rsidR="00CA16AB" w:rsidRPr="00D040B3" w:rsidRDefault="00CA16AB" w:rsidP="00D01ED8">
            <w:pPr>
              <w:pStyle w:val="TableParagraph"/>
              <w:kinsoku w:val="0"/>
              <w:overflowPunct w:val="0"/>
              <w:spacing w:before="60"/>
              <w:ind w:left="113"/>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3E3E1CCD" w14:textId="77777777" w:rsidR="00CA16AB" w:rsidRPr="00D040B3" w:rsidRDefault="00CA16AB" w:rsidP="00D01ED8">
            <w:pPr>
              <w:pStyle w:val="TableParagraph"/>
              <w:kinsoku w:val="0"/>
              <w:overflowPunct w:val="0"/>
              <w:spacing w:before="60"/>
              <w:ind w:left="116"/>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6FE3AFD9"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CDE0DB3" w14:textId="77777777" w:rsidR="00CA16AB" w:rsidRPr="00D040B3" w:rsidRDefault="00CA16AB" w:rsidP="00F30ADA">
            <w:pPr>
              <w:pStyle w:val="TableParagraph"/>
              <w:kinsoku w:val="0"/>
              <w:overflowPunct w:val="0"/>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3DC034DD" w14:textId="77777777" w:rsidR="00CA16AB" w:rsidRPr="00D040B3" w:rsidRDefault="00CA16AB" w:rsidP="001931ED">
            <w:pPr>
              <w:pStyle w:val="TableParagraph"/>
              <w:kinsoku w:val="0"/>
              <w:overflowPunct w:val="0"/>
              <w:jc w:val="center"/>
              <w:rPr>
                <w:sz w:val="18"/>
                <w:szCs w:val="18"/>
              </w:rPr>
            </w:pPr>
          </w:p>
        </w:tc>
      </w:tr>
      <w:tr w:rsidR="00CA16AB" w14:paraId="1443C6F4" w14:textId="77777777" w:rsidTr="00AD4C1C">
        <w:trPr>
          <w:trHeight w:val="354"/>
        </w:trPr>
        <w:tc>
          <w:tcPr>
            <w:tcW w:w="3312" w:type="dxa"/>
            <w:tcBorders>
              <w:top w:val="single" w:sz="8" w:space="0" w:color="231F20"/>
              <w:left w:val="single" w:sz="8" w:space="0" w:color="231F20"/>
              <w:bottom w:val="single" w:sz="8" w:space="0" w:color="231F20"/>
              <w:right w:val="single" w:sz="8" w:space="0" w:color="231F20"/>
            </w:tcBorders>
          </w:tcPr>
          <w:p w14:paraId="7BD8E9AE" w14:textId="77777777" w:rsidR="00CA16AB" w:rsidRPr="00D040B3" w:rsidRDefault="00CA16AB" w:rsidP="00F30ADA">
            <w:pPr>
              <w:pStyle w:val="TableParagraph"/>
              <w:kinsoku w:val="0"/>
              <w:overflowPunct w:val="0"/>
              <w:spacing w:before="58"/>
              <w:ind w:left="98"/>
              <w:rPr>
                <w:color w:val="231F20"/>
                <w:spacing w:val="-2"/>
                <w:sz w:val="18"/>
                <w:szCs w:val="18"/>
              </w:rPr>
            </w:pPr>
            <w:r w:rsidRPr="00D040B3">
              <w:rPr>
                <w:color w:val="231F20"/>
                <w:spacing w:val="-2"/>
                <w:sz w:val="18"/>
                <w:szCs w:val="18"/>
              </w:rPr>
              <w:t>Restaurants</w:t>
            </w:r>
          </w:p>
        </w:tc>
        <w:tc>
          <w:tcPr>
            <w:tcW w:w="576" w:type="dxa"/>
            <w:tcBorders>
              <w:top w:val="single" w:sz="8" w:space="0" w:color="231F20"/>
              <w:left w:val="single" w:sz="8" w:space="0" w:color="231F20"/>
              <w:bottom w:val="single" w:sz="8" w:space="0" w:color="231F20"/>
              <w:right w:val="single" w:sz="8" w:space="0" w:color="231F20"/>
            </w:tcBorders>
            <w:vAlign w:val="center"/>
          </w:tcPr>
          <w:p w14:paraId="4B89C454"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F3D97C3"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194829D"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8F41E74" w14:textId="54490D6A"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84149D7"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BBAA722" w14:textId="77777777" w:rsidR="00CA16AB" w:rsidRPr="00D040B3" w:rsidRDefault="00CA16AB" w:rsidP="00D01ED8">
            <w:pPr>
              <w:pStyle w:val="TableParagraph"/>
              <w:kinsoku w:val="0"/>
              <w:overflowPunct w:val="0"/>
              <w:spacing w:before="58"/>
              <w:ind w:left="104"/>
              <w:jc w:val="center"/>
              <w:rPr>
                <w:color w:val="231F20"/>
                <w:spacing w:val="-10"/>
                <w:sz w:val="18"/>
                <w:szCs w:val="18"/>
              </w:rPr>
            </w:pPr>
            <w:r w:rsidRPr="00D040B3">
              <w:rPr>
                <w:color w:val="231F20"/>
                <w:spacing w:val="-10"/>
                <w:sz w:val="18"/>
                <w:szCs w:val="18"/>
              </w:rPr>
              <w:t>C</w:t>
            </w:r>
          </w:p>
        </w:tc>
        <w:tc>
          <w:tcPr>
            <w:tcW w:w="576" w:type="dxa"/>
            <w:tcBorders>
              <w:top w:val="single" w:sz="8" w:space="0" w:color="231F20"/>
              <w:left w:val="single" w:sz="8" w:space="0" w:color="231F20"/>
              <w:bottom w:val="single" w:sz="8" w:space="0" w:color="231F20"/>
              <w:right w:val="single" w:sz="8" w:space="0" w:color="231F20"/>
            </w:tcBorders>
            <w:vAlign w:val="center"/>
          </w:tcPr>
          <w:p w14:paraId="12AA77A8"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FC3B007" w14:textId="77777777" w:rsidR="00CA16AB" w:rsidRPr="00D040B3" w:rsidRDefault="00CA16AB" w:rsidP="00D01ED8">
            <w:pPr>
              <w:pStyle w:val="TableParagraph"/>
              <w:kinsoku w:val="0"/>
              <w:overflowPunct w:val="0"/>
              <w:spacing w:before="58"/>
              <w:ind w:left="110"/>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0BD1344" w14:textId="555D84FD" w:rsidR="00CA16AB" w:rsidRPr="00D040B3" w:rsidRDefault="00CA16AB" w:rsidP="00D01ED8">
            <w:pPr>
              <w:pStyle w:val="TableParagraph"/>
              <w:kinsoku w:val="0"/>
              <w:overflowPunct w:val="0"/>
              <w:spacing w:before="58"/>
              <w:ind w:left="110"/>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6098EA1F" w14:textId="77777777" w:rsidR="00CA16AB" w:rsidRPr="00D040B3" w:rsidRDefault="00CA16AB" w:rsidP="00D01ED8">
            <w:pPr>
              <w:pStyle w:val="TableParagraph"/>
              <w:kinsoku w:val="0"/>
              <w:overflowPunct w:val="0"/>
              <w:spacing w:before="58"/>
              <w:ind w:left="113"/>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655A9FF8" w14:textId="2BC8649C" w:rsidR="00CA16AB" w:rsidRPr="00392E81" w:rsidRDefault="00CA16AB" w:rsidP="00D01ED8">
            <w:pPr>
              <w:pStyle w:val="TableParagraph"/>
              <w:kinsoku w:val="0"/>
              <w:overflowPunct w:val="0"/>
              <w:spacing w:before="58"/>
              <w:ind w:left="114"/>
              <w:jc w:val="center"/>
              <w:rPr>
                <w:strike/>
                <w:color w:val="231F20"/>
                <w:spacing w:val="-10"/>
                <w:sz w:val="18"/>
                <w:szCs w:val="18"/>
              </w:rPr>
            </w:pPr>
            <w:r w:rsidRPr="00392E81">
              <w:rPr>
                <w:strike/>
                <w:color w:val="231F20"/>
                <w:spacing w:val="-10"/>
                <w:sz w:val="18"/>
                <w:szCs w:val="18"/>
              </w:rPr>
              <w:t>P</w:t>
            </w:r>
            <w:r w:rsidR="00392E81" w:rsidRPr="00392E81">
              <w:rPr>
                <w:color w:val="231F20"/>
                <w:spacing w:val="-10"/>
                <w:sz w:val="18"/>
                <w:szCs w:val="18"/>
                <w:u w:val="double"/>
              </w:rPr>
              <w:t>SU</w:t>
            </w:r>
          </w:p>
        </w:tc>
        <w:tc>
          <w:tcPr>
            <w:tcW w:w="576" w:type="dxa"/>
            <w:tcBorders>
              <w:top w:val="single" w:sz="8" w:space="0" w:color="231F20"/>
              <w:left w:val="single" w:sz="8" w:space="0" w:color="231F20"/>
              <w:bottom w:val="single" w:sz="8" w:space="0" w:color="231F20"/>
              <w:right w:val="single" w:sz="8" w:space="0" w:color="231F20"/>
            </w:tcBorders>
            <w:vAlign w:val="center"/>
          </w:tcPr>
          <w:p w14:paraId="60B7DED5" w14:textId="77777777" w:rsidR="00CA16AB" w:rsidRPr="00D040B3" w:rsidRDefault="00CA16AB" w:rsidP="00D01ED8">
            <w:pPr>
              <w:pStyle w:val="TableParagraph"/>
              <w:kinsoku w:val="0"/>
              <w:overflowPunct w:val="0"/>
              <w:spacing w:before="58"/>
              <w:ind w:left="117"/>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08EC873F" w14:textId="77777777" w:rsidR="00CA16AB" w:rsidRPr="00D040B3" w:rsidRDefault="00CA16AB" w:rsidP="00F30ADA">
            <w:pPr>
              <w:pStyle w:val="TableParagraph"/>
              <w:kinsoku w:val="0"/>
              <w:overflowPunct w:val="0"/>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750D24A5" w14:textId="7C25F589" w:rsidR="00CA16AB" w:rsidRPr="00D040B3" w:rsidRDefault="00392E81" w:rsidP="001931ED">
            <w:pPr>
              <w:pStyle w:val="TableParagraph"/>
              <w:kinsoku w:val="0"/>
              <w:overflowPunct w:val="0"/>
              <w:jc w:val="center"/>
              <w:rPr>
                <w:sz w:val="18"/>
                <w:szCs w:val="18"/>
              </w:rPr>
            </w:pPr>
            <w:r w:rsidRPr="001319BE">
              <w:rPr>
                <w:i/>
                <w:iCs/>
                <w:sz w:val="18"/>
                <w:szCs w:val="18"/>
                <w:u w:val="double"/>
              </w:rPr>
              <w:t>Sec. 90-xx</w:t>
            </w:r>
          </w:p>
        </w:tc>
      </w:tr>
      <w:tr w:rsidR="00CA16AB" w14:paraId="50FFFD02" w14:textId="77777777" w:rsidTr="00AD4C1C">
        <w:trPr>
          <w:trHeight w:val="354"/>
        </w:trPr>
        <w:tc>
          <w:tcPr>
            <w:tcW w:w="3312" w:type="dxa"/>
            <w:tcBorders>
              <w:top w:val="single" w:sz="8" w:space="0" w:color="231F20"/>
              <w:left w:val="single" w:sz="8" w:space="0" w:color="231F20"/>
              <w:bottom w:val="single" w:sz="8" w:space="0" w:color="231F20"/>
              <w:right w:val="single" w:sz="8" w:space="0" w:color="231F20"/>
            </w:tcBorders>
          </w:tcPr>
          <w:p w14:paraId="07343F9B" w14:textId="77777777" w:rsidR="00CA16AB" w:rsidRPr="00D040B3" w:rsidRDefault="00CA16AB" w:rsidP="00F30ADA">
            <w:pPr>
              <w:pStyle w:val="TableParagraph"/>
              <w:kinsoku w:val="0"/>
              <w:overflowPunct w:val="0"/>
              <w:spacing w:before="58"/>
              <w:ind w:left="98"/>
              <w:rPr>
                <w:color w:val="231F20"/>
                <w:spacing w:val="-4"/>
                <w:sz w:val="18"/>
                <w:szCs w:val="18"/>
              </w:rPr>
            </w:pPr>
            <w:r w:rsidRPr="00D040B3">
              <w:rPr>
                <w:color w:val="231F20"/>
                <w:spacing w:val="-4"/>
                <w:sz w:val="18"/>
                <w:szCs w:val="18"/>
              </w:rPr>
              <w:t>Retail</w:t>
            </w:r>
            <w:r w:rsidRPr="00D040B3">
              <w:rPr>
                <w:color w:val="231F20"/>
                <w:spacing w:val="-17"/>
                <w:sz w:val="18"/>
                <w:szCs w:val="18"/>
              </w:rPr>
              <w:t xml:space="preserve"> </w:t>
            </w:r>
            <w:r w:rsidRPr="00D040B3">
              <w:rPr>
                <w:color w:val="231F20"/>
                <w:spacing w:val="-4"/>
                <w:sz w:val="18"/>
                <w:szCs w:val="18"/>
              </w:rPr>
              <w:t>and</w:t>
            </w:r>
            <w:r w:rsidRPr="00D040B3">
              <w:rPr>
                <w:color w:val="231F20"/>
                <w:spacing w:val="-17"/>
                <w:sz w:val="18"/>
                <w:szCs w:val="18"/>
              </w:rPr>
              <w:t xml:space="preserve"> </w:t>
            </w:r>
            <w:r w:rsidRPr="00D040B3">
              <w:rPr>
                <w:color w:val="231F20"/>
                <w:spacing w:val="-4"/>
                <w:sz w:val="18"/>
                <w:szCs w:val="18"/>
              </w:rPr>
              <w:t>Personal</w:t>
            </w:r>
            <w:r w:rsidRPr="00D040B3">
              <w:rPr>
                <w:color w:val="231F20"/>
                <w:spacing w:val="-17"/>
                <w:sz w:val="18"/>
                <w:szCs w:val="18"/>
              </w:rPr>
              <w:t xml:space="preserve"> </w:t>
            </w:r>
            <w:r w:rsidRPr="00D040B3">
              <w:rPr>
                <w:color w:val="231F20"/>
                <w:spacing w:val="-4"/>
                <w:sz w:val="18"/>
                <w:szCs w:val="18"/>
              </w:rPr>
              <w:t>Services</w:t>
            </w:r>
          </w:p>
        </w:tc>
        <w:tc>
          <w:tcPr>
            <w:tcW w:w="576" w:type="dxa"/>
            <w:tcBorders>
              <w:top w:val="single" w:sz="8" w:space="0" w:color="231F20"/>
              <w:left w:val="single" w:sz="8" w:space="0" w:color="231F20"/>
              <w:bottom w:val="single" w:sz="8" w:space="0" w:color="231F20"/>
              <w:right w:val="single" w:sz="8" w:space="0" w:color="231F20"/>
            </w:tcBorders>
            <w:vAlign w:val="center"/>
          </w:tcPr>
          <w:p w14:paraId="7A78E34A"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AB480C0"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A93D3AB"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9BC0AC2" w14:textId="55DF823A"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DF5997B"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20DD7D4"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81DB92E"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99B5555" w14:textId="77777777" w:rsidR="00CA16AB" w:rsidRPr="00D040B3" w:rsidRDefault="00CA16AB" w:rsidP="00D01ED8">
            <w:pPr>
              <w:pStyle w:val="TableParagraph"/>
              <w:kinsoku w:val="0"/>
              <w:overflowPunct w:val="0"/>
              <w:spacing w:before="58"/>
              <w:ind w:left="110"/>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755F965" w14:textId="5C1C6D56" w:rsidR="00CA16AB" w:rsidRPr="00D040B3" w:rsidRDefault="00CA16AB" w:rsidP="00D01ED8">
            <w:pPr>
              <w:pStyle w:val="TableParagraph"/>
              <w:kinsoku w:val="0"/>
              <w:overflowPunct w:val="0"/>
              <w:spacing w:before="58"/>
              <w:ind w:left="110"/>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784D6FCE" w14:textId="77777777" w:rsidR="00CA16AB" w:rsidRPr="00D040B3" w:rsidRDefault="00CA16AB" w:rsidP="00D01ED8">
            <w:pPr>
              <w:pStyle w:val="TableParagraph"/>
              <w:kinsoku w:val="0"/>
              <w:overflowPunct w:val="0"/>
              <w:spacing w:before="58"/>
              <w:ind w:left="113"/>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4DC7230D" w14:textId="77777777" w:rsidR="00CA16AB" w:rsidRPr="00D040B3" w:rsidRDefault="00CA16AB" w:rsidP="00D01ED8">
            <w:pPr>
              <w:pStyle w:val="TableParagraph"/>
              <w:kinsoku w:val="0"/>
              <w:overflowPunct w:val="0"/>
              <w:spacing w:before="58"/>
              <w:ind w:left="112"/>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6B98953E"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7A25E76" w14:textId="77777777" w:rsidR="00CA16AB" w:rsidRPr="00D040B3" w:rsidRDefault="00CA16AB" w:rsidP="00F30ADA">
            <w:pPr>
              <w:pStyle w:val="TableParagraph"/>
              <w:kinsoku w:val="0"/>
              <w:overflowPunct w:val="0"/>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0B0EC749" w14:textId="77777777" w:rsidR="00CA16AB" w:rsidRPr="00D040B3" w:rsidRDefault="00CA16AB" w:rsidP="001931ED">
            <w:pPr>
              <w:pStyle w:val="TableParagraph"/>
              <w:kinsoku w:val="0"/>
              <w:overflowPunct w:val="0"/>
              <w:jc w:val="center"/>
              <w:rPr>
                <w:sz w:val="18"/>
                <w:szCs w:val="18"/>
              </w:rPr>
            </w:pPr>
          </w:p>
        </w:tc>
      </w:tr>
      <w:tr w:rsidR="00CA16AB" w14:paraId="3EB864D8" w14:textId="77777777" w:rsidTr="00AD4C1C">
        <w:trPr>
          <w:trHeight w:val="351"/>
        </w:trPr>
        <w:tc>
          <w:tcPr>
            <w:tcW w:w="3312" w:type="dxa"/>
            <w:tcBorders>
              <w:top w:val="single" w:sz="8" w:space="0" w:color="231F20"/>
              <w:left w:val="single" w:sz="8" w:space="0" w:color="231F20"/>
              <w:bottom w:val="single" w:sz="8" w:space="0" w:color="231F20"/>
              <w:right w:val="single" w:sz="8" w:space="0" w:color="231F20"/>
            </w:tcBorders>
          </w:tcPr>
          <w:p w14:paraId="079A0621" w14:textId="77777777" w:rsidR="00CA16AB" w:rsidRPr="00D040B3" w:rsidRDefault="00CA16AB" w:rsidP="00F30ADA">
            <w:pPr>
              <w:pStyle w:val="TableParagraph"/>
              <w:kinsoku w:val="0"/>
              <w:overflowPunct w:val="0"/>
              <w:spacing w:before="58"/>
              <w:ind w:left="98"/>
              <w:rPr>
                <w:color w:val="231F20"/>
                <w:spacing w:val="-6"/>
                <w:sz w:val="18"/>
                <w:szCs w:val="18"/>
              </w:rPr>
            </w:pPr>
            <w:r w:rsidRPr="00D040B3">
              <w:rPr>
                <w:color w:val="231F20"/>
                <w:spacing w:val="-6"/>
                <w:sz w:val="18"/>
                <w:szCs w:val="18"/>
              </w:rPr>
              <w:t>Retail</w:t>
            </w:r>
            <w:r w:rsidRPr="00D040B3">
              <w:rPr>
                <w:color w:val="231F20"/>
                <w:spacing w:val="-3"/>
                <w:sz w:val="18"/>
                <w:szCs w:val="18"/>
              </w:rPr>
              <w:t xml:space="preserve"> </w:t>
            </w:r>
            <w:r w:rsidRPr="00D040B3">
              <w:rPr>
                <w:color w:val="231F20"/>
                <w:spacing w:val="-6"/>
                <w:sz w:val="18"/>
                <w:szCs w:val="18"/>
              </w:rPr>
              <w:t>Package</w:t>
            </w:r>
            <w:r w:rsidRPr="00D040B3">
              <w:rPr>
                <w:color w:val="231F20"/>
                <w:spacing w:val="-7"/>
                <w:sz w:val="18"/>
                <w:szCs w:val="18"/>
              </w:rPr>
              <w:t xml:space="preserve"> </w:t>
            </w:r>
            <w:r w:rsidRPr="00D040B3">
              <w:rPr>
                <w:color w:val="231F20"/>
                <w:spacing w:val="-6"/>
                <w:sz w:val="18"/>
                <w:szCs w:val="18"/>
              </w:rPr>
              <w:t>Liquor</w:t>
            </w:r>
            <w:r w:rsidRPr="00D040B3">
              <w:rPr>
                <w:color w:val="231F20"/>
                <w:spacing w:val="-3"/>
                <w:sz w:val="18"/>
                <w:szCs w:val="18"/>
              </w:rPr>
              <w:t xml:space="preserve"> </w:t>
            </w:r>
            <w:r w:rsidRPr="00D040B3">
              <w:rPr>
                <w:color w:val="231F20"/>
                <w:spacing w:val="-6"/>
                <w:sz w:val="18"/>
                <w:szCs w:val="18"/>
              </w:rPr>
              <w:t>Stores</w:t>
            </w:r>
          </w:p>
        </w:tc>
        <w:tc>
          <w:tcPr>
            <w:tcW w:w="576" w:type="dxa"/>
            <w:tcBorders>
              <w:top w:val="single" w:sz="8" w:space="0" w:color="231F20"/>
              <w:left w:val="single" w:sz="8" w:space="0" w:color="231F20"/>
              <w:bottom w:val="single" w:sz="8" w:space="0" w:color="231F20"/>
              <w:right w:val="single" w:sz="8" w:space="0" w:color="231F20"/>
            </w:tcBorders>
            <w:vAlign w:val="center"/>
          </w:tcPr>
          <w:p w14:paraId="3AE9CFA5"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6CFB480"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8DDF5A8"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94C57E2" w14:textId="6EADB3F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0D45A95"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DA3EC08"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24A2C9F2"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A9F9F27" w14:textId="77777777" w:rsidR="00CA16AB" w:rsidRPr="00D040B3" w:rsidRDefault="00CA16AB" w:rsidP="00D01ED8">
            <w:pPr>
              <w:pStyle w:val="TableParagraph"/>
              <w:kinsoku w:val="0"/>
              <w:overflowPunct w:val="0"/>
              <w:spacing w:before="58"/>
              <w:ind w:left="110"/>
              <w:jc w:val="center"/>
              <w:rPr>
                <w:color w:val="231F20"/>
                <w:spacing w:val="-5"/>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42A16FE" w14:textId="6FCA2FFB" w:rsidR="00CA16AB" w:rsidRPr="00D040B3" w:rsidRDefault="00CA16AB" w:rsidP="00D01ED8">
            <w:pPr>
              <w:pStyle w:val="TableParagraph"/>
              <w:kinsoku w:val="0"/>
              <w:overflowPunct w:val="0"/>
              <w:spacing w:before="58"/>
              <w:ind w:left="110"/>
              <w:jc w:val="center"/>
              <w:rPr>
                <w:color w:val="231F20"/>
                <w:spacing w:val="-5"/>
                <w:sz w:val="18"/>
                <w:szCs w:val="18"/>
              </w:rPr>
            </w:pPr>
            <w:r w:rsidRPr="00D040B3">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vAlign w:val="center"/>
          </w:tcPr>
          <w:p w14:paraId="2DC0CC17" w14:textId="77777777" w:rsidR="00CA16AB" w:rsidRPr="00D040B3" w:rsidRDefault="00CA16AB" w:rsidP="00D01ED8">
            <w:pPr>
              <w:pStyle w:val="TableParagraph"/>
              <w:kinsoku w:val="0"/>
              <w:overflowPunct w:val="0"/>
              <w:spacing w:before="58"/>
              <w:ind w:left="113"/>
              <w:jc w:val="center"/>
              <w:rPr>
                <w:color w:val="231F20"/>
                <w:spacing w:val="-5"/>
                <w:sz w:val="18"/>
                <w:szCs w:val="18"/>
              </w:rPr>
            </w:pPr>
            <w:r w:rsidRPr="00D040B3">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vAlign w:val="center"/>
          </w:tcPr>
          <w:p w14:paraId="58626293" w14:textId="77777777" w:rsidR="00CA16AB" w:rsidRPr="00D040B3" w:rsidRDefault="00CA16AB" w:rsidP="00D01ED8">
            <w:pPr>
              <w:pStyle w:val="TableParagraph"/>
              <w:kinsoku w:val="0"/>
              <w:overflowPunct w:val="0"/>
              <w:spacing w:before="58"/>
              <w:ind w:left="111"/>
              <w:jc w:val="center"/>
              <w:rPr>
                <w:color w:val="231F20"/>
                <w:spacing w:val="-5"/>
                <w:sz w:val="18"/>
                <w:szCs w:val="18"/>
              </w:rPr>
            </w:pPr>
            <w:r w:rsidRPr="00D040B3">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vAlign w:val="center"/>
          </w:tcPr>
          <w:p w14:paraId="516C8189"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AB24055" w14:textId="77777777" w:rsidR="00CA16AB" w:rsidRPr="00D040B3" w:rsidRDefault="00CA16AB" w:rsidP="00F30ADA">
            <w:pPr>
              <w:pStyle w:val="TableParagraph"/>
              <w:kinsoku w:val="0"/>
              <w:overflowPunct w:val="0"/>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335AD55F" w14:textId="77777777" w:rsidR="00CA16AB" w:rsidRPr="00D040B3" w:rsidRDefault="00CA16AB" w:rsidP="001931ED">
            <w:pPr>
              <w:pStyle w:val="TableParagraph"/>
              <w:kinsoku w:val="0"/>
              <w:overflowPunct w:val="0"/>
              <w:spacing w:before="20"/>
              <w:ind w:right="148"/>
              <w:jc w:val="center"/>
              <w:rPr>
                <w:i/>
                <w:iCs/>
                <w:color w:val="231F20"/>
                <w:spacing w:val="-5"/>
                <w:sz w:val="18"/>
                <w:szCs w:val="18"/>
              </w:rPr>
            </w:pPr>
            <w:r w:rsidRPr="00D040B3">
              <w:rPr>
                <w:i/>
                <w:iCs/>
                <w:color w:val="231F20"/>
                <w:spacing w:val="-2"/>
                <w:sz w:val="18"/>
                <w:szCs w:val="18"/>
              </w:rPr>
              <w:t>Sec.</w:t>
            </w:r>
            <w:r w:rsidRPr="00D040B3">
              <w:rPr>
                <w:i/>
                <w:iCs/>
                <w:color w:val="231F20"/>
                <w:spacing w:val="1"/>
                <w:sz w:val="18"/>
                <w:szCs w:val="18"/>
              </w:rPr>
              <w:t xml:space="preserve"> </w:t>
            </w:r>
            <w:r w:rsidRPr="00D040B3">
              <w:rPr>
                <w:i/>
                <w:iCs/>
                <w:color w:val="231F20"/>
                <w:spacing w:val="-2"/>
                <w:sz w:val="18"/>
                <w:szCs w:val="18"/>
              </w:rPr>
              <w:t>90-</w:t>
            </w:r>
            <w:r w:rsidRPr="00D040B3">
              <w:rPr>
                <w:i/>
                <w:iCs/>
                <w:color w:val="231F20"/>
                <w:spacing w:val="-5"/>
                <w:sz w:val="18"/>
                <w:szCs w:val="18"/>
              </w:rPr>
              <w:t>65</w:t>
            </w:r>
          </w:p>
        </w:tc>
      </w:tr>
      <w:tr w:rsidR="00CA16AB" w14:paraId="4128611A" w14:textId="77777777" w:rsidTr="00AD4C1C">
        <w:trPr>
          <w:trHeight w:val="383"/>
        </w:trPr>
        <w:tc>
          <w:tcPr>
            <w:tcW w:w="3312" w:type="dxa"/>
            <w:tcBorders>
              <w:top w:val="single" w:sz="8" w:space="0" w:color="231F20"/>
              <w:left w:val="single" w:sz="8" w:space="0" w:color="231F20"/>
              <w:bottom w:val="single" w:sz="8" w:space="0" w:color="231F20"/>
              <w:right w:val="single" w:sz="8" w:space="0" w:color="231F20"/>
            </w:tcBorders>
          </w:tcPr>
          <w:p w14:paraId="43018950" w14:textId="77777777" w:rsidR="00CA16AB" w:rsidRPr="00D040B3" w:rsidRDefault="00CA16AB" w:rsidP="00F30ADA">
            <w:pPr>
              <w:pStyle w:val="TableParagraph"/>
              <w:kinsoku w:val="0"/>
              <w:overflowPunct w:val="0"/>
              <w:spacing w:before="60"/>
              <w:ind w:left="98"/>
              <w:rPr>
                <w:color w:val="231F20"/>
                <w:spacing w:val="-4"/>
                <w:sz w:val="18"/>
                <w:szCs w:val="18"/>
              </w:rPr>
            </w:pPr>
            <w:r w:rsidRPr="00D040B3">
              <w:rPr>
                <w:color w:val="231F20"/>
                <w:spacing w:val="-4"/>
                <w:sz w:val="18"/>
                <w:szCs w:val="18"/>
              </w:rPr>
              <w:t>Schools,</w:t>
            </w:r>
            <w:r w:rsidRPr="00D040B3">
              <w:rPr>
                <w:color w:val="231F20"/>
                <w:spacing w:val="-13"/>
                <w:sz w:val="18"/>
                <w:szCs w:val="18"/>
              </w:rPr>
              <w:t xml:space="preserve"> </w:t>
            </w:r>
            <w:r w:rsidRPr="00D040B3">
              <w:rPr>
                <w:color w:val="231F20"/>
                <w:spacing w:val="-4"/>
                <w:sz w:val="18"/>
                <w:szCs w:val="18"/>
              </w:rPr>
              <w:t>Public</w:t>
            </w:r>
            <w:r w:rsidRPr="00D040B3">
              <w:rPr>
                <w:color w:val="231F20"/>
                <w:spacing w:val="-11"/>
                <w:sz w:val="18"/>
                <w:szCs w:val="18"/>
              </w:rPr>
              <w:t xml:space="preserve"> </w:t>
            </w:r>
            <w:r w:rsidRPr="00D040B3">
              <w:rPr>
                <w:color w:val="231F20"/>
                <w:spacing w:val="-4"/>
                <w:sz w:val="18"/>
                <w:szCs w:val="18"/>
              </w:rPr>
              <w:t>or</w:t>
            </w:r>
            <w:r w:rsidRPr="00D040B3">
              <w:rPr>
                <w:color w:val="231F20"/>
                <w:spacing w:val="-9"/>
                <w:sz w:val="18"/>
                <w:szCs w:val="18"/>
              </w:rPr>
              <w:t xml:space="preserve"> </w:t>
            </w:r>
            <w:r w:rsidRPr="00D040B3">
              <w:rPr>
                <w:color w:val="231F20"/>
                <w:spacing w:val="-4"/>
                <w:sz w:val="18"/>
                <w:szCs w:val="18"/>
              </w:rPr>
              <w:t>Private</w:t>
            </w:r>
          </w:p>
        </w:tc>
        <w:tc>
          <w:tcPr>
            <w:tcW w:w="576" w:type="dxa"/>
            <w:tcBorders>
              <w:top w:val="single" w:sz="8" w:space="0" w:color="231F20"/>
              <w:left w:val="single" w:sz="8" w:space="0" w:color="231F20"/>
              <w:bottom w:val="single" w:sz="8" w:space="0" w:color="231F20"/>
              <w:right w:val="single" w:sz="8" w:space="0" w:color="231F20"/>
            </w:tcBorders>
            <w:vAlign w:val="center"/>
          </w:tcPr>
          <w:p w14:paraId="2CFD898C" w14:textId="77777777" w:rsidR="00CA16AB" w:rsidRPr="00D040B3" w:rsidRDefault="00CA16AB" w:rsidP="00D01ED8">
            <w:pPr>
              <w:pStyle w:val="TableParagraph"/>
              <w:kinsoku w:val="0"/>
              <w:overflowPunct w:val="0"/>
              <w:spacing w:before="60"/>
              <w:ind w:left="98"/>
              <w:jc w:val="center"/>
              <w:rPr>
                <w:color w:val="231F20"/>
                <w:spacing w:val="-10"/>
                <w:sz w:val="18"/>
                <w:szCs w:val="18"/>
              </w:rPr>
            </w:pPr>
            <w:r w:rsidRPr="00D040B3">
              <w:rPr>
                <w:color w:val="231F20"/>
                <w:spacing w:val="-10"/>
                <w:sz w:val="18"/>
                <w:szCs w:val="18"/>
              </w:rPr>
              <w:t>C</w:t>
            </w:r>
          </w:p>
        </w:tc>
        <w:tc>
          <w:tcPr>
            <w:tcW w:w="576" w:type="dxa"/>
            <w:tcBorders>
              <w:top w:val="single" w:sz="8" w:space="0" w:color="231F20"/>
              <w:left w:val="single" w:sz="8" w:space="0" w:color="231F20"/>
              <w:bottom w:val="single" w:sz="8" w:space="0" w:color="231F20"/>
              <w:right w:val="single" w:sz="8" w:space="0" w:color="231F20"/>
            </w:tcBorders>
            <w:vAlign w:val="center"/>
          </w:tcPr>
          <w:p w14:paraId="15927E47" w14:textId="77777777" w:rsidR="00CA16AB" w:rsidRPr="00D040B3" w:rsidRDefault="00CA16AB" w:rsidP="00D01ED8">
            <w:pPr>
              <w:pStyle w:val="TableParagraph"/>
              <w:kinsoku w:val="0"/>
              <w:overflowPunct w:val="0"/>
              <w:spacing w:before="60"/>
              <w:ind w:left="98"/>
              <w:jc w:val="center"/>
              <w:rPr>
                <w:color w:val="231F20"/>
                <w:spacing w:val="-10"/>
                <w:sz w:val="18"/>
                <w:szCs w:val="18"/>
              </w:rPr>
            </w:pPr>
            <w:r w:rsidRPr="00D040B3">
              <w:rPr>
                <w:color w:val="231F20"/>
                <w:spacing w:val="-10"/>
                <w:sz w:val="18"/>
                <w:szCs w:val="18"/>
              </w:rPr>
              <w:t>C</w:t>
            </w:r>
          </w:p>
        </w:tc>
        <w:tc>
          <w:tcPr>
            <w:tcW w:w="576" w:type="dxa"/>
            <w:tcBorders>
              <w:top w:val="single" w:sz="8" w:space="0" w:color="231F20"/>
              <w:left w:val="single" w:sz="8" w:space="0" w:color="231F20"/>
              <w:bottom w:val="single" w:sz="8" w:space="0" w:color="231F20"/>
              <w:right w:val="single" w:sz="8" w:space="0" w:color="231F20"/>
            </w:tcBorders>
            <w:vAlign w:val="center"/>
          </w:tcPr>
          <w:p w14:paraId="2A3EC83B" w14:textId="77777777" w:rsidR="00CA16AB" w:rsidRPr="00D040B3" w:rsidRDefault="00CA16AB" w:rsidP="00D01ED8">
            <w:pPr>
              <w:pStyle w:val="TableParagraph"/>
              <w:kinsoku w:val="0"/>
              <w:overflowPunct w:val="0"/>
              <w:spacing w:before="60"/>
              <w:ind w:left="102"/>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0032909" w14:textId="47A89A93" w:rsidR="00CA16AB" w:rsidRPr="00D040B3" w:rsidRDefault="00CA16AB" w:rsidP="00D01ED8">
            <w:pPr>
              <w:pStyle w:val="TableParagraph"/>
              <w:kinsoku w:val="0"/>
              <w:overflowPunct w:val="0"/>
              <w:spacing w:before="60"/>
              <w:ind w:left="102"/>
              <w:jc w:val="center"/>
              <w:rPr>
                <w:color w:val="231F20"/>
                <w:spacing w:val="-10"/>
                <w:sz w:val="18"/>
                <w:szCs w:val="18"/>
              </w:rPr>
            </w:pPr>
            <w:r w:rsidRPr="00D040B3">
              <w:rPr>
                <w:color w:val="231F20"/>
                <w:spacing w:val="-10"/>
                <w:sz w:val="18"/>
                <w:szCs w:val="18"/>
              </w:rPr>
              <w:t>C</w:t>
            </w:r>
          </w:p>
        </w:tc>
        <w:tc>
          <w:tcPr>
            <w:tcW w:w="576" w:type="dxa"/>
            <w:tcBorders>
              <w:top w:val="single" w:sz="8" w:space="0" w:color="231F20"/>
              <w:left w:val="single" w:sz="8" w:space="0" w:color="231F20"/>
              <w:bottom w:val="single" w:sz="8" w:space="0" w:color="231F20"/>
              <w:right w:val="single" w:sz="8" w:space="0" w:color="231F20"/>
            </w:tcBorders>
            <w:vAlign w:val="center"/>
          </w:tcPr>
          <w:p w14:paraId="0449FD70" w14:textId="77777777" w:rsidR="00CA16AB" w:rsidRPr="00D040B3" w:rsidRDefault="00CA16AB" w:rsidP="00D01ED8">
            <w:pPr>
              <w:pStyle w:val="TableParagraph"/>
              <w:kinsoku w:val="0"/>
              <w:overflowPunct w:val="0"/>
              <w:spacing w:before="60"/>
              <w:ind w:left="103"/>
              <w:jc w:val="center"/>
              <w:rPr>
                <w:color w:val="231F20"/>
                <w:spacing w:val="-10"/>
                <w:sz w:val="18"/>
                <w:szCs w:val="18"/>
              </w:rPr>
            </w:pPr>
            <w:r w:rsidRPr="00D040B3">
              <w:rPr>
                <w:color w:val="231F20"/>
                <w:spacing w:val="-10"/>
                <w:sz w:val="18"/>
                <w:szCs w:val="18"/>
              </w:rPr>
              <w:t>C</w:t>
            </w:r>
          </w:p>
        </w:tc>
        <w:tc>
          <w:tcPr>
            <w:tcW w:w="576" w:type="dxa"/>
            <w:tcBorders>
              <w:top w:val="single" w:sz="8" w:space="0" w:color="231F20"/>
              <w:left w:val="single" w:sz="8" w:space="0" w:color="231F20"/>
              <w:bottom w:val="single" w:sz="8" w:space="0" w:color="231F20"/>
              <w:right w:val="single" w:sz="8" w:space="0" w:color="231F20"/>
            </w:tcBorders>
            <w:vAlign w:val="center"/>
          </w:tcPr>
          <w:p w14:paraId="258C69E3"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6C6E5C9" w14:textId="77777777" w:rsidR="00CA16AB" w:rsidRPr="00D040B3" w:rsidRDefault="00CA16AB" w:rsidP="00D01ED8">
            <w:pPr>
              <w:pStyle w:val="TableParagraph"/>
              <w:kinsoku w:val="0"/>
              <w:overflowPunct w:val="0"/>
              <w:spacing w:before="60"/>
              <w:ind w:left="106"/>
              <w:jc w:val="center"/>
              <w:rPr>
                <w:color w:val="231F20"/>
                <w:spacing w:val="-10"/>
                <w:sz w:val="18"/>
                <w:szCs w:val="18"/>
              </w:rPr>
            </w:pPr>
            <w:r w:rsidRPr="00D040B3">
              <w:rPr>
                <w:color w:val="231F20"/>
                <w:spacing w:val="-10"/>
                <w:sz w:val="18"/>
                <w:szCs w:val="18"/>
              </w:rPr>
              <w:t>C</w:t>
            </w:r>
          </w:p>
        </w:tc>
        <w:tc>
          <w:tcPr>
            <w:tcW w:w="576" w:type="dxa"/>
            <w:tcBorders>
              <w:top w:val="single" w:sz="8" w:space="0" w:color="231F20"/>
              <w:left w:val="single" w:sz="8" w:space="0" w:color="231F20"/>
              <w:bottom w:val="single" w:sz="8" w:space="0" w:color="231F20"/>
              <w:right w:val="single" w:sz="8" w:space="0" w:color="231F20"/>
            </w:tcBorders>
            <w:vAlign w:val="center"/>
          </w:tcPr>
          <w:p w14:paraId="5155F5DB" w14:textId="77777777" w:rsidR="00CA16AB" w:rsidRPr="00D040B3" w:rsidRDefault="00CA16AB" w:rsidP="00D01ED8">
            <w:pPr>
              <w:pStyle w:val="TableParagraph"/>
              <w:kinsoku w:val="0"/>
              <w:overflowPunct w:val="0"/>
              <w:spacing w:before="60"/>
              <w:ind w:left="110"/>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76A0BF6" w14:textId="3A6860CA" w:rsidR="00CA16AB" w:rsidRPr="00D040B3" w:rsidRDefault="00CA16AB" w:rsidP="00D01ED8">
            <w:pPr>
              <w:pStyle w:val="TableParagraph"/>
              <w:kinsoku w:val="0"/>
              <w:overflowPunct w:val="0"/>
              <w:spacing w:before="60"/>
              <w:ind w:left="110"/>
              <w:jc w:val="center"/>
              <w:rPr>
                <w:color w:val="231F20"/>
                <w:spacing w:val="-10"/>
                <w:sz w:val="18"/>
                <w:szCs w:val="18"/>
              </w:rPr>
            </w:pPr>
            <w:r w:rsidRPr="00D040B3">
              <w:rPr>
                <w:color w:val="231F20"/>
                <w:spacing w:val="-10"/>
                <w:sz w:val="18"/>
                <w:szCs w:val="18"/>
              </w:rPr>
              <w:t>C</w:t>
            </w:r>
          </w:p>
        </w:tc>
        <w:tc>
          <w:tcPr>
            <w:tcW w:w="576" w:type="dxa"/>
            <w:tcBorders>
              <w:top w:val="single" w:sz="8" w:space="0" w:color="231F20"/>
              <w:left w:val="single" w:sz="8" w:space="0" w:color="231F20"/>
              <w:bottom w:val="single" w:sz="8" w:space="0" w:color="231F20"/>
              <w:right w:val="single" w:sz="8" w:space="0" w:color="231F20"/>
            </w:tcBorders>
            <w:vAlign w:val="center"/>
          </w:tcPr>
          <w:p w14:paraId="6A59C231"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07BCC3D"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856EBFD" w14:textId="77777777" w:rsidR="00CA16AB" w:rsidRPr="00D040B3"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9A85314" w14:textId="77777777" w:rsidR="00CA16AB" w:rsidRPr="00D040B3" w:rsidRDefault="00CA16AB" w:rsidP="00F30ADA">
            <w:pPr>
              <w:pStyle w:val="TableParagraph"/>
              <w:kinsoku w:val="0"/>
              <w:overflowPunct w:val="0"/>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0987FE03" w14:textId="77777777" w:rsidR="00CA16AB" w:rsidRPr="00D040B3" w:rsidRDefault="00CA16AB" w:rsidP="001931ED">
            <w:pPr>
              <w:pStyle w:val="TableParagraph"/>
              <w:kinsoku w:val="0"/>
              <w:overflowPunct w:val="0"/>
              <w:jc w:val="center"/>
              <w:rPr>
                <w:sz w:val="18"/>
                <w:szCs w:val="18"/>
              </w:rPr>
            </w:pPr>
          </w:p>
        </w:tc>
      </w:tr>
      <w:tr w:rsidR="00CA16AB" w14:paraId="5310BD8A" w14:textId="77777777" w:rsidTr="00AD4C1C">
        <w:trPr>
          <w:trHeight w:val="354"/>
        </w:trPr>
        <w:tc>
          <w:tcPr>
            <w:tcW w:w="3312" w:type="dxa"/>
            <w:tcBorders>
              <w:top w:val="single" w:sz="8" w:space="0" w:color="231F20"/>
              <w:left w:val="single" w:sz="8" w:space="0" w:color="231F20"/>
              <w:bottom w:val="single" w:sz="8" w:space="0" w:color="231F20"/>
              <w:right w:val="single" w:sz="8" w:space="0" w:color="231F20"/>
            </w:tcBorders>
          </w:tcPr>
          <w:p w14:paraId="4521FC22" w14:textId="77777777" w:rsidR="00CA16AB" w:rsidRPr="00D040B3" w:rsidRDefault="00CA16AB" w:rsidP="00F30ADA">
            <w:pPr>
              <w:pStyle w:val="TableParagraph"/>
              <w:kinsoku w:val="0"/>
              <w:overflowPunct w:val="0"/>
              <w:spacing w:before="60"/>
              <w:ind w:left="98"/>
              <w:rPr>
                <w:color w:val="231F20"/>
                <w:spacing w:val="-6"/>
                <w:sz w:val="18"/>
                <w:szCs w:val="18"/>
              </w:rPr>
            </w:pPr>
            <w:r w:rsidRPr="00D040B3">
              <w:rPr>
                <w:color w:val="231F20"/>
                <w:spacing w:val="-6"/>
                <w:sz w:val="18"/>
                <w:szCs w:val="18"/>
              </w:rPr>
              <w:t>Self-Service</w:t>
            </w:r>
            <w:r w:rsidRPr="00D040B3">
              <w:rPr>
                <w:color w:val="231F20"/>
                <w:spacing w:val="-1"/>
                <w:sz w:val="18"/>
                <w:szCs w:val="18"/>
              </w:rPr>
              <w:t xml:space="preserve"> </w:t>
            </w:r>
            <w:r w:rsidRPr="00D040B3">
              <w:rPr>
                <w:color w:val="231F20"/>
                <w:spacing w:val="-6"/>
                <w:sz w:val="18"/>
                <w:szCs w:val="18"/>
              </w:rPr>
              <w:t>Laundry</w:t>
            </w:r>
          </w:p>
        </w:tc>
        <w:tc>
          <w:tcPr>
            <w:tcW w:w="576" w:type="dxa"/>
            <w:tcBorders>
              <w:top w:val="single" w:sz="8" w:space="0" w:color="231F20"/>
              <w:left w:val="single" w:sz="8" w:space="0" w:color="231F20"/>
              <w:bottom w:val="single" w:sz="8" w:space="0" w:color="231F20"/>
              <w:right w:val="single" w:sz="8" w:space="0" w:color="231F20"/>
            </w:tcBorders>
            <w:vAlign w:val="center"/>
          </w:tcPr>
          <w:p w14:paraId="43D28E73" w14:textId="77777777" w:rsidR="00CA16AB" w:rsidRPr="00D040B3" w:rsidRDefault="00CA16AB"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FAFB368" w14:textId="77777777" w:rsidR="00CA16AB" w:rsidRPr="00D040B3" w:rsidRDefault="00CA16AB"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D010B12" w14:textId="77777777" w:rsidR="00CA16AB" w:rsidRPr="00D040B3" w:rsidRDefault="00CA16AB"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28290A0" w14:textId="5DB7BE01" w:rsidR="00CA16AB" w:rsidRPr="00D040B3" w:rsidRDefault="00CA16AB"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5F2F6B5" w14:textId="77777777" w:rsidR="00CA16AB" w:rsidRPr="00D040B3" w:rsidRDefault="00CA16AB"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4EF5A84" w14:textId="77777777" w:rsidR="00CA16AB" w:rsidRPr="00D040B3" w:rsidRDefault="00CA16AB"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2D704ED9" w14:textId="77777777" w:rsidR="00CA16AB" w:rsidRPr="00D040B3" w:rsidRDefault="00CA16AB"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050721C" w14:textId="77777777" w:rsidR="00CA16AB" w:rsidRPr="00D040B3" w:rsidRDefault="00CA16AB" w:rsidP="00D01ED8">
            <w:pPr>
              <w:pStyle w:val="TableParagraph"/>
              <w:kinsoku w:val="0"/>
              <w:overflowPunct w:val="0"/>
              <w:spacing w:before="60"/>
              <w:ind w:left="110"/>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88DACF4" w14:textId="07F7965F" w:rsidR="00CA16AB" w:rsidRPr="00D040B3" w:rsidRDefault="00CA16AB" w:rsidP="00D01ED8">
            <w:pPr>
              <w:pStyle w:val="TableParagraph"/>
              <w:kinsoku w:val="0"/>
              <w:overflowPunct w:val="0"/>
              <w:spacing w:before="60"/>
              <w:ind w:left="110"/>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7E30E979" w14:textId="77777777" w:rsidR="00CA16AB" w:rsidRPr="00D040B3" w:rsidRDefault="00CA16AB" w:rsidP="00D01ED8">
            <w:pPr>
              <w:pStyle w:val="TableParagraph"/>
              <w:kinsoku w:val="0"/>
              <w:overflowPunct w:val="0"/>
              <w:spacing w:before="60"/>
              <w:ind w:left="113"/>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3579C92F" w14:textId="77777777" w:rsidR="00CA16AB" w:rsidRPr="00D040B3" w:rsidRDefault="00CA16AB" w:rsidP="00D01ED8">
            <w:pPr>
              <w:pStyle w:val="TableParagraph"/>
              <w:kinsoku w:val="0"/>
              <w:overflowPunct w:val="0"/>
              <w:spacing w:before="60"/>
              <w:ind w:left="112"/>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1C27DE3A" w14:textId="77777777" w:rsidR="00CA16AB" w:rsidRPr="00D040B3" w:rsidRDefault="00CA16AB"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0851BDB" w14:textId="77777777" w:rsidR="00CA16AB" w:rsidRPr="00D040B3" w:rsidRDefault="00CA16AB" w:rsidP="00F30ADA">
            <w:pPr>
              <w:pStyle w:val="TableParagraph"/>
              <w:kinsoku w:val="0"/>
              <w:overflowPunct w:val="0"/>
              <w:rPr>
                <w:rFonts w:ascii="Times New Roman" w:hAnsi="Times New Roman" w:cs="Times New Roman"/>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4D8A70A8" w14:textId="77777777" w:rsidR="00CA16AB" w:rsidRPr="00D040B3" w:rsidRDefault="00CA16AB" w:rsidP="00F30ADA">
            <w:pPr>
              <w:pStyle w:val="TableParagraph"/>
              <w:kinsoku w:val="0"/>
              <w:overflowPunct w:val="0"/>
              <w:rPr>
                <w:rFonts w:ascii="Times New Roman" w:hAnsi="Times New Roman" w:cs="Times New Roman"/>
                <w:sz w:val="18"/>
                <w:szCs w:val="18"/>
              </w:rPr>
            </w:pPr>
          </w:p>
        </w:tc>
      </w:tr>
      <w:tr w:rsidR="00CA16AB" w14:paraId="1399A77B" w14:textId="77777777" w:rsidTr="00AD4C1C">
        <w:trPr>
          <w:trHeight w:val="575"/>
        </w:trPr>
        <w:tc>
          <w:tcPr>
            <w:tcW w:w="3312" w:type="dxa"/>
            <w:tcBorders>
              <w:top w:val="single" w:sz="8" w:space="0" w:color="231F20"/>
              <w:left w:val="single" w:sz="8" w:space="0" w:color="231F20"/>
              <w:bottom w:val="single" w:sz="8" w:space="0" w:color="231F20"/>
              <w:right w:val="single" w:sz="8" w:space="0" w:color="231F20"/>
            </w:tcBorders>
          </w:tcPr>
          <w:p w14:paraId="44442F2C" w14:textId="6B2BF5ED" w:rsidR="00CA16AB" w:rsidRPr="00D040B3" w:rsidRDefault="00CA16AB" w:rsidP="00F30ADA">
            <w:pPr>
              <w:pStyle w:val="TableParagraph"/>
              <w:kinsoku w:val="0"/>
              <w:overflowPunct w:val="0"/>
              <w:spacing w:before="49" w:line="250" w:lineRule="atLeast"/>
              <w:ind w:left="98" w:right="894"/>
              <w:rPr>
                <w:color w:val="231F20"/>
                <w:spacing w:val="-2"/>
                <w:sz w:val="18"/>
                <w:szCs w:val="18"/>
              </w:rPr>
            </w:pPr>
            <w:r w:rsidRPr="00D040B3">
              <w:rPr>
                <w:color w:val="231F20"/>
                <w:spacing w:val="-8"/>
                <w:sz w:val="18"/>
                <w:szCs w:val="18"/>
              </w:rPr>
              <w:t>Single-Family</w:t>
            </w:r>
            <w:r w:rsidRPr="00D040B3">
              <w:rPr>
                <w:color w:val="231F20"/>
                <w:spacing w:val="-18"/>
                <w:sz w:val="18"/>
                <w:szCs w:val="18"/>
              </w:rPr>
              <w:t xml:space="preserve"> </w:t>
            </w:r>
            <w:r w:rsidRPr="008240B4">
              <w:rPr>
                <w:color w:val="231F20"/>
                <w:spacing w:val="-8"/>
                <w:sz w:val="18"/>
                <w:szCs w:val="18"/>
              </w:rPr>
              <w:t>(detached</w:t>
            </w:r>
            <w:r w:rsidR="008240B4">
              <w:rPr>
                <w:color w:val="231F20"/>
                <w:spacing w:val="-8"/>
                <w:sz w:val="18"/>
                <w:szCs w:val="18"/>
              </w:rPr>
              <w:t xml:space="preserve"> conventional)</w:t>
            </w:r>
            <w:r w:rsidRPr="00D040B3">
              <w:rPr>
                <w:color w:val="231F20"/>
                <w:spacing w:val="-8"/>
                <w:sz w:val="18"/>
                <w:szCs w:val="18"/>
              </w:rPr>
              <w:t xml:space="preserve"> </w:t>
            </w:r>
          </w:p>
        </w:tc>
        <w:tc>
          <w:tcPr>
            <w:tcW w:w="576" w:type="dxa"/>
            <w:tcBorders>
              <w:top w:val="single" w:sz="8" w:space="0" w:color="231F20"/>
              <w:left w:val="single" w:sz="8" w:space="0" w:color="231F20"/>
              <w:bottom w:val="single" w:sz="8" w:space="0" w:color="231F20"/>
              <w:right w:val="single" w:sz="8" w:space="0" w:color="231F20"/>
            </w:tcBorders>
            <w:vAlign w:val="center"/>
          </w:tcPr>
          <w:p w14:paraId="06D2953D" w14:textId="77777777" w:rsidR="00CA16AB" w:rsidRPr="00D040B3" w:rsidRDefault="00CA16AB" w:rsidP="00D01ED8">
            <w:pPr>
              <w:pStyle w:val="TableParagraph"/>
              <w:kinsoku w:val="0"/>
              <w:overflowPunct w:val="0"/>
              <w:spacing w:before="60"/>
              <w:ind w:left="98"/>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57B3E800" w14:textId="77777777" w:rsidR="00CA16AB" w:rsidRPr="00D040B3" w:rsidRDefault="00CA16AB" w:rsidP="00D01ED8">
            <w:pPr>
              <w:pStyle w:val="TableParagraph"/>
              <w:kinsoku w:val="0"/>
              <w:overflowPunct w:val="0"/>
              <w:spacing w:before="60"/>
              <w:ind w:left="99"/>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65466406" w14:textId="1CDAE55F" w:rsidR="00CA16AB" w:rsidRPr="00D040B3" w:rsidRDefault="0053504A" w:rsidP="00D01ED8">
            <w:pPr>
              <w:pStyle w:val="TableParagraph"/>
              <w:kinsoku w:val="0"/>
              <w:overflowPunct w:val="0"/>
              <w:spacing w:before="60"/>
              <w:ind w:left="102"/>
              <w:jc w:val="center"/>
              <w:rPr>
                <w:color w:val="231F20"/>
                <w:spacing w:val="-10"/>
                <w:sz w:val="18"/>
                <w:szCs w:val="18"/>
              </w:rPr>
            </w:pPr>
            <w:r w:rsidRPr="007702C4">
              <w:rPr>
                <w:spacing w:val="-10"/>
                <w:sz w:val="18"/>
                <w:szCs w:val="18"/>
                <w:u w:val="double"/>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2BD83399" w14:textId="274A37AB" w:rsidR="00CA16AB" w:rsidRPr="00D040B3" w:rsidRDefault="00CA16AB" w:rsidP="00D01ED8">
            <w:pPr>
              <w:pStyle w:val="TableParagraph"/>
              <w:kinsoku w:val="0"/>
              <w:overflowPunct w:val="0"/>
              <w:spacing w:before="60"/>
              <w:ind w:left="102"/>
              <w:jc w:val="center"/>
              <w:rPr>
                <w:color w:val="231F20"/>
                <w:spacing w:val="-10"/>
                <w:sz w:val="18"/>
                <w:szCs w:val="18"/>
              </w:rPr>
            </w:pPr>
            <w:r w:rsidRPr="00D040B3">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20404821" w14:textId="77777777" w:rsidR="00CA16AB" w:rsidRPr="00D040B3" w:rsidRDefault="00CA16AB"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D1BE1C5" w14:textId="77777777" w:rsidR="00CA16AB" w:rsidRPr="00D040B3" w:rsidRDefault="00CA16AB"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1B11CDC" w14:textId="6E4F0A5A" w:rsidR="00CA16AB" w:rsidRPr="00D040B3" w:rsidRDefault="00745A60" w:rsidP="00D01ED8">
            <w:pPr>
              <w:pStyle w:val="TableParagraph"/>
              <w:kinsoku w:val="0"/>
              <w:overflowPunct w:val="0"/>
              <w:jc w:val="center"/>
              <w:rPr>
                <w:rFonts w:ascii="Times New Roman" w:hAnsi="Times New Roman" w:cs="Times New Roman"/>
                <w:sz w:val="18"/>
                <w:szCs w:val="18"/>
              </w:rPr>
            </w:pPr>
            <w:r w:rsidRPr="007702C4">
              <w:rPr>
                <w:spacing w:val="-10"/>
                <w:sz w:val="18"/>
                <w:szCs w:val="18"/>
                <w:u w:val="double"/>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60ED2A8B" w14:textId="5EB65DE7" w:rsidR="00CA16AB" w:rsidRPr="00D040B3" w:rsidRDefault="0053504A" w:rsidP="00D01ED8">
            <w:pPr>
              <w:pStyle w:val="TableParagraph"/>
              <w:kinsoku w:val="0"/>
              <w:overflowPunct w:val="0"/>
              <w:jc w:val="center"/>
              <w:rPr>
                <w:rFonts w:ascii="Times New Roman" w:hAnsi="Times New Roman" w:cs="Times New Roman"/>
                <w:sz w:val="18"/>
                <w:szCs w:val="18"/>
              </w:rPr>
            </w:pPr>
            <w:r w:rsidRPr="007702C4">
              <w:rPr>
                <w:spacing w:val="-10"/>
                <w:sz w:val="18"/>
                <w:szCs w:val="18"/>
                <w:u w:val="double"/>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52ACD2AD" w14:textId="269944B2" w:rsidR="00CA16AB" w:rsidRPr="00D040B3" w:rsidRDefault="00CA16AB"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B1B1DE0" w14:textId="77777777" w:rsidR="00CA16AB" w:rsidRPr="00D040B3" w:rsidRDefault="00CA16AB"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6A55EAD9" w14:textId="77777777" w:rsidR="00CA16AB" w:rsidRPr="00D040B3" w:rsidRDefault="00CA16AB"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D1F63D1" w14:textId="77777777" w:rsidR="00CA16AB" w:rsidRPr="00D040B3" w:rsidRDefault="00CA16AB"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384532BA" w14:textId="77777777" w:rsidR="00CA16AB" w:rsidRPr="00D040B3" w:rsidRDefault="00CA16AB" w:rsidP="00F30ADA">
            <w:pPr>
              <w:pStyle w:val="TableParagraph"/>
              <w:kinsoku w:val="0"/>
              <w:overflowPunct w:val="0"/>
              <w:rPr>
                <w:rFonts w:ascii="Times New Roman" w:hAnsi="Times New Roman" w:cs="Times New Roman"/>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51B7CF54" w14:textId="77777777" w:rsidR="00CA16AB" w:rsidRPr="00D040B3" w:rsidRDefault="00CA16AB" w:rsidP="00F30ADA">
            <w:pPr>
              <w:pStyle w:val="TableParagraph"/>
              <w:kinsoku w:val="0"/>
              <w:overflowPunct w:val="0"/>
              <w:rPr>
                <w:rFonts w:ascii="Times New Roman" w:hAnsi="Times New Roman" w:cs="Times New Roman"/>
                <w:sz w:val="18"/>
                <w:szCs w:val="18"/>
              </w:rPr>
            </w:pPr>
          </w:p>
        </w:tc>
      </w:tr>
      <w:tr w:rsidR="00F86892" w14:paraId="29899944" w14:textId="77777777" w:rsidTr="00AD4C1C">
        <w:trPr>
          <w:trHeight w:val="575"/>
        </w:trPr>
        <w:tc>
          <w:tcPr>
            <w:tcW w:w="3312" w:type="dxa"/>
            <w:tcBorders>
              <w:top w:val="single" w:sz="8" w:space="0" w:color="231F20"/>
              <w:left w:val="single" w:sz="8" w:space="0" w:color="231F20"/>
              <w:bottom w:val="single" w:sz="8" w:space="0" w:color="231F20"/>
              <w:right w:val="single" w:sz="8" w:space="0" w:color="231F20"/>
            </w:tcBorders>
          </w:tcPr>
          <w:p w14:paraId="2044533C" w14:textId="27D7035C" w:rsidR="00F86892" w:rsidRPr="00D040B3" w:rsidRDefault="00F86892" w:rsidP="00F86892">
            <w:pPr>
              <w:pStyle w:val="TableParagraph"/>
              <w:kinsoku w:val="0"/>
              <w:overflowPunct w:val="0"/>
              <w:spacing w:before="49" w:line="250" w:lineRule="atLeast"/>
              <w:ind w:left="98" w:right="894"/>
              <w:rPr>
                <w:color w:val="231F20"/>
                <w:spacing w:val="-8"/>
                <w:sz w:val="18"/>
                <w:szCs w:val="18"/>
              </w:rPr>
            </w:pPr>
            <w:r w:rsidRPr="009C6F3B">
              <w:rPr>
                <w:color w:val="231F20"/>
                <w:spacing w:val="-4"/>
                <w:sz w:val="18"/>
                <w:szCs w:val="18"/>
              </w:rPr>
              <w:t>Tattoo</w:t>
            </w:r>
            <w:r w:rsidRPr="009C6F3B">
              <w:rPr>
                <w:color w:val="231F20"/>
                <w:spacing w:val="-6"/>
                <w:sz w:val="18"/>
                <w:szCs w:val="18"/>
              </w:rPr>
              <w:t xml:space="preserve"> </w:t>
            </w:r>
            <w:r w:rsidRPr="009C6F3B">
              <w:rPr>
                <w:color w:val="231F20"/>
                <w:spacing w:val="-4"/>
                <w:sz w:val="18"/>
                <w:szCs w:val="18"/>
              </w:rPr>
              <w:t>Shop</w:t>
            </w:r>
            <w:r w:rsidRPr="009C6F3B">
              <w:rPr>
                <w:color w:val="231F20"/>
                <w:spacing w:val="-5"/>
                <w:sz w:val="18"/>
                <w:szCs w:val="18"/>
              </w:rPr>
              <w:t xml:space="preserve"> </w:t>
            </w:r>
            <w:r w:rsidRPr="009C6F3B">
              <w:rPr>
                <w:color w:val="231F20"/>
                <w:spacing w:val="-4"/>
                <w:sz w:val="18"/>
                <w:szCs w:val="18"/>
              </w:rPr>
              <w:t>and/or</w:t>
            </w:r>
            <w:r w:rsidRPr="009C6F3B">
              <w:rPr>
                <w:color w:val="231F20"/>
                <w:spacing w:val="-1"/>
                <w:sz w:val="18"/>
                <w:szCs w:val="18"/>
              </w:rPr>
              <w:t xml:space="preserve"> </w:t>
            </w:r>
            <w:r w:rsidRPr="009C6F3B">
              <w:rPr>
                <w:color w:val="231F20"/>
                <w:spacing w:val="-4"/>
                <w:sz w:val="18"/>
                <w:szCs w:val="18"/>
              </w:rPr>
              <w:t>Body</w:t>
            </w:r>
            <w:r w:rsidRPr="009C6F3B">
              <w:rPr>
                <w:color w:val="231F20"/>
                <w:spacing w:val="-5"/>
                <w:sz w:val="18"/>
                <w:szCs w:val="18"/>
              </w:rPr>
              <w:t xml:space="preserve"> </w:t>
            </w:r>
            <w:r w:rsidRPr="009C6F3B">
              <w:rPr>
                <w:color w:val="231F20"/>
                <w:spacing w:val="-4"/>
                <w:sz w:val="18"/>
                <w:szCs w:val="18"/>
              </w:rPr>
              <w:t>Piercing</w:t>
            </w:r>
          </w:p>
        </w:tc>
        <w:tc>
          <w:tcPr>
            <w:tcW w:w="576" w:type="dxa"/>
            <w:tcBorders>
              <w:top w:val="single" w:sz="8" w:space="0" w:color="231F20"/>
              <w:left w:val="single" w:sz="8" w:space="0" w:color="231F20"/>
              <w:bottom w:val="single" w:sz="8" w:space="0" w:color="231F20"/>
              <w:right w:val="single" w:sz="8" w:space="0" w:color="231F20"/>
            </w:tcBorders>
            <w:vAlign w:val="center"/>
          </w:tcPr>
          <w:p w14:paraId="7839D6C5" w14:textId="77777777" w:rsidR="00F86892" w:rsidRPr="00D040B3" w:rsidRDefault="00F86892" w:rsidP="00D01ED8">
            <w:pPr>
              <w:pStyle w:val="TableParagraph"/>
              <w:kinsoku w:val="0"/>
              <w:overflowPunct w:val="0"/>
              <w:spacing w:before="60"/>
              <w:ind w:left="98"/>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5DF149B0" w14:textId="77777777" w:rsidR="00F86892" w:rsidRPr="00D040B3" w:rsidRDefault="00F86892" w:rsidP="00D01ED8">
            <w:pPr>
              <w:pStyle w:val="TableParagraph"/>
              <w:kinsoku w:val="0"/>
              <w:overflowPunct w:val="0"/>
              <w:spacing w:before="60"/>
              <w:ind w:left="99"/>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CA4C42D" w14:textId="77777777" w:rsidR="00F86892" w:rsidRPr="00D040B3" w:rsidRDefault="00F86892" w:rsidP="00D01ED8">
            <w:pPr>
              <w:pStyle w:val="TableParagraph"/>
              <w:kinsoku w:val="0"/>
              <w:overflowPunct w:val="0"/>
              <w:spacing w:before="60"/>
              <w:ind w:left="102"/>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2806A0A8" w14:textId="77777777" w:rsidR="00F86892" w:rsidRPr="00D040B3" w:rsidRDefault="00F86892" w:rsidP="00D01ED8">
            <w:pPr>
              <w:pStyle w:val="TableParagraph"/>
              <w:kinsoku w:val="0"/>
              <w:overflowPunct w:val="0"/>
              <w:spacing w:before="60"/>
              <w:ind w:left="102"/>
              <w:jc w:val="center"/>
              <w:rPr>
                <w:color w:val="231F20"/>
                <w:spacing w:val="-10"/>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214E0A40" w14:textId="77777777" w:rsidR="00F86892" w:rsidRPr="00D040B3" w:rsidRDefault="00F86892"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49EBFC16" w14:textId="77777777" w:rsidR="00F86892" w:rsidRPr="00D040B3" w:rsidRDefault="00F86892"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7D32B2BA" w14:textId="77777777" w:rsidR="00F86892" w:rsidRPr="00D040B3" w:rsidRDefault="00F86892"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CFF8880" w14:textId="77777777" w:rsidR="00F86892" w:rsidRPr="00D040B3" w:rsidRDefault="00F86892"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22464F4" w14:textId="77777777" w:rsidR="00F86892" w:rsidRPr="00D040B3" w:rsidRDefault="00F86892"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19419EF0" w14:textId="7EA8BAA2" w:rsidR="00F86892" w:rsidRPr="00D040B3" w:rsidRDefault="00F86892" w:rsidP="00D01ED8">
            <w:pPr>
              <w:pStyle w:val="TableParagraph"/>
              <w:kinsoku w:val="0"/>
              <w:overflowPunct w:val="0"/>
              <w:jc w:val="center"/>
              <w:rPr>
                <w:rFonts w:ascii="Times New Roman" w:hAnsi="Times New Roman" w:cs="Times New Roman"/>
                <w:sz w:val="18"/>
                <w:szCs w:val="18"/>
              </w:rPr>
            </w:pPr>
            <w:r w:rsidRPr="009C6F3B">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057B1CCE" w14:textId="2A0CCD5E" w:rsidR="00F86892" w:rsidRPr="00D040B3" w:rsidRDefault="00F86892" w:rsidP="00D01ED8">
            <w:pPr>
              <w:pStyle w:val="TableParagraph"/>
              <w:kinsoku w:val="0"/>
              <w:overflowPunct w:val="0"/>
              <w:jc w:val="center"/>
              <w:rPr>
                <w:rFonts w:ascii="Times New Roman" w:hAnsi="Times New Roman" w:cs="Times New Roman"/>
                <w:sz w:val="18"/>
                <w:szCs w:val="18"/>
              </w:rPr>
            </w:pPr>
            <w:r w:rsidRPr="009C6F3B">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vAlign w:val="center"/>
          </w:tcPr>
          <w:p w14:paraId="5F0CC67A" w14:textId="77777777" w:rsidR="00F86892" w:rsidRPr="00D040B3" w:rsidRDefault="00F86892" w:rsidP="00D01ED8">
            <w:pPr>
              <w:pStyle w:val="TableParagraph"/>
              <w:kinsoku w:val="0"/>
              <w:overflowPunct w:val="0"/>
              <w:jc w:val="center"/>
              <w:rPr>
                <w:rFonts w:ascii="Times New Roman" w:hAnsi="Times New Roman" w:cs="Times New Roman"/>
                <w:sz w:val="18"/>
                <w:szCs w:val="18"/>
              </w:rPr>
            </w:pPr>
          </w:p>
        </w:tc>
        <w:tc>
          <w:tcPr>
            <w:tcW w:w="576" w:type="dxa"/>
            <w:tcBorders>
              <w:top w:val="single" w:sz="8" w:space="0" w:color="231F20"/>
              <w:left w:val="single" w:sz="8" w:space="0" w:color="231F20"/>
              <w:bottom w:val="single" w:sz="8" w:space="0" w:color="231F20"/>
              <w:right w:val="single" w:sz="8" w:space="0" w:color="231F20"/>
            </w:tcBorders>
            <w:vAlign w:val="center"/>
          </w:tcPr>
          <w:p w14:paraId="082726A4" w14:textId="77777777" w:rsidR="00F86892" w:rsidRPr="00D040B3" w:rsidRDefault="00F86892" w:rsidP="00F86892">
            <w:pPr>
              <w:pStyle w:val="TableParagraph"/>
              <w:kinsoku w:val="0"/>
              <w:overflowPunct w:val="0"/>
              <w:rPr>
                <w:rFonts w:ascii="Times New Roman" w:hAnsi="Times New Roman" w:cs="Times New Roman"/>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61021FC4" w14:textId="77777777" w:rsidR="00F86892" w:rsidRPr="00D040B3" w:rsidRDefault="00F86892" w:rsidP="00F86892">
            <w:pPr>
              <w:pStyle w:val="TableParagraph"/>
              <w:kinsoku w:val="0"/>
              <w:overflowPunct w:val="0"/>
              <w:rPr>
                <w:rFonts w:ascii="Times New Roman" w:hAnsi="Times New Roman" w:cs="Times New Roman"/>
                <w:sz w:val="18"/>
                <w:szCs w:val="18"/>
              </w:rPr>
            </w:pPr>
          </w:p>
        </w:tc>
      </w:tr>
      <w:tr w:rsidR="00CA16AB" w14:paraId="6B2D2B5A" w14:textId="77777777" w:rsidTr="00D01ED8">
        <w:trPr>
          <w:trHeight w:val="409"/>
        </w:trPr>
        <w:tc>
          <w:tcPr>
            <w:tcW w:w="3312" w:type="dxa"/>
            <w:tcBorders>
              <w:top w:val="single" w:sz="8" w:space="0" w:color="231F20"/>
              <w:left w:val="single" w:sz="8" w:space="0" w:color="231F20"/>
              <w:bottom w:val="single" w:sz="8" w:space="0" w:color="231F20"/>
              <w:right w:val="single" w:sz="8" w:space="0" w:color="231F20"/>
            </w:tcBorders>
            <w:shd w:val="clear" w:color="auto" w:fill="FFFFCC"/>
          </w:tcPr>
          <w:p w14:paraId="4A175B82" w14:textId="77777777" w:rsidR="00CA16AB" w:rsidRPr="002B7EF3" w:rsidRDefault="00CA16AB" w:rsidP="00057677">
            <w:pPr>
              <w:pStyle w:val="TableParagraph"/>
              <w:kinsoku w:val="0"/>
              <w:overflowPunct w:val="0"/>
              <w:spacing w:before="14" w:line="253" w:lineRule="exact"/>
              <w:ind w:left="98"/>
              <w:rPr>
                <w:i/>
                <w:iCs/>
                <w:color w:val="231F20"/>
                <w:spacing w:val="-8"/>
              </w:rPr>
            </w:pPr>
            <w:r w:rsidRPr="002B7EF3">
              <w:rPr>
                <w:i/>
                <w:iCs/>
                <w:color w:val="231F20"/>
                <w:spacing w:val="-8"/>
              </w:rPr>
              <w:lastRenderedPageBreak/>
              <w:t>Table</w:t>
            </w:r>
            <w:r w:rsidRPr="002B7EF3">
              <w:rPr>
                <w:i/>
                <w:iCs/>
                <w:color w:val="231F20"/>
                <w:spacing w:val="-15"/>
              </w:rPr>
              <w:t xml:space="preserve"> </w:t>
            </w:r>
            <w:r w:rsidRPr="002B7EF3">
              <w:rPr>
                <w:i/>
                <w:iCs/>
                <w:color w:val="231F20"/>
                <w:spacing w:val="-8"/>
              </w:rPr>
              <w:t>90-33A.1</w:t>
            </w:r>
            <w:r w:rsidRPr="002B7EF3">
              <w:rPr>
                <w:i/>
                <w:iCs/>
                <w:color w:val="231F20"/>
                <w:spacing w:val="-9"/>
              </w:rPr>
              <w:t xml:space="preserve"> </w:t>
            </w:r>
            <w:r w:rsidRPr="002B7EF3">
              <w:rPr>
                <w:i/>
                <w:iCs/>
                <w:color w:val="231F20"/>
                <w:spacing w:val="-8"/>
              </w:rPr>
              <w:t>Key</w:t>
            </w:r>
          </w:p>
          <w:p w14:paraId="0594B980" w14:textId="77777777" w:rsidR="002B7EF3" w:rsidRPr="002B7EF3" w:rsidRDefault="00CA16AB" w:rsidP="00057677">
            <w:pPr>
              <w:pStyle w:val="TableParagraph"/>
              <w:kinsoku w:val="0"/>
              <w:overflowPunct w:val="0"/>
              <w:spacing w:before="58"/>
              <w:ind w:left="98"/>
              <w:rPr>
                <w:color w:val="231F20"/>
                <w:spacing w:val="-4"/>
                <w:sz w:val="18"/>
                <w:szCs w:val="18"/>
              </w:rPr>
            </w:pPr>
            <w:r w:rsidRPr="002B7EF3">
              <w:rPr>
                <w:rFonts w:ascii="Arial Black" w:hAnsi="Arial Black" w:cs="Arial Black"/>
                <w:color w:val="231F20"/>
                <w:spacing w:val="-4"/>
                <w:sz w:val="18"/>
                <w:szCs w:val="18"/>
              </w:rPr>
              <w:t>C</w:t>
            </w:r>
            <w:r w:rsidRPr="002B7EF3">
              <w:rPr>
                <w:rFonts w:ascii="Arial Black" w:hAnsi="Arial Black" w:cs="Arial Black"/>
                <w:color w:val="231F20"/>
                <w:spacing w:val="-25"/>
                <w:sz w:val="18"/>
                <w:szCs w:val="18"/>
              </w:rPr>
              <w:t xml:space="preserve"> </w:t>
            </w:r>
            <w:r w:rsidRPr="002B7EF3">
              <w:rPr>
                <w:color w:val="231F20"/>
                <w:spacing w:val="-4"/>
                <w:sz w:val="18"/>
                <w:szCs w:val="18"/>
              </w:rPr>
              <w:t>=</w:t>
            </w:r>
            <w:r w:rsidRPr="002B7EF3">
              <w:rPr>
                <w:color w:val="231F20"/>
                <w:spacing w:val="-20"/>
                <w:sz w:val="18"/>
                <w:szCs w:val="18"/>
              </w:rPr>
              <w:t xml:space="preserve"> </w:t>
            </w:r>
            <w:r w:rsidRPr="002B7EF3">
              <w:rPr>
                <w:color w:val="231F20"/>
                <w:spacing w:val="-4"/>
                <w:sz w:val="18"/>
                <w:szCs w:val="18"/>
              </w:rPr>
              <w:t>Conditional</w:t>
            </w:r>
            <w:r w:rsidRPr="002B7EF3">
              <w:rPr>
                <w:color w:val="231F20"/>
                <w:spacing w:val="-20"/>
                <w:sz w:val="18"/>
                <w:szCs w:val="18"/>
              </w:rPr>
              <w:t xml:space="preserve"> </w:t>
            </w:r>
            <w:r w:rsidRPr="002B7EF3">
              <w:rPr>
                <w:color w:val="231F20"/>
                <w:spacing w:val="-4"/>
                <w:sz w:val="18"/>
                <w:szCs w:val="18"/>
              </w:rPr>
              <w:t>Use</w:t>
            </w:r>
          </w:p>
          <w:p w14:paraId="08E25AD6" w14:textId="77777777" w:rsidR="002B7EF3" w:rsidRPr="002B7EF3" w:rsidRDefault="00CA16AB" w:rsidP="00057677">
            <w:pPr>
              <w:pStyle w:val="TableParagraph"/>
              <w:kinsoku w:val="0"/>
              <w:overflowPunct w:val="0"/>
              <w:spacing w:before="58"/>
              <w:ind w:left="98"/>
              <w:rPr>
                <w:color w:val="231F20"/>
                <w:sz w:val="18"/>
                <w:szCs w:val="18"/>
              </w:rPr>
            </w:pPr>
            <w:r w:rsidRPr="002B7EF3">
              <w:rPr>
                <w:rFonts w:ascii="Arial Black" w:hAnsi="Arial Black" w:cs="Arial Black"/>
                <w:color w:val="231F20"/>
                <w:spacing w:val="-4"/>
                <w:sz w:val="18"/>
                <w:szCs w:val="18"/>
              </w:rPr>
              <w:t>P</w:t>
            </w:r>
            <w:r w:rsidRPr="002B7EF3">
              <w:rPr>
                <w:rFonts w:ascii="Arial Black" w:hAnsi="Arial Black" w:cs="Arial Black"/>
                <w:color w:val="231F20"/>
                <w:spacing w:val="-27"/>
                <w:sz w:val="18"/>
                <w:szCs w:val="18"/>
              </w:rPr>
              <w:t xml:space="preserve"> </w:t>
            </w:r>
            <w:r w:rsidRPr="002B7EF3">
              <w:rPr>
                <w:color w:val="231F20"/>
                <w:spacing w:val="-4"/>
                <w:sz w:val="18"/>
                <w:szCs w:val="18"/>
              </w:rPr>
              <w:t>=</w:t>
            </w:r>
            <w:r w:rsidRPr="002B7EF3">
              <w:rPr>
                <w:color w:val="231F20"/>
                <w:spacing w:val="-25"/>
                <w:sz w:val="18"/>
                <w:szCs w:val="18"/>
              </w:rPr>
              <w:t xml:space="preserve"> </w:t>
            </w:r>
            <w:r w:rsidRPr="002B7EF3">
              <w:rPr>
                <w:color w:val="231F20"/>
                <w:spacing w:val="-4"/>
                <w:sz w:val="18"/>
                <w:szCs w:val="18"/>
              </w:rPr>
              <w:t xml:space="preserve">Permitted </w:t>
            </w:r>
            <w:r w:rsidRPr="002B7EF3">
              <w:rPr>
                <w:color w:val="231F20"/>
                <w:sz w:val="18"/>
                <w:szCs w:val="18"/>
              </w:rPr>
              <w:t>Use</w:t>
            </w:r>
          </w:p>
          <w:p w14:paraId="5568F76B" w14:textId="2DB4B722" w:rsidR="00CA16AB" w:rsidRDefault="00CA16AB" w:rsidP="00057677">
            <w:pPr>
              <w:pStyle w:val="TableParagraph"/>
              <w:kinsoku w:val="0"/>
              <w:overflowPunct w:val="0"/>
              <w:spacing w:before="58"/>
              <w:ind w:left="98"/>
              <w:rPr>
                <w:color w:val="231F20"/>
                <w:spacing w:val="-4"/>
              </w:rPr>
            </w:pPr>
            <w:r w:rsidRPr="002B7EF3">
              <w:rPr>
                <w:rFonts w:ascii="Arial Black" w:hAnsi="Arial Black" w:cs="Arial Black"/>
                <w:color w:val="231F20"/>
                <w:sz w:val="18"/>
                <w:szCs w:val="18"/>
              </w:rPr>
              <w:t xml:space="preserve">SU </w:t>
            </w:r>
            <w:r w:rsidRPr="002B7EF3">
              <w:rPr>
                <w:color w:val="231F20"/>
                <w:sz w:val="18"/>
                <w:szCs w:val="18"/>
              </w:rPr>
              <w:t>= Special Use</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36E8A9A0" w14:textId="112E3AA5" w:rsidR="00CA16AB" w:rsidRPr="00D01ED8" w:rsidRDefault="00CA16AB" w:rsidP="00D01ED8">
            <w:pPr>
              <w:pStyle w:val="TableParagraph"/>
              <w:kinsoku w:val="0"/>
              <w:overflowPunct w:val="0"/>
              <w:jc w:val="center"/>
              <w:rPr>
                <w:b/>
                <w:bCs/>
              </w:rPr>
            </w:pPr>
            <w:r w:rsidRPr="00D01ED8">
              <w:rPr>
                <w:b/>
                <w:bCs/>
                <w:color w:val="231F20"/>
                <w:w w:val="70"/>
              </w:rPr>
              <w:t>AR-</w:t>
            </w:r>
            <w:r w:rsidRPr="00D01ED8">
              <w:rPr>
                <w:b/>
                <w:bCs/>
                <w:color w:val="231F20"/>
                <w:spacing w:val="-10"/>
                <w:w w:val="90"/>
              </w:rPr>
              <w:t>1</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16C02C3B" w14:textId="358C8ACF" w:rsidR="00CA16AB" w:rsidRPr="00D01ED8" w:rsidRDefault="00CA16AB" w:rsidP="00D01ED8">
            <w:pPr>
              <w:pStyle w:val="TableParagraph"/>
              <w:kinsoku w:val="0"/>
              <w:overflowPunct w:val="0"/>
              <w:jc w:val="center"/>
              <w:rPr>
                <w:b/>
                <w:bCs/>
              </w:rPr>
            </w:pPr>
            <w:r w:rsidRPr="00D01ED8">
              <w:rPr>
                <w:b/>
                <w:bCs/>
                <w:color w:val="231F20"/>
                <w:w w:val="80"/>
              </w:rPr>
              <w:t>AR-</w:t>
            </w:r>
            <w:r w:rsidRPr="00D01ED8">
              <w:rPr>
                <w:b/>
                <w:bCs/>
                <w:color w:val="231F20"/>
                <w:spacing w:val="-10"/>
              </w:rPr>
              <w:t>2</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77AAA423" w14:textId="1C3B4BC0" w:rsidR="00CA16AB" w:rsidRPr="00547A9A" w:rsidRDefault="00D01ED8" w:rsidP="00D01ED8">
            <w:pPr>
              <w:pStyle w:val="TableParagraph"/>
              <w:kinsoku w:val="0"/>
              <w:overflowPunct w:val="0"/>
              <w:jc w:val="center"/>
              <w:rPr>
                <w:b/>
                <w:bCs/>
                <w:color w:val="231F20"/>
                <w:w w:val="80"/>
                <w:u w:val="double"/>
              </w:rPr>
            </w:pPr>
            <w:r w:rsidRPr="00547A9A">
              <w:rPr>
                <w:b/>
                <w:bCs/>
                <w:color w:val="231F20"/>
                <w:w w:val="80"/>
                <w:u w:val="double"/>
              </w:rPr>
              <w:t>R-1</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656D8363" w14:textId="6150E694" w:rsidR="00CA16AB" w:rsidRPr="00D01ED8" w:rsidRDefault="00CA16AB" w:rsidP="00D01ED8">
            <w:pPr>
              <w:pStyle w:val="TableParagraph"/>
              <w:kinsoku w:val="0"/>
              <w:overflowPunct w:val="0"/>
              <w:jc w:val="center"/>
              <w:rPr>
                <w:b/>
                <w:bCs/>
              </w:rPr>
            </w:pPr>
            <w:r w:rsidRPr="00D01ED8">
              <w:rPr>
                <w:b/>
                <w:bCs/>
                <w:color w:val="231F20"/>
                <w:w w:val="80"/>
              </w:rPr>
              <w:t>R-</w:t>
            </w:r>
            <w:r w:rsidRPr="00D01ED8">
              <w:rPr>
                <w:b/>
                <w:bCs/>
                <w:color w:val="231F20"/>
                <w:spacing w:val="-10"/>
              </w:rPr>
              <w:t>2</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35565065" w14:textId="3CDA7644" w:rsidR="00CA16AB" w:rsidRPr="00D01ED8" w:rsidRDefault="00CA16AB" w:rsidP="00D01ED8">
            <w:pPr>
              <w:pStyle w:val="TableParagraph"/>
              <w:kinsoku w:val="0"/>
              <w:overflowPunct w:val="0"/>
              <w:jc w:val="center"/>
              <w:rPr>
                <w:b/>
                <w:bCs/>
              </w:rPr>
            </w:pPr>
            <w:r w:rsidRPr="00D01ED8">
              <w:rPr>
                <w:b/>
                <w:bCs/>
                <w:color w:val="231F20"/>
                <w:w w:val="80"/>
              </w:rPr>
              <w:t>R-</w:t>
            </w:r>
            <w:r w:rsidRPr="00D01ED8">
              <w:rPr>
                <w:b/>
                <w:bCs/>
                <w:color w:val="231F20"/>
                <w:spacing w:val="-10"/>
              </w:rPr>
              <w:t>3</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4B570DF4" w14:textId="23F7EF96" w:rsidR="00CA16AB" w:rsidRPr="00D01ED8" w:rsidRDefault="00CA16AB" w:rsidP="00D01ED8">
            <w:pPr>
              <w:pStyle w:val="TableParagraph"/>
              <w:kinsoku w:val="0"/>
              <w:overflowPunct w:val="0"/>
              <w:jc w:val="center"/>
              <w:rPr>
                <w:b/>
                <w:bCs/>
              </w:rPr>
            </w:pPr>
            <w:r w:rsidRPr="00D01ED8">
              <w:rPr>
                <w:b/>
                <w:bCs/>
                <w:color w:val="231F20"/>
                <w:w w:val="80"/>
              </w:rPr>
              <w:t>R-</w:t>
            </w:r>
            <w:r w:rsidRPr="00D01ED8">
              <w:rPr>
                <w:b/>
                <w:bCs/>
                <w:color w:val="231F20"/>
                <w:spacing w:val="-10"/>
              </w:rPr>
              <w:t>4</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65BF2C9E" w14:textId="79AF2202" w:rsidR="00CA16AB" w:rsidRPr="00D01ED8" w:rsidRDefault="00CA16AB" w:rsidP="00D01ED8">
            <w:pPr>
              <w:pStyle w:val="TableParagraph"/>
              <w:kinsoku w:val="0"/>
              <w:overflowPunct w:val="0"/>
              <w:jc w:val="center"/>
              <w:rPr>
                <w:b/>
                <w:bCs/>
              </w:rPr>
            </w:pPr>
            <w:r w:rsidRPr="00D01ED8">
              <w:rPr>
                <w:b/>
                <w:bCs/>
                <w:color w:val="231F20"/>
                <w:w w:val="80"/>
              </w:rPr>
              <w:t>R-</w:t>
            </w:r>
            <w:r w:rsidRPr="00D01ED8">
              <w:rPr>
                <w:b/>
                <w:bCs/>
                <w:color w:val="231F20"/>
                <w:spacing w:val="-10"/>
              </w:rPr>
              <w:t>5</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5957C77E" w14:textId="030B38C7" w:rsidR="00CA16AB" w:rsidRPr="00547A9A" w:rsidRDefault="00D01ED8" w:rsidP="00D01ED8">
            <w:pPr>
              <w:pStyle w:val="TableParagraph"/>
              <w:kinsoku w:val="0"/>
              <w:overflowPunct w:val="0"/>
              <w:jc w:val="center"/>
              <w:rPr>
                <w:b/>
                <w:bCs/>
                <w:color w:val="231F20"/>
                <w:spacing w:val="-5"/>
                <w:u w:val="double"/>
              </w:rPr>
            </w:pPr>
            <w:r w:rsidRPr="00547A9A">
              <w:rPr>
                <w:b/>
                <w:bCs/>
                <w:color w:val="231F20"/>
                <w:spacing w:val="-5"/>
                <w:u w:val="double"/>
              </w:rPr>
              <w:t>R-6</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721FA793" w14:textId="16586CEF" w:rsidR="00CA16AB" w:rsidRPr="00D01ED8" w:rsidRDefault="00CA16AB" w:rsidP="00D01ED8">
            <w:pPr>
              <w:pStyle w:val="TableParagraph"/>
              <w:kinsoku w:val="0"/>
              <w:overflowPunct w:val="0"/>
              <w:jc w:val="center"/>
              <w:rPr>
                <w:b/>
                <w:bCs/>
              </w:rPr>
            </w:pPr>
            <w:r w:rsidRPr="00D01ED8">
              <w:rPr>
                <w:b/>
                <w:bCs/>
                <w:color w:val="231F20"/>
                <w:spacing w:val="-5"/>
              </w:rPr>
              <w:t>OC</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436CAE1C" w14:textId="1C47D174" w:rsidR="00CA16AB" w:rsidRPr="00D01ED8" w:rsidRDefault="00CA16AB" w:rsidP="00D01ED8">
            <w:pPr>
              <w:pStyle w:val="TableParagraph"/>
              <w:kinsoku w:val="0"/>
              <w:overflowPunct w:val="0"/>
              <w:spacing w:before="58"/>
              <w:ind w:left="113"/>
              <w:jc w:val="center"/>
              <w:rPr>
                <w:b/>
                <w:bCs/>
                <w:color w:val="231F20"/>
                <w:spacing w:val="-10"/>
              </w:rPr>
            </w:pPr>
            <w:r w:rsidRPr="00D01ED8">
              <w:rPr>
                <w:b/>
                <w:bCs/>
                <w:color w:val="231F20"/>
                <w:w w:val="70"/>
              </w:rPr>
              <w:t>B-</w:t>
            </w:r>
            <w:r w:rsidRPr="00D01ED8">
              <w:rPr>
                <w:b/>
                <w:bCs/>
                <w:color w:val="231F20"/>
                <w:spacing w:val="-10"/>
                <w:w w:val="95"/>
              </w:rPr>
              <w:t>1</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3B603DD1" w14:textId="0A3B09BD" w:rsidR="00CA16AB" w:rsidRPr="00D01ED8" w:rsidRDefault="00CA16AB" w:rsidP="00D01ED8">
            <w:pPr>
              <w:pStyle w:val="TableParagraph"/>
              <w:kinsoku w:val="0"/>
              <w:overflowPunct w:val="0"/>
              <w:spacing w:before="58"/>
              <w:ind w:left="111"/>
              <w:jc w:val="center"/>
              <w:rPr>
                <w:b/>
                <w:bCs/>
                <w:color w:val="231F20"/>
                <w:spacing w:val="-10"/>
              </w:rPr>
            </w:pPr>
            <w:r w:rsidRPr="00D01ED8">
              <w:rPr>
                <w:b/>
                <w:bCs/>
                <w:color w:val="231F20"/>
                <w:spacing w:val="-5"/>
              </w:rPr>
              <w:t>B-</w:t>
            </w:r>
            <w:r w:rsidRPr="00D01ED8">
              <w:rPr>
                <w:b/>
                <w:bCs/>
                <w:color w:val="231F20"/>
                <w:spacing w:val="-10"/>
              </w:rPr>
              <w:t>2</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76304600" w14:textId="15F14CCA" w:rsidR="00CA16AB" w:rsidRPr="00D01ED8" w:rsidRDefault="00CA16AB" w:rsidP="00D01ED8">
            <w:pPr>
              <w:pStyle w:val="TableParagraph"/>
              <w:kinsoku w:val="0"/>
              <w:overflowPunct w:val="0"/>
              <w:jc w:val="center"/>
              <w:rPr>
                <w:b/>
                <w:bCs/>
              </w:rPr>
            </w:pPr>
            <w:r w:rsidRPr="00D01ED8">
              <w:rPr>
                <w:b/>
                <w:bCs/>
                <w:color w:val="231F20"/>
                <w:w w:val="65"/>
              </w:rPr>
              <w:t>L-</w:t>
            </w:r>
            <w:r w:rsidRPr="00D01ED8">
              <w:rPr>
                <w:b/>
                <w:bCs/>
                <w:color w:val="231F20"/>
                <w:spacing w:val="-10"/>
                <w:w w:val="90"/>
              </w:rPr>
              <w:t>1</w:t>
            </w:r>
          </w:p>
        </w:tc>
        <w:tc>
          <w:tcPr>
            <w:tcW w:w="576"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34FA6E5A" w14:textId="651B8C8A" w:rsidR="00CA16AB" w:rsidRPr="00D01ED8" w:rsidRDefault="00CA16AB" w:rsidP="00D01ED8">
            <w:pPr>
              <w:pStyle w:val="TableParagraph"/>
              <w:kinsoku w:val="0"/>
              <w:overflowPunct w:val="0"/>
              <w:jc w:val="center"/>
              <w:rPr>
                <w:b/>
                <w:bCs/>
              </w:rPr>
            </w:pPr>
            <w:r w:rsidRPr="00D01ED8">
              <w:rPr>
                <w:b/>
                <w:bCs/>
                <w:color w:val="231F20"/>
                <w:w w:val="70"/>
              </w:rPr>
              <w:t>H-</w:t>
            </w:r>
            <w:r w:rsidRPr="00D01ED8">
              <w:rPr>
                <w:b/>
                <w:bCs/>
                <w:color w:val="231F20"/>
                <w:spacing w:val="-10"/>
                <w:w w:val="95"/>
              </w:rPr>
              <w:t>1</w:t>
            </w:r>
          </w:p>
        </w:tc>
        <w:tc>
          <w:tcPr>
            <w:tcW w:w="1350" w:type="dxa"/>
            <w:tcBorders>
              <w:top w:val="single" w:sz="8" w:space="0" w:color="231F20"/>
              <w:left w:val="single" w:sz="8" w:space="0" w:color="231F20"/>
              <w:bottom w:val="single" w:sz="8" w:space="0" w:color="231F20"/>
              <w:right w:val="single" w:sz="8" w:space="0" w:color="231F20"/>
            </w:tcBorders>
            <w:shd w:val="clear" w:color="auto" w:fill="FFFFCC"/>
            <w:vAlign w:val="bottom"/>
          </w:tcPr>
          <w:p w14:paraId="06685262" w14:textId="6CEB7BF2" w:rsidR="00CA16AB" w:rsidRPr="00D01ED8" w:rsidRDefault="00CA16AB" w:rsidP="00D01ED8">
            <w:pPr>
              <w:pStyle w:val="TableParagraph"/>
              <w:kinsoku w:val="0"/>
              <w:overflowPunct w:val="0"/>
              <w:jc w:val="center"/>
              <w:rPr>
                <w:b/>
                <w:bCs/>
              </w:rPr>
            </w:pPr>
            <w:r w:rsidRPr="00D01ED8">
              <w:rPr>
                <w:b/>
                <w:bCs/>
                <w:color w:val="231F20"/>
                <w:spacing w:val="-2"/>
              </w:rPr>
              <w:t>Reference</w:t>
            </w:r>
          </w:p>
        </w:tc>
      </w:tr>
      <w:tr w:rsidR="00CA16AB" w14:paraId="701E2034" w14:textId="77777777" w:rsidTr="00AD4C1C">
        <w:trPr>
          <w:trHeight w:val="323"/>
        </w:trPr>
        <w:tc>
          <w:tcPr>
            <w:tcW w:w="3312" w:type="dxa"/>
            <w:tcBorders>
              <w:top w:val="single" w:sz="8" w:space="0" w:color="231F20"/>
              <w:left w:val="single" w:sz="8" w:space="0" w:color="231F20"/>
              <w:bottom w:val="single" w:sz="8" w:space="0" w:color="231F20"/>
              <w:right w:val="single" w:sz="8" w:space="0" w:color="231F20"/>
            </w:tcBorders>
          </w:tcPr>
          <w:p w14:paraId="55D20780" w14:textId="1D227197" w:rsidR="00CA16AB" w:rsidRPr="008A157C" w:rsidRDefault="00CA16AB" w:rsidP="00057677">
            <w:pPr>
              <w:pStyle w:val="TableParagraph"/>
              <w:kinsoku w:val="0"/>
              <w:overflowPunct w:val="0"/>
              <w:spacing w:before="58" w:line="245" w:lineRule="exact"/>
              <w:ind w:left="98"/>
              <w:rPr>
                <w:color w:val="231F20"/>
                <w:spacing w:val="-4"/>
                <w:sz w:val="18"/>
                <w:szCs w:val="18"/>
                <w:u w:val="double"/>
              </w:rPr>
            </w:pPr>
            <w:r w:rsidRPr="006A199F">
              <w:rPr>
                <w:color w:val="231F20"/>
                <w:spacing w:val="-4"/>
                <w:sz w:val="18"/>
                <w:szCs w:val="18"/>
                <w:u w:val="double"/>
              </w:rPr>
              <w:t>Tiny House</w:t>
            </w:r>
          </w:p>
        </w:tc>
        <w:tc>
          <w:tcPr>
            <w:tcW w:w="576" w:type="dxa"/>
            <w:tcBorders>
              <w:top w:val="single" w:sz="8" w:space="0" w:color="231F20"/>
              <w:left w:val="single" w:sz="8" w:space="0" w:color="231F20"/>
              <w:bottom w:val="single" w:sz="8" w:space="0" w:color="231F20"/>
              <w:right w:val="single" w:sz="8" w:space="0" w:color="231F20"/>
            </w:tcBorders>
          </w:tcPr>
          <w:p w14:paraId="7576A6E4"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3ED8085"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A18766B"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9686CB9" w14:textId="5812F39B"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61FB918"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A0C96ED"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006C755" w14:textId="23BB2CAE" w:rsidR="00CA16AB" w:rsidRPr="009C6F3B" w:rsidRDefault="006A199F" w:rsidP="00D01ED8">
            <w:pPr>
              <w:pStyle w:val="TableParagraph"/>
              <w:kinsoku w:val="0"/>
              <w:overflowPunct w:val="0"/>
              <w:jc w:val="center"/>
              <w:rPr>
                <w:sz w:val="18"/>
                <w:szCs w:val="18"/>
              </w:rPr>
            </w:pPr>
            <w:r w:rsidRPr="007702C4">
              <w:rPr>
                <w:spacing w:val="-10"/>
                <w:sz w:val="18"/>
                <w:szCs w:val="18"/>
                <w:u w:val="double"/>
              </w:rPr>
              <w:t>P</w:t>
            </w:r>
          </w:p>
        </w:tc>
        <w:tc>
          <w:tcPr>
            <w:tcW w:w="576" w:type="dxa"/>
            <w:tcBorders>
              <w:top w:val="single" w:sz="8" w:space="0" w:color="231F20"/>
              <w:left w:val="single" w:sz="8" w:space="0" w:color="231F20"/>
              <w:bottom w:val="single" w:sz="8" w:space="0" w:color="231F20"/>
              <w:right w:val="single" w:sz="8" w:space="0" w:color="231F20"/>
            </w:tcBorders>
          </w:tcPr>
          <w:p w14:paraId="7C68E962" w14:textId="5EADD438" w:rsidR="00CA16AB" w:rsidRPr="009C6F3B" w:rsidRDefault="006A199F" w:rsidP="00D01ED8">
            <w:pPr>
              <w:pStyle w:val="TableParagraph"/>
              <w:kinsoku w:val="0"/>
              <w:overflowPunct w:val="0"/>
              <w:jc w:val="center"/>
              <w:rPr>
                <w:sz w:val="18"/>
                <w:szCs w:val="18"/>
              </w:rPr>
            </w:pPr>
            <w:r w:rsidRPr="007702C4">
              <w:rPr>
                <w:spacing w:val="-10"/>
                <w:sz w:val="18"/>
                <w:szCs w:val="18"/>
                <w:u w:val="double"/>
              </w:rPr>
              <w:t>P</w:t>
            </w:r>
          </w:p>
        </w:tc>
        <w:tc>
          <w:tcPr>
            <w:tcW w:w="576" w:type="dxa"/>
            <w:tcBorders>
              <w:top w:val="single" w:sz="8" w:space="0" w:color="231F20"/>
              <w:left w:val="single" w:sz="8" w:space="0" w:color="231F20"/>
              <w:bottom w:val="single" w:sz="8" w:space="0" w:color="231F20"/>
              <w:right w:val="single" w:sz="8" w:space="0" w:color="231F20"/>
            </w:tcBorders>
          </w:tcPr>
          <w:p w14:paraId="5F19DB6C" w14:textId="5221F961"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E03AC60"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DF8DF86" w14:textId="77777777" w:rsidR="00CA16AB" w:rsidRPr="009C6F3B" w:rsidRDefault="00CA16AB" w:rsidP="00D01ED8">
            <w:pPr>
              <w:pStyle w:val="TableParagraph"/>
              <w:kinsoku w:val="0"/>
              <w:overflowPunct w:val="0"/>
              <w:spacing w:before="58" w:line="245" w:lineRule="exact"/>
              <w:ind w:left="111"/>
              <w:jc w:val="center"/>
              <w:rPr>
                <w:color w:val="231F20"/>
                <w:spacing w:val="-5"/>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FA4133C"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482D2DE" w14:textId="77777777" w:rsidR="00CA16AB" w:rsidRPr="009C6F3B" w:rsidRDefault="00CA16AB" w:rsidP="00D01ED8">
            <w:pPr>
              <w:pStyle w:val="TableParagraph"/>
              <w:kinsoku w:val="0"/>
              <w:overflowPunct w:val="0"/>
              <w:jc w:val="center"/>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39E0620B" w14:textId="77777777" w:rsidR="00CA16AB" w:rsidRDefault="00CA16AB" w:rsidP="00D01ED8">
            <w:pPr>
              <w:pStyle w:val="TableParagraph"/>
              <w:kinsoku w:val="0"/>
              <w:overflowPunct w:val="0"/>
              <w:spacing w:before="82" w:line="221" w:lineRule="exact"/>
              <w:ind w:right="152"/>
              <w:jc w:val="center"/>
              <w:rPr>
                <w:rFonts w:ascii="Times New Roman" w:hAnsi="Times New Roman" w:cs="Times New Roman"/>
                <w:i/>
                <w:iCs/>
                <w:color w:val="231F20"/>
                <w:spacing w:val="-8"/>
                <w:sz w:val="20"/>
                <w:szCs w:val="20"/>
              </w:rPr>
            </w:pPr>
          </w:p>
        </w:tc>
      </w:tr>
      <w:tr w:rsidR="00CA16AB" w14:paraId="0C580F66" w14:textId="77777777" w:rsidTr="00AD4C1C">
        <w:trPr>
          <w:trHeight w:val="323"/>
        </w:trPr>
        <w:tc>
          <w:tcPr>
            <w:tcW w:w="3312" w:type="dxa"/>
            <w:tcBorders>
              <w:top w:val="single" w:sz="8" w:space="0" w:color="231F20"/>
              <w:left w:val="single" w:sz="8" w:space="0" w:color="231F20"/>
              <w:bottom w:val="single" w:sz="8" w:space="0" w:color="231F20"/>
              <w:right w:val="single" w:sz="8" w:space="0" w:color="231F20"/>
            </w:tcBorders>
          </w:tcPr>
          <w:p w14:paraId="770F9A78" w14:textId="77777777" w:rsidR="00CA16AB" w:rsidRPr="009C6F3B" w:rsidRDefault="00CA16AB" w:rsidP="00057677">
            <w:pPr>
              <w:pStyle w:val="TableParagraph"/>
              <w:kinsoku w:val="0"/>
              <w:overflowPunct w:val="0"/>
              <w:spacing w:before="58" w:line="245" w:lineRule="exact"/>
              <w:ind w:left="98"/>
              <w:rPr>
                <w:color w:val="231F20"/>
                <w:spacing w:val="-4"/>
                <w:sz w:val="18"/>
                <w:szCs w:val="18"/>
              </w:rPr>
            </w:pPr>
            <w:r w:rsidRPr="009C6F3B">
              <w:rPr>
                <w:color w:val="231F20"/>
                <w:spacing w:val="-4"/>
                <w:sz w:val="18"/>
                <w:szCs w:val="18"/>
              </w:rPr>
              <w:t>Title</w:t>
            </w:r>
            <w:r w:rsidRPr="009C6F3B">
              <w:rPr>
                <w:color w:val="231F20"/>
                <w:spacing w:val="-17"/>
                <w:sz w:val="18"/>
                <w:szCs w:val="18"/>
              </w:rPr>
              <w:t xml:space="preserve"> </w:t>
            </w:r>
            <w:r w:rsidRPr="009C6F3B">
              <w:rPr>
                <w:color w:val="231F20"/>
                <w:spacing w:val="-4"/>
                <w:sz w:val="18"/>
                <w:szCs w:val="18"/>
              </w:rPr>
              <w:t>Pawn</w:t>
            </w:r>
            <w:r w:rsidRPr="009C6F3B">
              <w:rPr>
                <w:color w:val="231F20"/>
                <w:spacing w:val="-12"/>
                <w:sz w:val="18"/>
                <w:szCs w:val="18"/>
              </w:rPr>
              <w:t xml:space="preserve"> </w:t>
            </w:r>
            <w:r w:rsidRPr="009C6F3B">
              <w:rPr>
                <w:color w:val="231F20"/>
                <w:spacing w:val="-4"/>
                <w:sz w:val="18"/>
                <w:szCs w:val="18"/>
              </w:rPr>
              <w:t>Shop</w:t>
            </w:r>
          </w:p>
        </w:tc>
        <w:tc>
          <w:tcPr>
            <w:tcW w:w="576" w:type="dxa"/>
            <w:tcBorders>
              <w:top w:val="single" w:sz="8" w:space="0" w:color="231F20"/>
              <w:left w:val="single" w:sz="8" w:space="0" w:color="231F20"/>
              <w:bottom w:val="single" w:sz="8" w:space="0" w:color="231F20"/>
              <w:right w:val="single" w:sz="8" w:space="0" w:color="231F20"/>
            </w:tcBorders>
          </w:tcPr>
          <w:p w14:paraId="2CA5DF43"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272D5F1"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2CD5CB9"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A867F21" w14:textId="0DD656D2"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4C7E323"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1361A0DE"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3650E63"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6C58328"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6E5A61B" w14:textId="2F6452B4"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3225836"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79EF9F1" w14:textId="77777777" w:rsidR="00CA16AB" w:rsidRPr="009C6F3B" w:rsidRDefault="00CA16AB" w:rsidP="00D01ED8">
            <w:pPr>
              <w:pStyle w:val="TableParagraph"/>
              <w:kinsoku w:val="0"/>
              <w:overflowPunct w:val="0"/>
              <w:spacing w:before="58" w:line="245" w:lineRule="exact"/>
              <w:ind w:left="111"/>
              <w:jc w:val="center"/>
              <w:rPr>
                <w:color w:val="231F20"/>
                <w:spacing w:val="-5"/>
                <w:sz w:val="18"/>
                <w:szCs w:val="18"/>
              </w:rPr>
            </w:pPr>
            <w:r w:rsidRPr="009C6F3B">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tcPr>
          <w:p w14:paraId="68E762B9"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FC33AB0" w14:textId="77777777" w:rsidR="00CA16AB" w:rsidRPr="009C6F3B" w:rsidRDefault="00CA16AB" w:rsidP="00D01ED8">
            <w:pPr>
              <w:pStyle w:val="TableParagraph"/>
              <w:kinsoku w:val="0"/>
              <w:overflowPunct w:val="0"/>
              <w:jc w:val="center"/>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4FAF1F7E" w14:textId="77777777" w:rsidR="00CA16AB" w:rsidRDefault="00CA16AB" w:rsidP="00D01ED8">
            <w:pPr>
              <w:pStyle w:val="TableParagraph"/>
              <w:kinsoku w:val="0"/>
              <w:overflowPunct w:val="0"/>
              <w:spacing w:before="82" w:line="221" w:lineRule="exact"/>
              <w:ind w:right="152"/>
              <w:jc w:val="center"/>
              <w:rPr>
                <w:rFonts w:ascii="Times New Roman" w:hAnsi="Times New Roman" w:cs="Times New Roman"/>
                <w:i/>
                <w:iCs/>
                <w:color w:val="231F20"/>
                <w:spacing w:val="-8"/>
                <w:sz w:val="20"/>
                <w:szCs w:val="20"/>
              </w:rPr>
            </w:pPr>
            <w:r>
              <w:rPr>
                <w:rFonts w:ascii="Times New Roman" w:hAnsi="Times New Roman" w:cs="Times New Roman"/>
                <w:i/>
                <w:iCs/>
                <w:color w:val="231F20"/>
                <w:spacing w:val="-8"/>
                <w:sz w:val="20"/>
                <w:szCs w:val="20"/>
              </w:rPr>
              <w:t>Sec.</w:t>
            </w:r>
            <w:r>
              <w:rPr>
                <w:rFonts w:ascii="Times New Roman" w:hAnsi="Times New Roman" w:cs="Times New Roman"/>
                <w:i/>
                <w:iCs/>
                <w:color w:val="231F20"/>
                <w:sz w:val="20"/>
                <w:szCs w:val="20"/>
              </w:rPr>
              <w:t xml:space="preserve"> </w:t>
            </w:r>
            <w:r>
              <w:rPr>
                <w:rFonts w:ascii="Times New Roman" w:hAnsi="Times New Roman" w:cs="Times New Roman"/>
                <w:i/>
                <w:iCs/>
                <w:color w:val="231F20"/>
                <w:spacing w:val="-8"/>
                <w:sz w:val="20"/>
                <w:szCs w:val="20"/>
              </w:rPr>
              <w:t>90-66</w:t>
            </w:r>
          </w:p>
        </w:tc>
      </w:tr>
      <w:tr w:rsidR="00CA16AB" w14:paraId="7C47B350" w14:textId="77777777" w:rsidTr="00AD4C1C">
        <w:trPr>
          <w:trHeight w:val="323"/>
        </w:trPr>
        <w:tc>
          <w:tcPr>
            <w:tcW w:w="3312" w:type="dxa"/>
            <w:tcBorders>
              <w:top w:val="single" w:sz="8" w:space="0" w:color="231F20"/>
              <w:left w:val="single" w:sz="8" w:space="0" w:color="231F20"/>
              <w:bottom w:val="single" w:sz="8" w:space="0" w:color="231F20"/>
              <w:right w:val="single" w:sz="8" w:space="0" w:color="231F20"/>
            </w:tcBorders>
          </w:tcPr>
          <w:p w14:paraId="72ED89CA" w14:textId="707E66B5" w:rsidR="00CA16AB" w:rsidRPr="009C6F3B" w:rsidRDefault="00CA16AB" w:rsidP="00057677">
            <w:pPr>
              <w:pStyle w:val="TableParagraph"/>
              <w:kinsoku w:val="0"/>
              <w:overflowPunct w:val="0"/>
              <w:spacing w:before="58" w:line="245" w:lineRule="exact"/>
              <w:ind w:left="98"/>
              <w:rPr>
                <w:color w:val="231F20"/>
                <w:spacing w:val="-4"/>
                <w:sz w:val="18"/>
                <w:szCs w:val="18"/>
              </w:rPr>
            </w:pPr>
            <w:r>
              <w:rPr>
                <w:color w:val="231F20"/>
                <w:spacing w:val="-4"/>
                <w:sz w:val="18"/>
                <w:szCs w:val="18"/>
              </w:rPr>
              <w:t>Townhouse</w:t>
            </w:r>
          </w:p>
        </w:tc>
        <w:tc>
          <w:tcPr>
            <w:tcW w:w="576" w:type="dxa"/>
            <w:tcBorders>
              <w:top w:val="single" w:sz="8" w:space="0" w:color="231F20"/>
              <w:left w:val="single" w:sz="8" w:space="0" w:color="231F20"/>
              <w:bottom w:val="single" w:sz="8" w:space="0" w:color="231F20"/>
              <w:right w:val="single" w:sz="8" w:space="0" w:color="231F20"/>
            </w:tcBorders>
          </w:tcPr>
          <w:p w14:paraId="1DCC02F2"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699BB6E"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8C32181"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2B849AC" w14:textId="2D7EE926"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2EF15BD" w14:textId="574C9587" w:rsidR="00CA16AB" w:rsidRPr="009C6F3B" w:rsidRDefault="00CA16AB" w:rsidP="00D01ED8">
            <w:pPr>
              <w:pStyle w:val="TableParagraph"/>
              <w:kinsoku w:val="0"/>
              <w:overflowPunct w:val="0"/>
              <w:jc w:val="center"/>
              <w:rPr>
                <w:sz w:val="18"/>
                <w:szCs w:val="18"/>
              </w:rPr>
            </w:pPr>
            <w:r>
              <w:rPr>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1921CDBA"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0DE18C9"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427A475"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369A40C" w14:textId="2AC35F31"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6C72FB6"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27E1A4E" w14:textId="549F001F" w:rsidR="00CA16AB" w:rsidRPr="00A03DD3" w:rsidRDefault="00A03DD3" w:rsidP="00D01ED8">
            <w:pPr>
              <w:pStyle w:val="TableParagraph"/>
              <w:kinsoku w:val="0"/>
              <w:overflowPunct w:val="0"/>
              <w:spacing w:before="58" w:line="245" w:lineRule="exact"/>
              <w:ind w:left="111"/>
              <w:jc w:val="center"/>
              <w:rPr>
                <w:color w:val="231F20"/>
                <w:spacing w:val="-5"/>
                <w:sz w:val="18"/>
                <w:szCs w:val="18"/>
                <w:u w:val="double"/>
              </w:rPr>
            </w:pPr>
            <w:r w:rsidRPr="00A03DD3">
              <w:rPr>
                <w:color w:val="231F20"/>
                <w:spacing w:val="-5"/>
                <w:sz w:val="18"/>
                <w:szCs w:val="18"/>
                <w:u w:val="double"/>
              </w:rPr>
              <w:t>SU</w:t>
            </w:r>
          </w:p>
        </w:tc>
        <w:tc>
          <w:tcPr>
            <w:tcW w:w="576" w:type="dxa"/>
            <w:tcBorders>
              <w:top w:val="single" w:sz="8" w:space="0" w:color="231F20"/>
              <w:left w:val="single" w:sz="8" w:space="0" w:color="231F20"/>
              <w:bottom w:val="single" w:sz="8" w:space="0" w:color="231F20"/>
              <w:right w:val="single" w:sz="8" w:space="0" w:color="231F20"/>
            </w:tcBorders>
          </w:tcPr>
          <w:p w14:paraId="7AC3FD38" w14:textId="77777777" w:rsidR="00CA16AB" w:rsidRPr="009C6F3B"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BD65A35" w14:textId="77777777" w:rsidR="00CA16AB" w:rsidRPr="009C6F3B" w:rsidRDefault="00CA16AB" w:rsidP="00D01ED8">
            <w:pPr>
              <w:pStyle w:val="TableParagraph"/>
              <w:kinsoku w:val="0"/>
              <w:overflowPunct w:val="0"/>
              <w:jc w:val="center"/>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794F8FAC" w14:textId="02E5FB49" w:rsidR="00CA16AB" w:rsidRPr="007E546C" w:rsidRDefault="007E546C" w:rsidP="00D01ED8">
            <w:pPr>
              <w:pStyle w:val="TableParagraph"/>
              <w:kinsoku w:val="0"/>
              <w:overflowPunct w:val="0"/>
              <w:spacing w:before="82" w:line="221" w:lineRule="exact"/>
              <w:ind w:right="152"/>
              <w:jc w:val="center"/>
              <w:rPr>
                <w:rFonts w:ascii="Times New Roman" w:hAnsi="Times New Roman" w:cs="Times New Roman"/>
                <w:i/>
                <w:iCs/>
                <w:color w:val="231F20"/>
                <w:spacing w:val="-8"/>
                <w:sz w:val="20"/>
                <w:szCs w:val="20"/>
                <w:u w:val="double"/>
              </w:rPr>
            </w:pPr>
            <w:r w:rsidRPr="007E546C">
              <w:rPr>
                <w:rFonts w:ascii="Times New Roman" w:hAnsi="Times New Roman" w:cs="Times New Roman"/>
                <w:i/>
                <w:iCs/>
                <w:color w:val="231F20"/>
                <w:spacing w:val="-8"/>
                <w:sz w:val="20"/>
                <w:szCs w:val="20"/>
                <w:u w:val="double"/>
              </w:rPr>
              <w:t>Sec. 90-xx</w:t>
            </w:r>
          </w:p>
        </w:tc>
      </w:tr>
      <w:tr w:rsidR="00CA16AB" w14:paraId="120ECBE4" w14:textId="77777777" w:rsidTr="00AD4C1C">
        <w:trPr>
          <w:trHeight w:val="323"/>
        </w:trPr>
        <w:tc>
          <w:tcPr>
            <w:tcW w:w="3312" w:type="dxa"/>
            <w:tcBorders>
              <w:top w:val="single" w:sz="8" w:space="0" w:color="231F20"/>
              <w:left w:val="single" w:sz="8" w:space="0" w:color="231F20"/>
              <w:bottom w:val="single" w:sz="8" w:space="0" w:color="231F20"/>
              <w:right w:val="single" w:sz="8" w:space="0" w:color="231F20"/>
            </w:tcBorders>
          </w:tcPr>
          <w:p w14:paraId="33C13F15" w14:textId="5C85FA03" w:rsidR="00CA16AB" w:rsidRPr="00492BDD" w:rsidRDefault="00CA16AB" w:rsidP="00492BDD">
            <w:pPr>
              <w:pStyle w:val="TableParagraph"/>
              <w:kinsoku w:val="0"/>
              <w:overflowPunct w:val="0"/>
              <w:spacing w:before="58" w:line="245" w:lineRule="exact"/>
              <w:ind w:left="98"/>
              <w:rPr>
                <w:color w:val="231F20"/>
                <w:spacing w:val="-4"/>
                <w:sz w:val="18"/>
                <w:szCs w:val="18"/>
              </w:rPr>
            </w:pPr>
            <w:r w:rsidRPr="00492BDD">
              <w:rPr>
                <w:color w:val="231F20"/>
                <w:spacing w:val="-6"/>
                <w:sz w:val="18"/>
                <w:szCs w:val="18"/>
              </w:rPr>
              <w:t>Truck</w:t>
            </w:r>
            <w:r w:rsidRPr="00492BDD">
              <w:rPr>
                <w:color w:val="231F20"/>
                <w:spacing w:val="-9"/>
                <w:sz w:val="18"/>
                <w:szCs w:val="18"/>
              </w:rPr>
              <w:t xml:space="preserve"> </w:t>
            </w:r>
            <w:r w:rsidRPr="00492BDD">
              <w:rPr>
                <w:color w:val="231F20"/>
                <w:spacing w:val="-6"/>
                <w:sz w:val="18"/>
                <w:szCs w:val="18"/>
              </w:rPr>
              <w:t>and</w:t>
            </w:r>
            <w:r w:rsidRPr="00492BDD">
              <w:rPr>
                <w:color w:val="231F20"/>
                <w:spacing w:val="-11"/>
                <w:sz w:val="18"/>
                <w:szCs w:val="18"/>
              </w:rPr>
              <w:t xml:space="preserve"> </w:t>
            </w:r>
            <w:r w:rsidRPr="00492BDD">
              <w:rPr>
                <w:color w:val="231F20"/>
                <w:spacing w:val="-6"/>
                <w:sz w:val="18"/>
                <w:szCs w:val="18"/>
              </w:rPr>
              <w:t>Tractor</w:t>
            </w:r>
            <w:r w:rsidRPr="00492BDD">
              <w:rPr>
                <w:color w:val="231F20"/>
                <w:spacing w:val="-10"/>
                <w:sz w:val="18"/>
                <w:szCs w:val="18"/>
              </w:rPr>
              <w:t xml:space="preserve"> </w:t>
            </w:r>
            <w:r w:rsidRPr="00492BDD">
              <w:rPr>
                <w:color w:val="231F20"/>
                <w:spacing w:val="-6"/>
                <w:sz w:val="18"/>
                <w:szCs w:val="18"/>
              </w:rPr>
              <w:t>Trailer</w:t>
            </w:r>
            <w:r w:rsidRPr="00492BDD">
              <w:rPr>
                <w:color w:val="231F20"/>
                <w:spacing w:val="-7"/>
                <w:sz w:val="18"/>
                <w:szCs w:val="18"/>
              </w:rPr>
              <w:t xml:space="preserve"> </w:t>
            </w:r>
            <w:r w:rsidRPr="00492BDD">
              <w:rPr>
                <w:color w:val="231F20"/>
                <w:spacing w:val="-6"/>
                <w:sz w:val="18"/>
                <w:szCs w:val="18"/>
              </w:rPr>
              <w:t>Repair</w:t>
            </w:r>
          </w:p>
        </w:tc>
        <w:tc>
          <w:tcPr>
            <w:tcW w:w="576" w:type="dxa"/>
            <w:tcBorders>
              <w:top w:val="single" w:sz="8" w:space="0" w:color="231F20"/>
              <w:left w:val="single" w:sz="8" w:space="0" w:color="231F20"/>
              <w:bottom w:val="single" w:sz="8" w:space="0" w:color="231F20"/>
              <w:right w:val="single" w:sz="8" w:space="0" w:color="231F20"/>
            </w:tcBorders>
          </w:tcPr>
          <w:p w14:paraId="179DDF79"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1E92EC71"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47A57BD"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5856978" w14:textId="69C5CDF0"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A2BDFD5"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036D3E8"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26C49D7"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D370CE3"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F599FC9" w14:textId="5ADC3701"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C53C453"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49F89FA" w14:textId="1AD53629" w:rsidR="00CA16AB" w:rsidRPr="00492BDD" w:rsidRDefault="00CA16AB" w:rsidP="00D01ED8">
            <w:pPr>
              <w:pStyle w:val="TableParagraph"/>
              <w:kinsoku w:val="0"/>
              <w:overflowPunct w:val="0"/>
              <w:spacing w:before="58" w:line="245" w:lineRule="exact"/>
              <w:ind w:left="111"/>
              <w:jc w:val="center"/>
              <w:rPr>
                <w:color w:val="231F20"/>
                <w:spacing w:val="-5"/>
                <w:sz w:val="18"/>
                <w:szCs w:val="18"/>
              </w:rPr>
            </w:pPr>
            <w:r w:rsidRPr="00492BDD">
              <w:rPr>
                <w:color w:val="231F20"/>
                <w:spacing w:val="-10"/>
                <w:sz w:val="18"/>
                <w:szCs w:val="18"/>
              </w:rPr>
              <w:t>C</w:t>
            </w:r>
          </w:p>
        </w:tc>
        <w:tc>
          <w:tcPr>
            <w:tcW w:w="576" w:type="dxa"/>
            <w:tcBorders>
              <w:top w:val="single" w:sz="8" w:space="0" w:color="231F20"/>
              <w:left w:val="single" w:sz="8" w:space="0" w:color="231F20"/>
              <w:bottom w:val="single" w:sz="8" w:space="0" w:color="231F20"/>
              <w:right w:val="single" w:sz="8" w:space="0" w:color="231F20"/>
            </w:tcBorders>
          </w:tcPr>
          <w:p w14:paraId="277D3641" w14:textId="008B7A0C" w:rsidR="00CA16AB" w:rsidRPr="00492BDD" w:rsidRDefault="00CA16AB" w:rsidP="00D01ED8">
            <w:pPr>
              <w:pStyle w:val="TableParagraph"/>
              <w:kinsoku w:val="0"/>
              <w:overflowPunct w:val="0"/>
              <w:jc w:val="center"/>
              <w:rPr>
                <w:sz w:val="18"/>
                <w:szCs w:val="18"/>
              </w:rPr>
            </w:pPr>
            <w:r w:rsidRPr="00492BDD">
              <w:rPr>
                <w:color w:val="231F20"/>
                <w:spacing w:val="-10"/>
                <w:sz w:val="18"/>
                <w:szCs w:val="18"/>
              </w:rPr>
              <w:t>C</w:t>
            </w:r>
          </w:p>
        </w:tc>
        <w:tc>
          <w:tcPr>
            <w:tcW w:w="576" w:type="dxa"/>
            <w:tcBorders>
              <w:top w:val="single" w:sz="8" w:space="0" w:color="231F20"/>
              <w:left w:val="single" w:sz="8" w:space="0" w:color="231F20"/>
              <w:bottom w:val="single" w:sz="8" w:space="0" w:color="231F20"/>
              <w:right w:val="single" w:sz="8" w:space="0" w:color="231F20"/>
            </w:tcBorders>
          </w:tcPr>
          <w:p w14:paraId="09972DF7" w14:textId="77777777" w:rsidR="00CA16AB" w:rsidRPr="00492BDD" w:rsidRDefault="00CA16AB" w:rsidP="00D01ED8">
            <w:pPr>
              <w:pStyle w:val="TableParagraph"/>
              <w:kinsoku w:val="0"/>
              <w:overflowPunct w:val="0"/>
              <w:jc w:val="center"/>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07CB01C0" w14:textId="77777777" w:rsidR="00CA16AB" w:rsidRPr="00492BDD" w:rsidRDefault="00CA16AB" w:rsidP="00D01ED8">
            <w:pPr>
              <w:pStyle w:val="TableParagraph"/>
              <w:kinsoku w:val="0"/>
              <w:overflowPunct w:val="0"/>
              <w:spacing w:before="82" w:line="221" w:lineRule="exact"/>
              <w:ind w:right="152"/>
              <w:jc w:val="center"/>
              <w:rPr>
                <w:i/>
                <w:iCs/>
                <w:color w:val="231F20"/>
                <w:spacing w:val="-8"/>
                <w:sz w:val="18"/>
                <w:szCs w:val="18"/>
              </w:rPr>
            </w:pPr>
          </w:p>
        </w:tc>
      </w:tr>
      <w:tr w:rsidR="00CA16AB" w14:paraId="0C824C10" w14:textId="77777777" w:rsidTr="00AD4C1C">
        <w:trPr>
          <w:trHeight w:val="323"/>
        </w:trPr>
        <w:tc>
          <w:tcPr>
            <w:tcW w:w="3312" w:type="dxa"/>
            <w:tcBorders>
              <w:top w:val="single" w:sz="8" w:space="0" w:color="231F20"/>
              <w:left w:val="single" w:sz="8" w:space="0" w:color="231F20"/>
              <w:bottom w:val="single" w:sz="8" w:space="0" w:color="231F20"/>
              <w:right w:val="single" w:sz="8" w:space="0" w:color="231F20"/>
            </w:tcBorders>
          </w:tcPr>
          <w:p w14:paraId="780B87BA" w14:textId="01D5C5DA" w:rsidR="00CA16AB" w:rsidRPr="00492BDD" w:rsidRDefault="00CA16AB" w:rsidP="00492BDD">
            <w:pPr>
              <w:pStyle w:val="TableParagraph"/>
              <w:kinsoku w:val="0"/>
              <w:overflowPunct w:val="0"/>
              <w:spacing w:before="58" w:line="245" w:lineRule="exact"/>
              <w:ind w:left="98"/>
              <w:rPr>
                <w:color w:val="231F20"/>
                <w:spacing w:val="-4"/>
                <w:sz w:val="18"/>
                <w:szCs w:val="18"/>
              </w:rPr>
            </w:pPr>
            <w:r w:rsidRPr="00CA5A3B">
              <w:rPr>
                <w:color w:val="231F20"/>
                <w:spacing w:val="-6"/>
                <w:sz w:val="18"/>
                <w:szCs w:val="18"/>
                <w:u w:val="double"/>
              </w:rPr>
              <w:t>Vape</w:t>
            </w:r>
            <w:r w:rsidRPr="00CA5A3B">
              <w:rPr>
                <w:color w:val="231F20"/>
                <w:spacing w:val="-12"/>
                <w:sz w:val="18"/>
                <w:szCs w:val="18"/>
                <w:u w:val="double"/>
              </w:rPr>
              <w:t xml:space="preserve"> </w:t>
            </w:r>
            <w:r w:rsidRPr="00CA5A3B">
              <w:rPr>
                <w:color w:val="231F20"/>
                <w:spacing w:val="-6"/>
                <w:sz w:val="18"/>
                <w:szCs w:val="18"/>
                <w:u w:val="double"/>
              </w:rPr>
              <w:t>or</w:t>
            </w:r>
            <w:r w:rsidRPr="00CA5A3B">
              <w:rPr>
                <w:color w:val="231F20"/>
                <w:spacing w:val="-9"/>
                <w:sz w:val="18"/>
                <w:szCs w:val="18"/>
                <w:u w:val="double"/>
              </w:rPr>
              <w:t xml:space="preserve"> </w:t>
            </w:r>
            <w:r w:rsidRPr="00CA5A3B">
              <w:rPr>
                <w:color w:val="231F20"/>
                <w:spacing w:val="-6"/>
                <w:sz w:val="18"/>
                <w:szCs w:val="18"/>
                <w:u w:val="double"/>
              </w:rPr>
              <w:t>CBD</w:t>
            </w:r>
            <w:r w:rsidRPr="00CA5A3B">
              <w:rPr>
                <w:color w:val="231F20"/>
                <w:spacing w:val="-9"/>
                <w:sz w:val="18"/>
                <w:szCs w:val="18"/>
                <w:u w:val="double"/>
              </w:rPr>
              <w:t xml:space="preserve"> </w:t>
            </w:r>
            <w:r w:rsidRPr="00CA5A3B">
              <w:rPr>
                <w:color w:val="231F20"/>
                <w:spacing w:val="-6"/>
                <w:sz w:val="18"/>
                <w:szCs w:val="18"/>
                <w:u w:val="double"/>
              </w:rPr>
              <w:t>Stores</w:t>
            </w:r>
          </w:p>
        </w:tc>
        <w:tc>
          <w:tcPr>
            <w:tcW w:w="576" w:type="dxa"/>
            <w:tcBorders>
              <w:top w:val="single" w:sz="8" w:space="0" w:color="231F20"/>
              <w:left w:val="single" w:sz="8" w:space="0" w:color="231F20"/>
              <w:bottom w:val="single" w:sz="8" w:space="0" w:color="231F20"/>
              <w:right w:val="single" w:sz="8" w:space="0" w:color="231F20"/>
            </w:tcBorders>
          </w:tcPr>
          <w:p w14:paraId="6D62D4AB"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38585C2"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54D83F1"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4690AAA" w14:textId="09B87AD9"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CCAF586"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139E062"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461ED1D"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60FDB3C"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BD23F63" w14:textId="52B6B378"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BD6883D"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0356CBE" w14:textId="0113E51D" w:rsidR="00CA16AB" w:rsidRPr="00B2235A" w:rsidRDefault="00CA16AB" w:rsidP="00D01ED8">
            <w:pPr>
              <w:pStyle w:val="TableParagraph"/>
              <w:kinsoku w:val="0"/>
              <w:overflowPunct w:val="0"/>
              <w:spacing w:before="58" w:line="245" w:lineRule="exact"/>
              <w:ind w:left="111"/>
              <w:jc w:val="center"/>
              <w:rPr>
                <w:color w:val="231F20"/>
                <w:spacing w:val="-5"/>
                <w:sz w:val="18"/>
                <w:szCs w:val="18"/>
                <w:highlight w:val="yellow"/>
              </w:rPr>
            </w:pPr>
            <w:r w:rsidRPr="00CA5A3B">
              <w:rPr>
                <w:color w:val="231F20"/>
                <w:spacing w:val="-5"/>
                <w:sz w:val="18"/>
                <w:szCs w:val="18"/>
                <w:u w:val="double"/>
              </w:rPr>
              <w:t>SU</w:t>
            </w:r>
          </w:p>
        </w:tc>
        <w:tc>
          <w:tcPr>
            <w:tcW w:w="576" w:type="dxa"/>
            <w:tcBorders>
              <w:top w:val="single" w:sz="8" w:space="0" w:color="231F20"/>
              <w:left w:val="single" w:sz="8" w:space="0" w:color="231F20"/>
              <w:bottom w:val="single" w:sz="8" w:space="0" w:color="231F20"/>
              <w:right w:val="single" w:sz="8" w:space="0" w:color="231F20"/>
            </w:tcBorders>
          </w:tcPr>
          <w:p w14:paraId="0C999409"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AD0DD08" w14:textId="77777777" w:rsidR="00CA16AB" w:rsidRPr="00492BDD" w:rsidRDefault="00CA16AB" w:rsidP="00D01ED8">
            <w:pPr>
              <w:pStyle w:val="TableParagraph"/>
              <w:kinsoku w:val="0"/>
              <w:overflowPunct w:val="0"/>
              <w:jc w:val="center"/>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39BC6BDA" w14:textId="728944B9" w:rsidR="00CA16AB" w:rsidRPr="00B2235A" w:rsidRDefault="00CA16AB" w:rsidP="00D01ED8">
            <w:pPr>
              <w:pStyle w:val="TableParagraph"/>
              <w:kinsoku w:val="0"/>
              <w:overflowPunct w:val="0"/>
              <w:spacing w:before="82" w:line="221" w:lineRule="exact"/>
              <w:ind w:right="152"/>
              <w:jc w:val="center"/>
              <w:rPr>
                <w:i/>
                <w:iCs/>
                <w:color w:val="231F20"/>
                <w:spacing w:val="-8"/>
                <w:sz w:val="18"/>
                <w:szCs w:val="18"/>
                <w:highlight w:val="yellow"/>
              </w:rPr>
            </w:pPr>
            <w:r w:rsidRPr="00CA5A3B">
              <w:rPr>
                <w:i/>
                <w:iCs/>
                <w:color w:val="231F20"/>
                <w:sz w:val="18"/>
                <w:szCs w:val="18"/>
                <w:u w:val="double"/>
              </w:rPr>
              <w:t>Sec.</w:t>
            </w:r>
            <w:r w:rsidRPr="00CA5A3B">
              <w:rPr>
                <w:i/>
                <w:iCs/>
                <w:color w:val="231F20"/>
                <w:spacing w:val="-7"/>
                <w:sz w:val="18"/>
                <w:szCs w:val="18"/>
                <w:u w:val="double"/>
              </w:rPr>
              <w:t xml:space="preserve"> </w:t>
            </w:r>
            <w:r w:rsidRPr="00CA5A3B">
              <w:rPr>
                <w:i/>
                <w:iCs/>
                <w:color w:val="231F20"/>
                <w:sz w:val="18"/>
                <w:szCs w:val="18"/>
                <w:u w:val="double"/>
              </w:rPr>
              <w:t>90-</w:t>
            </w:r>
            <w:r w:rsidR="00CA5A3B" w:rsidRPr="00CA5A3B">
              <w:rPr>
                <w:i/>
                <w:iCs/>
                <w:color w:val="231F20"/>
                <w:sz w:val="18"/>
                <w:szCs w:val="18"/>
                <w:u w:val="double"/>
              </w:rPr>
              <w:t>xx</w:t>
            </w:r>
          </w:p>
        </w:tc>
      </w:tr>
      <w:tr w:rsidR="00CA16AB" w14:paraId="055D6B2E" w14:textId="77777777" w:rsidTr="00AD4C1C">
        <w:trPr>
          <w:trHeight w:val="323"/>
        </w:trPr>
        <w:tc>
          <w:tcPr>
            <w:tcW w:w="3312" w:type="dxa"/>
            <w:tcBorders>
              <w:top w:val="single" w:sz="8" w:space="0" w:color="231F20"/>
              <w:left w:val="single" w:sz="8" w:space="0" w:color="231F20"/>
              <w:bottom w:val="single" w:sz="8" w:space="0" w:color="231F20"/>
              <w:right w:val="single" w:sz="8" w:space="0" w:color="231F20"/>
            </w:tcBorders>
          </w:tcPr>
          <w:p w14:paraId="6836620C" w14:textId="58B2897D" w:rsidR="00CA16AB" w:rsidRPr="00492BDD" w:rsidRDefault="00CA16AB" w:rsidP="00492BDD">
            <w:pPr>
              <w:pStyle w:val="TableParagraph"/>
              <w:kinsoku w:val="0"/>
              <w:overflowPunct w:val="0"/>
              <w:spacing w:before="58" w:line="245" w:lineRule="exact"/>
              <w:ind w:left="98"/>
              <w:rPr>
                <w:color w:val="231F20"/>
                <w:spacing w:val="-4"/>
                <w:sz w:val="18"/>
                <w:szCs w:val="18"/>
              </w:rPr>
            </w:pPr>
            <w:r w:rsidRPr="00492BDD">
              <w:rPr>
                <w:color w:val="231F20"/>
                <w:spacing w:val="-5"/>
                <w:sz w:val="18"/>
                <w:szCs w:val="18"/>
              </w:rPr>
              <w:t>Vehicle</w:t>
            </w:r>
            <w:r w:rsidRPr="00492BDD">
              <w:rPr>
                <w:color w:val="231F20"/>
                <w:spacing w:val="-4"/>
                <w:sz w:val="18"/>
                <w:szCs w:val="18"/>
              </w:rPr>
              <w:t xml:space="preserve"> </w:t>
            </w:r>
            <w:r w:rsidRPr="00492BDD">
              <w:rPr>
                <w:color w:val="231F20"/>
                <w:spacing w:val="-2"/>
                <w:sz w:val="18"/>
                <w:szCs w:val="18"/>
              </w:rPr>
              <w:t>Sales</w:t>
            </w:r>
          </w:p>
        </w:tc>
        <w:tc>
          <w:tcPr>
            <w:tcW w:w="576" w:type="dxa"/>
            <w:tcBorders>
              <w:top w:val="single" w:sz="8" w:space="0" w:color="231F20"/>
              <w:left w:val="single" w:sz="8" w:space="0" w:color="231F20"/>
              <w:bottom w:val="single" w:sz="8" w:space="0" w:color="231F20"/>
              <w:right w:val="single" w:sz="8" w:space="0" w:color="231F20"/>
            </w:tcBorders>
          </w:tcPr>
          <w:p w14:paraId="095C5DCC"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787231E"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D407FD4"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65AFEBA" w14:textId="1F8505E9"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BEB14B0"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4858C17"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125C146B"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84A7869"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187F9FA" w14:textId="476B3E86"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88DD300" w14:textId="545173E0" w:rsidR="00CA16AB" w:rsidRPr="00492BDD" w:rsidRDefault="00CA16AB" w:rsidP="00D01ED8">
            <w:pPr>
              <w:pStyle w:val="TableParagraph"/>
              <w:kinsoku w:val="0"/>
              <w:overflowPunct w:val="0"/>
              <w:jc w:val="center"/>
              <w:rPr>
                <w:sz w:val="18"/>
                <w:szCs w:val="18"/>
              </w:rPr>
            </w:pPr>
            <w:r w:rsidRPr="00492BDD">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43E45F1F" w14:textId="538DE495" w:rsidR="00CA16AB" w:rsidRPr="00B2235A" w:rsidRDefault="00CA16AB" w:rsidP="00D01ED8">
            <w:pPr>
              <w:pStyle w:val="TableParagraph"/>
              <w:kinsoku w:val="0"/>
              <w:overflowPunct w:val="0"/>
              <w:spacing w:before="58" w:line="245" w:lineRule="exact"/>
              <w:ind w:left="111"/>
              <w:jc w:val="center"/>
              <w:rPr>
                <w:color w:val="231F20"/>
                <w:spacing w:val="-5"/>
                <w:sz w:val="18"/>
                <w:szCs w:val="18"/>
                <w:highlight w:val="yellow"/>
              </w:rPr>
            </w:pPr>
            <w:r w:rsidRPr="0024666B">
              <w:rPr>
                <w:strike/>
                <w:color w:val="231F20"/>
                <w:spacing w:val="-5"/>
                <w:sz w:val="18"/>
                <w:szCs w:val="18"/>
              </w:rPr>
              <w:t>P</w:t>
            </w:r>
            <w:r w:rsidR="0024666B" w:rsidRPr="0024666B">
              <w:rPr>
                <w:color w:val="231F20"/>
                <w:spacing w:val="-5"/>
                <w:sz w:val="18"/>
                <w:szCs w:val="18"/>
                <w:u w:val="double"/>
              </w:rPr>
              <w:t>SU</w:t>
            </w:r>
          </w:p>
        </w:tc>
        <w:tc>
          <w:tcPr>
            <w:tcW w:w="576" w:type="dxa"/>
            <w:tcBorders>
              <w:top w:val="single" w:sz="8" w:space="0" w:color="231F20"/>
              <w:left w:val="single" w:sz="8" w:space="0" w:color="231F20"/>
              <w:bottom w:val="single" w:sz="8" w:space="0" w:color="231F20"/>
              <w:right w:val="single" w:sz="8" w:space="0" w:color="231F20"/>
            </w:tcBorders>
          </w:tcPr>
          <w:p w14:paraId="2B2203FA" w14:textId="01271FBC" w:rsidR="00CA16AB" w:rsidRPr="00492BDD" w:rsidRDefault="00CA16AB" w:rsidP="00D01ED8">
            <w:pPr>
              <w:pStyle w:val="TableParagraph"/>
              <w:kinsoku w:val="0"/>
              <w:overflowPunct w:val="0"/>
              <w:jc w:val="center"/>
              <w:rPr>
                <w:sz w:val="18"/>
                <w:szCs w:val="18"/>
              </w:rPr>
            </w:pPr>
            <w:r w:rsidRPr="00492BDD">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52FF4DE2" w14:textId="77777777" w:rsidR="00CA16AB" w:rsidRPr="00492BDD" w:rsidRDefault="00CA16AB" w:rsidP="00D01ED8">
            <w:pPr>
              <w:pStyle w:val="TableParagraph"/>
              <w:kinsoku w:val="0"/>
              <w:overflowPunct w:val="0"/>
              <w:jc w:val="center"/>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275BBC8E" w14:textId="18946959" w:rsidR="00CA16AB" w:rsidRPr="00B2235A" w:rsidRDefault="00CA16AB" w:rsidP="00D01ED8">
            <w:pPr>
              <w:pStyle w:val="TableParagraph"/>
              <w:kinsoku w:val="0"/>
              <w:overflowPunct w:val="0"/>
              <w:spacing w:before="82" w:line="221" w:lineRule="exact"/>
              <w:ind w:right="152"/>
              <w:jc w:val="center"/>
              <w:rPr>
                <w:i/>
                <w:iCs/>
                <w:color w:val="231F20"/>
                <w:spacing w:val="-8"/>
                <w:sz w:val="18"/>
                <w:szCs w:val="18"/>
                <w:highlight w:val="yellow"/>
              </w:rPr>
            </w:pPr>
            <w:r w:rsidRPr="0024666B">
              <w:rPr>
                <w:i/>
                <w:iCs/>
                <w:color w:val="231F20"/>
                <w:sz w:val="18"/>
                <w:szCs w:val="18"/>
                <w:u w:val="double"/>
              </w:rPr>
              <w:t>Sec.</w:t>
            </w:r>
            <w:r w:rsidRPr="0024666B">
              <w:rPr>
                <w:i/>
                <w:iCs/>
                <w:color w:val="231F20"/>
                <w:spacing w:val="-7"/>
                <w:sz w:val="18"/>
                <w:szCs w:val="18"/>
                <w:u w:val="double"/>
              </w:rPr>
              <w:t xml:space="preserve"> </w:t>
            </w:r>
            <w:r w:rsidRPr="0024666B">
              <w:rPr>
                <w:i/>
                <w:iCs/>
                <w:color w:val="231F20"/>
                <w:sz w:val="18"/>
                <w:szCs w:val="18"/>
                <w:u w:val="double"/>
              </w:rPr>
              <w:t>90-</w:t>
            </w:r>
            <w:r w:rsidR="0024666B">
              <w:rPr>
                <w:i/>
                <w:iCs/>
                <w:color w:val="231F20"/>
                <w:spacing w:val="-5"/>
                <w:sz w:val="18"/>
                <w:szCs w:val="18"/>
                <w:u w:val="double"/>
              </w:rPr>
              <w:t>xx</w:t>
            </w:r>
          </w:p>
        </w:tc>
      </w:tr>
      <w:tr w:rsidR="00CA16AB" w14:paraId="22C85B33" w14:textId="77777777" w:rsidTr="00AD4C1C">
        <w:trPr>
          <w:trHeight w:val="323"/>
        </w:trPr>
        <w:tc>
          <w:tcPr>
            <w:tcW w:w="3312" w:type="dxa"/>
            <w:tcBorders>
              <w:top w:val="single" w:sz="8" w:space="0" w:color="231F20"/>
              <w:left w:val="single" w:sz="8" w:space="0" w:color="231F20"/>
              <w:bottom w:val="single" w:sz="8" w:space="0" w:color="231F20"/>
              <w:right w:val="single" w:sz="8" w:space="0" w:color="231F20"/>
            </w:tcBorders>
          </w:tcPr>
          <w:p w14:paraId="6BE58426" w14:textId="74EE7525" w:rsidR="00CA16AB" w:rsidRPr="00492BDD" w:rsidRDefault="00CA16AB" w:rsidP="00492BDD">
            <w:pPr>
              <w:pStyle w:val="TableParagraph"/>
              <w:kinsoku w:val="0"/>
              <w:overflowPunct w:val="0"/>
              <w:spacing w:before="58" w:line="245" w:lineRule="exact"/>
              <w:ind w:left="98"/>
              <w:rPr>
                <w:color w:val="231F20"/>
                <w:spacing w:val="-4"/>
                <w:sz w:val="18"/>
                <w:szCs w:val="18"/>
              </w:rPr>
            </w:pPr>
            <w:r w:rsidRPr="00492BDD">
              <w:rPr>
                <w:color w:val="231F20"/>
                <w:sz w:val="18"/>
                <w:szCs w:val="18"/>
              </w:rPr>
              <w:t>Veterinary</w:t>
            </w:r>
            <w:r w:rsidRPr="00492BDD">
              <w:rPr>
                <w:color w:val="231F20"/>
                <w:spacing w:val="-12"/>
                <w:sz w:val="18"/>
                <w:szCs w:val="18"/>
              </w:rPr>
              <w:t xml:space="preserve"> </w:t>
            </w:r>
            <w:r w:rsidRPr="00492BDD">
              <w:rPr>
                <w:color w:val="231F20"/>
                <w:sz w:val="18"/>
                <w:szCs w:val="18"/>
              </w:rPr>
              <w:t>Clinic</w:t>
            </w:r>
            <w:r w:rsidRPr="00492BDD">
              <w:rPr>
                <w:color w:val="231F20"/>
                <w:spacing w:val="-12"/>
                <w:sz w:val="18"/>
                <w:szCs w:val="18"/>
              </w:rPr>
              <w:t xml:space="preserve"> </w:t>
            </w:r>
            <w:r w:rsidRPr="00492BDD">
              <w:rPr>
                <w:color w:val="231F20"/>
                <w:sz w:val="18"/>
                <w:szCs w:val="18"/>
              </w:rPr>
              <w:t>or</w:t>
            </w:r>
            <w:r w:rsidRPr="00492BDD">
              <w:rPr>
                <w:color w:val="231F20"/>
                <w:spacing w:val="-12"/>
                <w:sz w:val="18"/>
                <w:szCs w:val="18"/>
              </w:rPr>
              <w:t xml:space="preserve"> </w:t>
            </w:r>
            <w:r w:rsidRPr="00492BDD">
              <w:rPr>
                <w:color w:val="231F20"/>
                <w:sz w:val="18"/>
                <w:szCs w:val="18"/>
              </w:rPr>
              <w:t>Hospital,</w:t>
            </w:r>
            <w:r w:rsidRPr="00492BDD">
              <w:rPr>
                <w:color w:val="231F20"/>
                <w:spacing w:val="-13"/>
                <w:sz w:val="18"/>
                <w:szCs w:val="18"/>
              </w:rPr>
              <w:t xml:space="preserve"> </w:t>
            </w:r>
            <w:r w:rsidRPr="00492BDD">
              <w:rPr>
                <w:color w:val="231F20"/>
                <w:sz w:val="18"/>
                <w:szCs w:val="18"/>
              </w:rPr>
              <w:t>or</w:t>
            </w:r>
            <w:r w:rsidRPr="00492BDD">
              <w:rPr>
                <w:color w:val="231F20"/>
                <w:spacing w:val="-10"/>
                <w:sz w:val="18"/>
                <w:szCs w:val="18"/>
              </w:rPr>
              <w:t xml:space="preserve"> </w:t>
            </w:r>
            <w:r w:rsidRPr="00492BDD">
              <w:rPr>
                <w:color w:val="231F20"/>
                <w:sz w:val="18"/>
                <w:szCs w:val="18"/>
              </w:rPr>
              <w:t xml:space="preserve">Animal Boarding (requires sound-resistant </w:t>
            </w:r>
            <w:r w:rsidRPr="00492BDD">
              <w:rPr>
                <w:color w:val="231F20"/>
                <w:spacing w:val="-2"/>
                <w:sz w:val="18"/>
                <w:szCs w:val="18"/>
              </w:rPr>
              <w:t>construction)</w:t>
            </w:r>
          </w:p>
        </w:tc>
        <w:tc>
          <w:tcPr>
            <w:tcW w:w="576" w:type="dxa"/>
            <w:tcBorders>
              <w:top w:val="single" w:sz="8" w:space="0" w:color="231F20"/>
              <w:left w:val="single" w:sz="8" w:space="0" w:color="231F20"/>
              <w:bottom w:val="single" w:sz="8" w:space="0" w:color="231F20"/>
              <w:right w:val="single" w:sz="8" w:space="0" w:color="231F20"/>
            </w:tcBorders>
          </w:tcPr>
          <w:p w14:paraId="5F0B87BC" w14:textId="7B10EFB8" w:rsidR="00CA16AB" w:rsidRPr="00492BDD" w:rsidRDefault="00CA16AB" w:rsidP="00D01ED8">
            <w:pPr>
              <w:pStyle w:val="TableParagraph"/>
              <w:kinsoku w:val="0"/>
              <w:overflowPunct w:val="0"/>
              <w:jc w:val="center"/>
              <w:rPr>
                <w:sz w:val="18"/>
                <w:szCs w:val="18"/>
              </w:rPr>
            </w:pPr>
            <w:r w:rsidRPr="00492BDD">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tcPr>
          <w:p w14:paraId="586320B8" w14:textId="53C9599B" w:rsidR="00CA16AB" w:rsidRPr="00492BDD" w:rsidRDefault="00CA16AB" w:rsidP="00D01ED8">
            <w:pPr>
              <w:pStyle w:val="TableParagraph"/>
              <w:kinsoku w:val="0"/>
              <w:overflowPunct w:val="0"/>
              <w:jc w:val="center"/>
              <w:rPr>
                <w:sz w:val="18"/>
                <w:szCs w:val="18"/>
              </w:rPr>
            </w:pPr>
            <w:r w:rsidRPr="00492BDD">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tcPr>
          <w:p w14:paraId="40201B4B"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DEB227C" w14:textId="19467C6D"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096E19C"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75A1388"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5AC3DF9"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A578540" w14:textId="77777777" w:rsidR="00CA16AB" w:rsidRPr="00492BDD" w:rsidRDefault="00CA16AB" w:rsidP="00D01ED8">
            <w:pPr>
              <w:pStyle w:val="TableParagraph"/>
              <w:kinsoku w:val="0"/>
              <w:overflowPunct w:val="0"/>
              <w:jc w:val="center"/>
              <w:rPr>
                <w:color w:val="231F20"/>
                <w:spacing w:val="-5"/>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BD22CB5" w14:textId="4BCE747C" w:rsidR="00CA16AB" w:rsidRPr="00492BDD" w:rsidRDefault="00CA16AB" w:rsidP="00D01ED8">
            <w:pPr>
              <w:pStyle w:val="TableParagraph"/>
              <w:kinsoku w:val="0"/>
              <w:overflowPunct w:val="0"/>
              <w:jc w:val="center"/>
              <w:rPr>
                <w:sz w:val="18"/>
                <w:szCs w:val="18"/>
              </w:rPr>
            </w:pPr>
            <w:r w:rsidRPr="00492BDD">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tcPr>
          <w:p w14:paraId="0909FEE3" w14:textId="2C9ABE51" w:rsidR="00CA16AB" w:rsidRPr="00492BDD" w:rsidRDefault="00CA16AB" w:rsidP="00D01ED8">
            <w:pPr>
              <w:pStyle w:val="TableParagraph"/>
              <w:kinsoku w:val="0"/>
              <w:overflowPunct w:val="0"/>
              <w:jc w:val="center"/>
              <w:rPr>
                <w:sz w:val="18"/>
                <w:szCs w:val="18"/>
              </w:rPr>
            </w:pPr>
            <w:r w:rsidRPr="00492BDD">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tcPr>
          <w:p w14:paraId="5F8409DA" w14:textId="47840211" w:rsidR="00CA16AB" w:rsidRPr="00492BDD" w:rsidRDefault="00CA16AB" w:rsidP="00D01ED8">
            <w:pPr>
              <w:pStyle w:val="TableParagraph"/>
              <w:kinsoku w:val="0"/>
              <w:overflowPunct w:val="0"/>
              <w:spacing w:before="58" w:line="245" w:lineRule="exact"/>
              <w:ind w:left="111"/>
              <w:jc w:val="center"/>
              <w:rPr>
                <w:color w:val="231F20"/>
                <w:spacing w:val="-5"/>
                <w:sz w:val="18"/>
                <w:szCs w:val="18"/>
              </w:rPr>
            </w:pPr>
            <w:r w:rsidRPr="00492BDD">
              <w:rPr>
                <w:color w:val="231F20"/>
                <w:spacing w:val="-5"/>
                <w:sz w:val="18"/>
                <w:szCs w:val="18"/>
              </w:rPr>
              <w:t>SU</w:t>
            </w:r>
          </w:p>
        </w:tc>
        <w:tc>
          <w:tcPr>
            <w:tcW w:w="576" w:type="dxa"/>
            <w:tcBorders>
              <w:top w:val="single" w:sz="8" w:space="0" w:color="231F20"/>
              <w:left w:val="single" w:sz="8" w:space="0" w:color="231F20"/>
              <w:bottom w:val="single" w:sz="8" w:space="0" w:color="231F20"/>
              <w:right w:val="single" w:sz="8" w:space="0" w:color="231F20"/>
            </w:tcBorders>
          </w:tcPr>
          <w:p w14:paraId="677AE3A8"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07CA0B6" w14:textId="77777777" w:rsidR="00CA16AB" w:rsidRPr="00492BDD" w:rsidRDefault="00CA16AB" w:rsidP="00D01ED8">
            <w:pPr>
              <w:pStyle w:val="TableParagraph"/>
              <w:kinsoku w:val="0"/>
              <w:overflowPunct w:val="0"/>
              <w:jc w:val="center"/>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782E498B" w14:textId="2E501B72" w:rsidR="00CA16AB" w:rsidRPr="00492BDD" w:rsidRDefault="00CA16AB" w:rsidP="00D01ED8">
            <w:pPr>
              <w:pStyle w:val="TableParagraph"/>
              <w:kinsoku w:val="0"/>
              <w:overflowPunct w:val="0"/>
              <w:spacing w:before="82" w:line="221" w:lineRule="exact"/>
              <w:ind w:right="152"/>
              <w:jc w:val="center"/>
              <w:rPr>
                <w:i/>
                <w:iCs/>
                <w:color w:val="231F20"/>
                <w:spacing w:val="-8"/>
                <w:sz w:val="18"/>
                <w:szCs w:val="18"/>
              </w:rPr>
            </w:pPr>
            <w:r w:rsidRPr="00492BDD">
              <w:rPr>
                <w:i/>
                <w:iCs/>
                <w:color w:val="231F20"/>
                <w:w w:val="110"/>
                <w:sz w:val="18"/>
                <w:szCs w:val="18"/>
              </w:rPr>
              <w:t>Sec.</w:t>
            </w:r>
            <w:r w:rsidRPr="00492BDD">
              <w:rPr>
                <w:i/>
                <w:iCs/>
                <w:color w:val="231F20"/>
                <w:spacing w:val="7"/>
                <w:w w:val="110"/>
                <w:sz w:val="18"/>
                <w:szCs w:val="18"/>
              </w:rPr>
              <w:t xml:space="preserve"> </w:t>
            </w:r>
            <w:r w:rsidRPr="00492BDD">
              <w:rPr>
                <w:i/>
                <w:iCs/>
                <w:color w:val="231F20"/>
                <w:w w:val="110"/>
                <w:sz w:val="18"/>
                <w:szCs w:val="18"/>
              </w:rPr>
              <w:t>90-</w:t>
            </w:r>
            <w:r w:rsidRPr="00492BDD">
              <w:rPr>
                <w:i/>
                <w:iCs/>
                <w:color w:val="231F20"/>
                <w:spacing w:val="-5"/>
                <w:w w:val="110"/>
                <w:sz w:val="18"/>
                <w:szCs w:val="18"/>
              </w:rPr>
              <w:t>69</w:t>
            </w:r>
          </w:p>
        </w:tc>
      </w:tr>
      <w:tr w:rsidR="00CA16AB" w14:paraId="23C1F4F4" w14:textId="77777777" w:rsidTr="00AD4C1C">
        <w:trPr>
          <w:trHeight w:val="323"/>
        </w:trPr>
        <w:tc>
          <w:tcPr>
            <w:tcW w:w="3312" w:type="dxa"/>
            <w:tcBorders>
              <w:top w:val="single" w:sz="8" w:space="0" w:color="231F20"/>
              <w:left w:val="single" w:sz="8" w:space="0" w:color="231F20"/>
              <w:bottom w:val="single" w:sz="8" w:space="0" w:color="231F20"/>
              <w:right w:val="single" w:sz="8" w:space="0" w:color="231F20"/>
            </w:tcBorders>
          </w:tcPr>
          <w:p w14:paraId="27C1D1A5" w14:textId="5239B303" w:rsidR="00CA16AB" w:rsidRPr="00492BDD" w:rsidRDefault="00CA16AB" w:rsidP="00492BDD">
            <w:pPr>
              <w:pStyle w:val="TableParagraph"/>
              <w:kinsoku w:val="0"/>
              <w:overflowPunct w:val="0"/>
              <w:spacing w:before="58" w:line="245" w:lineRule="exact"/>
              <w:ind w:left="98"/>
              <w:rPr>
                <w:color w:val="231F20"/>
                <w:spacing w:val="-4"/>
                <w:sz w:val="18"/>
                <w:szCs w:val="18"/>
              </w:rPr>
            </w:pPr>
            <w:r w:rsidRPr="00492BDD">
              <w:rPr>
                <w:color w:val="231F20"/>
                <w:spacing w:val="-2"/>
                <w:sz w:val="18"/>
                <w:szCs w:val="18"/>
              </w:rPr>
              <w:t>Warehousing</w:t>
            </w:r>
          </w:p>
        </w:tc>
        <w:tc>
          <w:tcPr>
            <w:tcW w:w="576" w:type="dxa"/>
            <w:tcBorders>
              <w:top w:val="single" w:sz="8" w:space="0" w:color="231F20"/>
              <w:left w:val="single" w:sz="8" w:space="0" w:color="231F20"/>
              <w:bottom w:val="single" w:sz="8" w:space="0" w:color="231F20"/>
              <w:right w:val="single" w:sz="8" w:space="0" w:color="231F20"/>
            </w:tcBorders>
          </w:tcPr>
          <w:p w14:paraId="51947C36"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86DF237"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D05FBD5"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CF21693" w14:textId="7BAB7DCC"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E58E324"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30E9879"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1FC1CDF"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D737203"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FEC525B" w14:textId="117C6D22"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8204181"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87DD78B" w14:textId="77777777" w:rsidR="00CA16AB" w:rsidRPr="00492BDD" w:rsidRDefault="00CA16AB" w:rsidP="00D01ED8">
            <w:pPr>
              <w:pStyle w:val="TableParagraph"/>
              <w:kinsoku w:val="0"/>
              <w:overflowPunct w:val="0"/>
              <w:spacing w:before="58" w:line="245" w:lineRule="exact"/>
              <w:ind w:left="111"/>
              <w:jc w:val="center"/>
              <w:rPr>
                <w:color w:val="231F20"/>
                <w:spacing w:val="-5"/>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EC2B5A1" w14:textId="0A9568B0" w:rsidR="00CA16AB" w:rsidRPr="00492BDD" w:rsidRDefault="00CA16AB" w:rsidP="00D01ED8">
            <w:pPr>
              <w:pStyle w:val="TableParagraph"/>
              <w:kinsoku w:val="0"/>
              <w:overflowPunct w:val="0"/>
              <w:jc w:val="center"/>
              <w:rPr>
                <w:sz w:val="18"/>
                <w:szCs w:val="18"/>
              </w:rPr>
            </w:pPr>
            <w:r w:rsidRPr="00492BDD">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1EBEBBEE" w14:textId="77777777" w:rsidR="00CA16AB" w:rsidRPr="00492BDD" w:rsidRDefault="00CA16AB" w:rsidP="00D01ED8">
            <w:pPr>
              <w:pStyle w:val="TableParagraph"/>
              <w:kinsoku w:val="0"/>
              <w:overflowPunct w:val="0"/>
              <w:jc w:val="center"/>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163C5628" w14:textId="77777777" w:rsidR="00CA16AB" w:rsidRPr="00492BDD" w:rsidRDefault="00CA16AB" w:rsidP="00D01ED8">
            <w:pPr>
              <w:pStyle w:val="TableParagraph"/>
              <w:kinsoku w:val="0"/>
              <w:overflowPunct w:val="0"/>
              <w:spacing w:before="82" w:line="221" w:lineRule="exact"/>
              <w:ind w:right="152"/>
              <w:jc w:val="center"/>
              <w:rPr>
                <w:i/>
                <w:iCs/>
                <w:color w:val="231F20"/>
                <w:spacing w:val="-8"/>
                <w:sz w:val="18"/>
                <w:szCs w:val="18"/>
              </w:rPr>
            </w:pPr>
          </w:p>
        </w:tc>
      </w:tr>
      <w:tr w:rsidR="00CA16AB" w14:paraId="334CE439" w14:textId="77777777" w:rsidTr="00AD4C1C">
        <w:trPr>
          <w:trHeight w:val="323"/>
        </w:trPr>
        <w:tc>
          <w:tcPr>
            <w:tcW w:w="3312" w:type="dxa"/>
            <w:tcBorders>
              <w:top w:val="single" w:sz="8" w:space="0" w:color="231F20"/>
              <w:left w:val="single" w:sz="8" w:space="0" w:color="231F20"/>
              <w:bottom w:val="single" w:sz="8" w:space="0" w:color="231F20"/>
              <w:right w:val="single" w:sz="8" w:space="0" w:color="231F20"/>
            </w:tcBorders>
          </w:tcPr>
          <w:p w14:paraId="22A1ED8D" w14:textId="20DDDF50" w:rsidR="00CA16AB" w:rsidRPr="00492BDD" w:rsidRDefault="00CA16AB" w:rsidP="00492BDD">
            <w:pPr>
              <w:pStyle w:val="TableParagraph"/>
              <w:kinsoku w:val="0"/>
              <w:overflowPunct w:val="0"/>
              <w:spacing w:before="58" w:line="245" w:lineRule="exact"/>
              <w:ind w:left="98"/>
              <w:rPr>
                <w:color w:val="231F20"/>
                <w:spacing w:val="-4"/>
                <w:sz w:val="18"/>
                <w:szCs w:val="18"/>
              </w:rPr>
            </w:pPr>
            <w:r w:rsidRPr="00492BDD">
              <w:rPr>
                <w:color w:val="231F20"/>
                <w:spacing w:val="-6"/>
                <w:sz w:val="18"/>
                <w:szCs w:val="18"/>
              </w:rPr>
              <w:t>Water</w:t>
            </w:r>
            <w:r w:rsidRPr="00492BDD">
              <w:rPr>
                <w:color w:val="231F20"/>
                <w:spacing w:val="-3"/>
                <w:sz w:val="18"/>
                <w:szCs w:val="18"/>
              </w:rPr>
              <w:t xml:space="preserve"> </w:t>
            </w:r>
            <w:r w:rsidRPr="00492BDD">
              <w:rPr>
                <w:color w:val="231F20"/>
                <w:spacing w:val="-6"/>
                <w:sz w:val="18"/>
                <w:szCs w:val="18"/>
              </w:rPr>
              <w:t>and</w:t>
            </w:r>
            <w:r w:rsidRPr="00492BDD">
              <w:rPr>
                <w:color w:val="231F20"/>
                <w:spacing w:val="-3"/>
                <w:sz w:val="18"/>
                <w:szCs w:val="18"/>
              </w:rPr>
              <w:t xml:space="preserve"> </w:t>
            </w:r>
            <w:r w:rsidRPr="00492BDD">
              <w:rPr>
                <w:color w:val="231F20"/>
                <w:spacing w:val="-6"/>
                <w:sz w:val="18"/>
                <w:szCs w:val="18"/>
              </w:rPr>
              <w:t>Sewage</w:t>
            </w:r>
            <w:r w:rsidRPr="00492BDD">
              <w:rPr>
                <w:color w:val="231F20"/>
                <w:sz w:val="18"/>
                <w:szCs w:val="18"/>
              </w:rPr>
              <w:t xml:space="preserve"> </w:t>
            </w:r>
            <w:r w:rsidRPr="00492BDD">
              <w:rPr>
                <w:color w:val="231F20"/>
                <w:spacing w:val="-6"/>
                <w:sz w:val="18"/>
                <w:szCs w:val="18"/>
              </w:rPr>
              <w:t>Systems</w:t>
            </w:r>
          </w:p>
        </w:tc>
        <w:tc>
          <w:tcPr>
            <w:tcW w:w="576" w:type="dxa"/>
            <w:tcBorders>
              <w:top w:val="single" w:sz="8" w:space="0" w:color="231F20"/>
              <w:left w:val="single" w:sz="8" w:space="0" w:color="231F20"/>
              <w:bottom w:val="single" w:sz="8" w:space="0" w:color="231F20"/>
              <w:right w:val="single" w:sz="8" w:space="0" w:color="231F20"/>
            </w:tcBorders>
          </w:tcPr>
          <w:p w14:paraId="3922FCE9"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E4D4373"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F98990A"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5214D39" w14:textId="4A37893C"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99C5142"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CE62ABD"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50285BA"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8BBDC01"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CD10E28" w14:textId="6F6CB72B"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5B18E959"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65BCECD9" w14:textId="77777777" w:rsidR="00CA16AB" w:rsidRPr="00492BDD" w:rsidRDefault="00CA16AB" w:rsidP="00D01ED8">
            <w:pPr>
              <w:pStyle w:val="TableParagraph"/>
              <w:kinsoku w:val="0"/>
              <w:overflowPunct w:val="0"/>
              <w:spacing w:before="58" w:line="245" w:lineRule="exact"/>
              <w:ind w:left="111"/>
              <w:jc w:val="center"/>
              <w:rPr>
                <w:color w:val="231F20"/>
                <w:spacing w:val="-5"/>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1BD721CB"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7381DDF" w14:textId="7ACCBC74" w:rsidR="00CA16AB" w:rsidRPr="00492BDD" w:rsidRDefault="00CA16AB" w:rsidP="00D01ED8">
            <w:pPr>
              <w:pStyle w:val="TableParagraph"/>
              <w:kinsoku w:val="0"/>
              <w:overflowPunct w:val="0"/>
              <w:jc w:val="center"/>
              <w:rPr>
                <w:sz w:val="18"/>
                <w:szCs w:val="18"/>
              </w:rPr>
            </w:pPr>
            <w:r w:rsidRPr="00492BDD">
              <w:rPr>
                <w:color w:val="231F20"/>
                <w:spacing w:val="-10"/>
                <w:sz w:val="18"/>
                <w:szCs w:val="18"/>
              </w:rPr>
              <w:t>P</w:t>
            </w:r>
          </w:p>
        </w:tc>
        <w:tc>
          <w:tcPr>
            <w:tcW w:w="1350" w:type="dxa"/>
            <w:tcBorders>
              <w:top w:val="single" w:sz="8" w:space="0" w:color="231F20"/>
              <w:left w:val="single" w:sz="8" w:space="0" w:color="231F20"/>
              <w:bottom w:val="single" w:sz="8" w:space="0" w:color="231F20"/>
              <w:right w:val="single" w:sz="8" w:space="0" w:color="231F20"/>
            </w:tcBorders>
          </w:tcPr>
          <w:p w14:paraId="2EDEC589" w14:textId="77777777" w:rsidR="00CA16AB" w:rsidRPr="00492BDD" w:rsidRDefault="00CA16AB" w:rsidP="00D01ED8">
            <w:pPr>
              <w:pStyle w:val="TableParagraph"/>
              <w:kinsoku w:val="0"/>
              <w:overflowPunct w:val="0"/>
              <w:spacing w:before="82" w:line="221" w:lineRule="exact"/>
              <w:ind w:right="152"/>
              <w:jc w:val="center"/>
              <w:rPr>
                <w:i/>
                <w:iCs/>
                <w:color w:val="231F20"/>
                <w:spacing w:val="-8"/>
                <w:sz w:val="18"/>
                <w:szCs w:val="18"/>
              </w:rPr>
            </w:pPr>
          </w:p>
        </w:tc>
      </w:tr>
      <w:tr w:rsidR="00CA16AB" w14:paraId="11F9D64F" w14:textId="77777777" w:rsidTr="00AD4C1C">
        <w:trPr>
          <w:trHeight w:val="323"/>
        </w:trPr>
        <w:tc>
          <w:tcPr>
            <w:tcW w:w="3312" w:type="dxa"/>
            <w:tcBorders>
              <w:top w:val="single" w:sz="8" w:space="0" w:color="231F20"/>
              <w:left w:val="single" w:sz="8" w:space="0" w:color="231F20"/>
              <w:bottom w:val="single" w:sz="8" w:space="0" w:color="231F20"/>
              <w:right w:val="single" w:sz="8" w:space="0" w:color="231F20"/>
            </w:tcBorders>
          </w:tcPr>
          <w:p w14:paraId="7B5F772F" w14:textId="1B66976B" w:rsidR="00CA16AB" w:rsidRPr="00492BDD" w:rsidRDefault="00CA16AB" w:rsidP="00492BDD">
            <w:pPr>
              <w:pStyle w:val="TableParagraph"/>
              <w:kinsoku w:val="0"/>
              <w:overflowPunct w:val="0"/>
              <w:spacing w:before="58" w:line="245" w:lineRule="exact"/>
              <w:ind w:left="98"/>
              <w:rPr>
                <w:color w:val="231F20"/>
                <w:spacing w:val="-4"/>
                <w:sz w:val="18"/>
                <w:szCs w:val="18"/>
              </w:rPr>
            </w:pPr>
            <w:r w:rsidRPr="00492BDD">
              <w:rPr>
                <w:color w:val="231F20"/>
                <w:spacing w:val="-6"/>
                <w:sz w:val="18"/>
                <w:szCs w:val="18"/>
              </w:rPr>
              <w:t>Wholesale</w:t>
            </w:r>
            <w:r w:rsidRPr="00492BDD">
              <w:rPr>
                <w:color w:val="231F20"/>
                <w:spacing w:val="-5"/>
                <w:sz w:val="18"/>
                <w:szCs w:val="18"/>
              </w:rPr>
              <w:t xml:space="preserve"> </w:t>
            </w:r>
            <w:r w:rsidRPr="00492BDD">
              <w:rPr>
                <w:color w:val="231F20"/>
                <w:spacing w:val="-2"/>
                <w:sz w:val="18"/>
                <w:szCs w:val="18"/>
              </w:rPr>
              <w:t>Trading</w:t>
            </w:r>
          </w:p>
        </w:tc>
        <w:tc>
          <w:tcPr>
            <w:tcW w:w="576" w:type="dxa"/>
            <w:tcBorders>
              <w:top w:val="single" w:sz="8" w:space="0" w:color="231F20"/>
              <w:left w:val="single" w:sz="8" w:space="0" w:color="231F20"/>
              <w:bottom w:val="single" w:sz="8" w:space="0" w:color="231F20"/>
              <w:right w:val="single" w:sz="8" w:space="0" w:color="231F20"/>
            </w:tcBorders>
          </w:tcPr>
          <w:p w14:paraId="186C471A"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CF08232"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2A9630F"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1BF722A" w14:textId="3E91990D"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288B5900"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4E22122"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21DCE72"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ECF25EC"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7C85D4FC" w14:textId="59C3FD09"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3548C534" w14:textId="77777777" w:rsidR="00CA16AB" w:rsidRPr="00492BDD" w:rsidRDefault="00CA16AB" w:rsidP="00D01ED8">
            <w:pPr>
              <w:pStyle w:val="TableParagraph"/>
              <w:kinsoku w:val="0"/>
              <w:overflowPunct w:val="0"/>
              <w:jc w:val="center"/>
              <w:rPr>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43C226E5" w14:textId="77777777" w:rsidR="00CA16AB" w:rsidRPr="00492BDD" w:rsidRDefault="00CA16AB" w:rsidP="00D01ED8">
            <w:pPr>
              <w:pStyle w:val="TableParagraph"/>
              <w:kinsoku w:val="0"/>
              <w:overflowPunct w:val="0"/>
              <w:spacing w:before="58" w:line="245" w:lineRule="exact"/>
              <w:ind w:left="111"/>
              <w:jc w:val="center"/>
              <w:rPr>
                <w:color w:val="231F20"/>
                <w:spacing w:val="-5"/>
                <w:sz w:val="18"/>
                <w:szCs w:val="18"/>
              </w:rPr>
            </w:pPr>
          </w:p>
        </w:tc>
        <w:tc>
          <w:tcPr>
            <w:tcW w:w="576" w:type="dxa"/>
            <w:tcBorders>
              <w:top w:val="single" w:sz="8" w:space="0" w:color="231F20"/>
              <w:left w:val="single" w:sz="8" w:space="0" w:color="231F20"/>
              <w:bottom w:val="single" w:sz="8" w:space="0" w:color="231F20"/>
              <w:right w:val="single" w:sz="8" w:space="0" w:color="231F20"/>
            </w:tcBorders>
          </w:tcPr>
          <w:p w14:paraId="0A5AF237" w14:textId="49CB9F4A" w:rsidR="00CA16AB" w:rsidRPr="00492BDD" w:rsidRDefault="00CA16AB" w:rsidP="00D01ED8">
            <w:pPr>
              <w:pStyle w:val="TableParagraph"/>
              <w:kinsoku w:val="0"/>
              <w:overflowPunct w:val="0"/>
              <w:jc w:val="center"/>
              <w:rPr>
                <w:sz w:val="18"/>
                <w:szCs w:val="18"/>
              </w:rPr>
            </w:pPr>
            <w:r w:rsidRPr="00492BDD">
              <w:rPr>
                <w:color w:val="231F20"/>
                <w:spacing w:val="-10"/>
                <w:sz w:val="18"/>
                <w:szCs w:val="18"/>
              </w:rPr>
              <w:t>P</w:t>
            </w:r>
          </w:p>
        </w:tc>
        <w:tc>
          <w:tcPr>
            <w:tcW w:w="576" w:type="dxa"/>
            <w:tcBorders>
              <w:top w:val="single" w:sz="8" w:space="0" w:color="231F20"/>
              <w:left w:val="single" w:sz="8" w:space="0" w:color="231F20"/>
              <w:bottom w:val="single" w:sz="8" w:space="0" w:color="231F20"/>
              <w:right w:val="single" w:sz="8" w:space="0" w:color="231F20"/>
            </w:tcBorders>
          </w:tcPr>
          <w:p w14:paraId="5E0AE558" w14:textId="77777777" w:rsidR="00CA16AB" w:rsidRPr="00492BDD" w:rsidRDefault="00CA16AB" w:rsidP="00D01ED8">
            <w:pPr>
              <w:pStyle w:val="TableParagraph"/>
              <w:kinsoku w:val="0"/>
              <w:overflowPunct w:val="0"/>
              <w:jc w:val="center"/>
              <w:rPr>
                <w:sz w:val="18"/>
                <w:szCs w:val="18"/>
              </w:rPr>
            </w:pPr>
          </w:p>
        </w:tc>
        <w:tc>
          <w:tcPr>
            <w:tcW w:w="1350" w:type="dxa"/>
            <w:tcBorders>
              <w:top w:val="single" w:sz="8" w:space="0" w:color="231F20"/>
              <w:left w:val="single" w:sz="8" w:space="0" w:color="231F20"/>
              <w:bottom w:val="single" w:sz="8" w:space="0" w:color="231F20"/>
              <w:right w:val="single" w:sz="8" w:space="0" w:color="231F20"/>
            </w:tcBorders>
          </w:tcPr>
          <w:p w14:paraId="630D581A" w14:textId="77777777" w:rsidR="00CA16AB" w:rsidRPr="00492BDD" w:rsidRDefault="00CA16AB" w:rsidP="00D01ED8">
            <w:pPr>
              <w:pStyle w:val="TableParagraph"/>
              <w:kinsoku w:val="0"/>
              <w:overflowPunct w:val="0"/>
              <w:spacing w:before="82" w:line="221" w:lineRule="exact"/>
              <w:ind w:right="152"/>
              <w:jc w:val="center"/>
              <w:rPr>
                <w:i/>
                <w:iCs/>
                <w:color w:val="231F20"/>
                <w:spacing w:val="-8"/>
                <w:sz w:val="18"/>
                <w:szCs w:val="18"/>
              </w:rPr>
            </w:pPr>
          </w:p>
        </w:tc>
      </w:tr>
    </w:tbl>
    <w:p w14:paraId="03375B16" w14:textId="77777777" w:rsidR="000B5866" w:rsidRDefault="000B5866" w:rsidP="00F30ADA">
      <w:pPr>
        <w:pStyle w:val="TableParagraph"/>
        <w:kinsoku w:val="0"/>
        <w:overflowPunct w:val="0"/>
        <w:spacing w:before="55"/>
        <w:ind w:left="98"/>
        <w:rPr>
          <w:color w:val="231F20"/>
          <w:spacing w:val="-2"/>
          <w:sz w:val="20"/>
          <w:szCs w:val="20"/>
        </w:rPr>
        <w:sectPr w:rsidR="000B5866" w:rsidSect="000B5866">
          <w:pgSz w:w="15840" w:h="12240" w:orient="landscape"/>
          <w:pgMar w:top="1440" w:right="1440" w:bottom="1440" w:left="1440" w:header="720" w:footer="720" w:gutter="0"/>
          <w:cols w:space="720"/>
          <w:docGrid w:linePitch="299"/>
        </w:sectPr>
      </w:pPr>
    </w:p>
    <w:p w14:paraId="1B3E9E38" w14:textId="77777777" w:rsidR="003406A8" w:rsidRPr="00EF45F5" w:rsidRDefault="003406A8" w:rsidP="003406A8">
      <w:pPr>
        <w:kinsoku w:val="0"/>
        <w:overflowPunct w:val="0"/>
        <w:adjustRightInd w:val="0"/>
        <w:spacing w:before="1" w:line="307" w:lineRule="exact"/>
        <w:ind w:left="360"/>
        <w:outlineLvl w:val="0"/>
        <w:rPr>
          <w:rFonts w:eastAsiaTheme="minorEastAsia"/>
          <w:b/>
          <w:bCs/>
          <w:spacing w:val="-2"/>
          <w:w w:val="85"/>
        </w:rPr>
      </w:pPr>
      <w:r w:rsidRPr="00EF45F5">
        <w:rPr>
          <w:rFonts w:eastAsiaTheme="minorEastAsia"/>
          <w:b/>
          <w:bCs/>
          <w:w w:val="85"/>
        </w:rPr>
        <w:lastRenderedPageBreak/>
        <w:t>Sec.</w:t>
      </w:r>
      <w:r w:rsidRPr="00EF45F5">
        <w:rPr>
          <w:rFonts w:eastAsiaTheme="minorEastAsia"/>
          <w:b/>
          <w:bCs/>
          <w:spacing w:val="-6"/>
          <w:w w:val="85"/>
        </w:rPr>
        <w:t xml:space="preserve"> </w:t>
      </w:r>
      <w:r w:rsidRPr="00EF45F5">
        <w:rPr>
          <w:rFonts w:eastAsiaTheme="minorEastAsia"/>
          <w:b/>
          <w:bCs/>
          <w:w w:val="85"/>
        </w:rPr>
        <w:t>90-34.</w:t>
      </w:r>
      <w:r w:rsidRPr="00EF45F5">
        <w:rPr>
          <w:rFonts w:eastAsiaTheme="minorEastAsia"/>
          <w:b/>
          <w:bCs/>
          <w:spacing w:val="-6"/>
          <w:w w:val="85"/>
        </w:rPr>
        <w:t xml:space="preserve"> </w:t>
      </w:r>
      <w:r w:rsidRPr="00EF45F5">
        <w:rPr>
          <w:rFonts w:eastAsiaTheme="minorEastAsia"/>
          <w:b/>
          <w:bCs/>
          <w:w w:val="85"/>
        </w:rPr>
        <w:t>-</w:t>
      </w:r>
      <w:r w:rsidRPr="00EF45F5">
        <w:rPr>
          <w:rFonts w:eastAsiaTheme="minorEastAsia"/>
          <w:b/>
          <w:bCs/>
          <w:spacing w:val="-6"/>
          <w:w w:val="85"/>
        </w:rPr>
        <w:t xml:space="preserve"> </w:t>
      </w:r>
      <w:r w:rsidRPr="00EF45F5">
        <w:rPr>
          <w:rFonts w:eastAsiaTheme="minorEastAsia"/>
          <w:b/>
          <w:bCs/>
          <w:w w:val="85"/>
        </w:rPr>
        <w:t>Planned</w:t>
      </w:r>
      <w:r w:rsidRPr="00EF45F5">
        <w:rPr>
          <w:rFonts w:eastAsiaTheme="minorEastAsia"/>
          <w:b/>
          <w:bCs/>
          <w:spacing w:val="-6"/>
          <w:w w:val="85"/>
        </w:rPr>
        <w:t xml:space="preserve"> </w:t>
      </w:r>
      <w:r w:rsidRPr="00EF45F5">
        <w:rPr>
          <w:rFonts w:eastAsiaTheme="minorEastAsia"/>
          <w:b/>
          <w:bCs/>
          <w:w w:val="85"/>
        </w:rPr>
        <w:t>unit</w:t>
      </w:r>
      <w:r w:rsidRPr="00EF45F5">
        <w:rPr>
          <w:rFonts w:eastAsiaTheme="minorEastAsia"/>
          <w:b/>
          <w:bCs/>
          <w:spacing w:val="-6"/>
          <w:w w:val="85"/>
        </w:rPr>
        <w:t xml:space="preserve"> </w:t>
      </w:r>
      <w:r w:rsidRPr="00EF45F5">
        <w:rPr>
          <w:rFonts w:eastAsiaTheme="minorEastAsia"/>
          <w:b/>
          <w:bCs/>
          <w:w w:val="85"/>
        </w:rPr>
        <w:t>developments</w:t>
      </w:r>
      <w:r w:rsidRPr="00EF45F5">
        <w:rPr>
          <w:rFonts w:eastAsiaTheme="minorEastAsia"/>
          <w:b/>
          <w:bCs/>
          <w:spacing w:val="-6"/>
          <w:w w:val="85"/>
        </w:rPr>
        <w:t xml:space="preserve"> </w:t>
      </w:r>
      <w:r w:rsidRPr="00EF45F5">
        <w:rPr>
          <w:rFonts w:eastAsiaTheme="minorEastAsia"/>
          <w:b/>
          <w:bCs/>
          <w:spacing w:val="-2"/>
          <w:w w:val="85"/>
        </w:rPr>
        <w:t>(PUD).</w:t>
      </w:r>
    </w:p>
    <w:p w14:paraId="4C488683" w14:textId="77777777" w:rsidR="003406A8" w:rsidRPr="00EF45F5" w:rsidRDefault="003406A8" w:rsidP="003406A8">
      <w:pPr>
        <w:numPr>
          <w:ilvl w:val="0"/>
          <w:numId w:val="2"/>
        </w:numPr>
        <w:tabs>
          <w:tab w:val="left" w:pos="670"/>
        </w:tabs>
        <w:kinsoku w:val="0"/>
        <w:overflowPunct w:val="0"/>
        <w:adjustRightInd w:val="0"/>
        <w:spacing w:line="247" w:lineRule="auto"/>
        <w:ind w:right="577"/>
        <w:rPr>
          <w:rFonts w:eastAsiaTheme="minorEastAsia"/>
        </w:rPr>
      </w:pPr>
      <w:r w:rsidRPr="00EF45F5">
        <w:rPr>
          <w:rFonts w:eastAsiaTheme="minorEastAsia"/>
        </w:rPr>
        <w:t>Applicability.</w:t>
      </w:r>
      <w:r w:rsidRPr="00EF45F5">
        <w:rPr>
          <w:rFonts w:eastAsiaTheme="minorEastAsia"/>
          <w:spacing w:val="40"/>
        </w:rPr>
        <w:t xml:space="preserve"> </w:t>
      </w:r>
      <w:r w:rsidRPr="00EF45F5">
        <w:rPr>
          <w:rFonts w:eastAsiaTheme="minorEastAsia"/>
        </w:rPr>
        <w:t>The</w:t>
      </w:r>
      <w:r w:rsidRPr="00EF45F5">
        <w:rPr>
          <w:rFonts w:eastAsiaTheme="minorEastAsia"/>
          <w:spacing w:val="-3"/>
        </w:rPr>
        <w:t xml:space="preserve"> </w:t>
      </w:r>
      <w:r w:rsidRPr="00EF45F5">
        <w:rPr>
          <w:rFonts w:eastAsiaTheme="minorEastAsia"/>
        </w:rPr>
        <w:t>PUD</w:t>
      </w:r>
      <w:r w:rsidRPr="00EF45F5">
        <w:rPr>
          <w:rFonts w:eastAsiaTheme="minorEastAsia"/>
          <w:spacing w:val="-3"/>
        </w:rPr>
        <w:t xml:space="preserve"> </w:t>
      </w:r>
      <w:r w:rsidRPr="00EF45F5">
        <w:rPr>
          <w:rFonts w:eastAsiaTheme="minorEastAsia"/>
        </w:rPr>
        <w:t>District</w:t>
      </w:r>
      <w:r w:rsidRPr="00EF45F5">
        <w:rPr>
          <w:rFonts w:eastAsiaTheme="minorEastAsia"/>
          <w:spacing w:val="-3"/>
        </w:rPr>
        <w:t xml:space="preserve"> </w:t>
      </w:r>
      <w:r w:rsidRPr="00EF45F5">
        <w:rPr>
          <w:rFonts w:eastAsiaTheme="minorEastAsia"/>
        </w:rPr>
        <w:t>is</w:t>
      </w:r>
      <w:r w:rsidRPr="00EF45F5">
        <w:rPr>
          <w:rFonts w:eastAsiaTheme="minorEastAsia"/>
          <w:spacing w:val="-3"/>
        </w:rPr>
        <w:t xml:space="preserve"> </w:t>
      </w:r>
      <w:r w:rsidRPr="00EF45F5">
        <w:rPr>
          <w:rFonts w:eastAsiaTheme="minorEastAsia"/>
        </w:rPr>
        <w:t>applicable</w:t>
      </w:r>
      <w:r w:rsidRPr="00EF45F5">
        <w:rPr>
          <w:rFonts w:eastAsiaTheme="minorEastAsia"/>
          <w:spacing w:val="-3"/>
        </w:rPr>
        <w:t xml:space="preserve"> </w:t>
      </w:r>
      <w:r w:rsidRPr="00EF45F5">
        <w:rPr>
          <w:rFonts w:eastAsiaTheme="minorEastAsia"/>
        </w:rPr>
        <w:t>to</w:t>
      </w:r>
      <w:r w:rsidRPr="00EF45F5">
        <w:rPr>
          <w:rFonts w:eastAsiaTheme="minorEastAsia"/>
          <w:spacing w:val="-3"/>
        </w:rPr>
        <w:t xml:space="preserve"> </w:t>
      </w:r>
      <w:r w:rsidRPr="00EF45F5">
        <w:rPr>
          <w:rFonts w:eastAsiaTheme="minorEastAsia"/>
        </w:rPr>
        <w:t>tracts</w:t>
      </w:r>
      <w:r w:rsidRPr="00EF45F5">
        <w:rPr>
          <w:rFonts w:eastAsiaTheme="minorEastAsia"/>
          <w:spacing w:val="-3"/>
        </w:rPr>
        <w:t xml:space="preserve"> </w:t>
      </w:r>
      <w:r w:rsidRPr="00EF45F5">
        <w:rPr>
          <w:rFonts w:eastAsiaTheme="minorEastAsia"/>
        </w:rPr>
        <w:t>of</w:t>
      </w:r>
      <w:r w:rsidRPr="00EF45F5">
        <w:rPr>
          <w:rFonts w:eastAsiaTheme="minorEastAsia"/>
          <w:spacing w:val="-3"/>
        </w:rPr>
        <w:t xml:space="preserve"> </w:t>
      </w:r>
      <w:r w:rsidRPr="00EF45F5">
        <w:rPr>
          <w:rFonts w:eastAsiaTheme="minorEastAsia"/>
        </w:rPr>
        <w:t>at</w:t>
      </w:r>
      <w:r w:rsidRPr="00EF45F5">
        <w:rPr>
          <w:rFonts w:eastAsiaTheme="minorEastAsia"/>
          <w:spacing w:val="-3"/>
        </w:rPr>
        <w:t xml:space="preserve"> </w:t>
      </w:r>
      <w:r w:rsidRPr="00EF45F5">
        <w:rPr>
          <w:rFonts w:eastAsiaTheme="minorEastAsia"/>
        </w:rPr>
        <w:t>least</w:t>
      </w:r>
      <w:r w:rsidRPr="00EF45F5">
        <w:rPr>
          <w:rFonts w:eastAsiaTheme="minorEastAsia"/>
          <w:spacing w:val="-3"/>
        </w:rPr>
        <w:t xml:space="preserve"> </w:t>
      </w:r>
      <w:r w:rsidRPr="00EF45F5">
        <w:rPr>
          <w:rFonts w:eastAsiaTheme="minorEastAsia"/>
        </w:rPr>
        <w:t>five</w:t>
      </w:r>
      <w:r w:rsidRPr="00EF45F5">
        <w:rPr>
          <w:rFonts w:eastAsiaTheme="minorEastAsia"/>
          <w:spacing w:val="-3"/>
        </w:rPr>
        <w:t xml:space="preserve"> </w:t>
      </w:r>
      <w:r w:rsidRPr="00EF45F5">
        <w:rPr>
          <w:rFonts w:eastAsiaTheme="minorEastAsia"/>
        </w:rPr>
        <w:t>(5)</w:t>
      </w:r>
      <w:r w:rsidRPr="00EF45F5">
        <w:rPr>
          <w:rFonts w:eastAsiaTheme="minorEastAsia"/>
          <w:spacing w:val="-3"/>
        </w:rPr>
        <w:t xml:space="preserve"> </w:t>
      </w:r>
      <w:r w:rsidRPr="00EF45F5">
        <w:rPr>
          <w:rFonts w:eastAsiaTheme="minorEastAsia"/>
        </w:rPr>
        <w:t>acres</w:t>
      </w:r>
      <w:r w:rsidRPr="00EF45F5">
        <w:rPr>
          <w:rFonts w:eastAsiaTheme="minorEastAsia"/>
          <w:spacing w:val="-3"/>
        </w:rPr>
        <w:t xml:space="preserve"> </w:t>
      </w:r>
      <w:r w:rsidRPr="00EF45F5">
        <w:rPr>
          <w:rFonts w:eastAsiaTheme="minorEastAsia"/>
        </w:rPr>
        <w:t>of</w:t>
      </w:r>
      <w:r w:rsidRPr="00EF45F5">
        <w:rPr>
          <w:rFonts w:eastAsiaTheme="minorEastAsia"/>
          <w:spacing w:val="-3"/>
        </w:rPr>
        <w:t xml:space="preserve"> </w:t>
      </w:r>
      <w:r w:rsidRPr="00EF45F5">
        <w:rPr>
          <w:rFonts w:eastAsiaTheme="minorEastAsia"/>
        </w:rPr>
        <w:t>land</w:t>
      </w:r>
      <w:r w:rsidRPr="00EF45F5">
        <w:rPr>
          <w:rFonts w:eastAsiaTheme="minorEastAsia"/>
          <w:spacing w:val="-3"/>
        </w:rPr>
        <w:t xml:space="preserve"> </w:t>
      </w:r>
      <w:r w:rsidRPr="00EF45F5">
        <w:rPr>
          <w:rFonts w:eastAsiaTheme="minorEastAsia"/>
        </w:rPr>
        <w:t>if</w:t>
      </w:r>
      <w:r w:rsidRPr="00EF45F5">
        <w:rPr>
          <w:rFonts w:eastAsiaTheme="minorEastAsia"/>
          <w:spacing w:val="-3"/>
        </w:rPr>
        <w:t xml:space="preserve"> </w:t>
      </w:r>
      <w:r w:rsidRPr="00EF45F5">
        <w:rPr>
          <w:rFonts w:eastAsiaTheme="minorEastAsia"/>
        </w:rPr>
        <w:t>creation</w:t>
      </w:r>
      <w:r w:rsidRPr="00EF45F5">
        <w:rPr>
          <w:rFonts w:eastAsiaTheme="minorEastAsia"/>
          <w:spacing w:val="-3"/>
        </w:rPr>
        <w:t xml:space="preserve"> </w:t>
      </w:r>
      <w:r w:rsidRPr="00EF45F5">
        <w:rPr>
          <w:rFonts w:eastAsiaTheme="minorEastAsia"/>
        </w:rPr>
        <w:t>of</w:t>
      </w:r>
      <w:r w:rsidRPr="00EF45F5">
        <w:rPr>
          <w:rFonts w:eastAsiaTheme="minorEastAsia"/>
          <w:spacing w:val="-3"/>
        </w:rPr>
        <w:t xml:space="preserve"> </w:t>
      </w:r>
      <w:r w:rsidRPr="00EF45F5">
        <w:rPr>
          <w:rFonts w:eastAsiaTheme="minorEastAsia"/>
        </w:rPr>
        <w:t>a</w:t>
      </w:r>
      <w:r w:rsidRPr="00EF45F5">
        <w:rPr>
          <w:rFonts w:eastAsiaTheme="minorEastAsia"/>
          <w:spacing w:val="-3"/>
        </w:rPr>
        <w:t xml:space="preserve"> </w:t>
      </w:r>
      <w:r w:rsidRPr="00EF45F5">
        <w:rPr>
          <w:rFonts w:eastAsiaTheme="minorEastAsia"/>
        </w:rPr>
        <w:t>single master</w:t>
      </w:r>
      <w:r w:rsidRPr="00EF45F5">
        <w:rPr>
          <w:rFonts w:eastAsiaTheme="minorEastAsia"/>
          <w:spacing w:val="-4"/>
        </w:rPr>
        <w:t xml:space="preserve"> </w:t>
      </w:r>
      <w:r w:rsidRPr="00EF45F5">
        <w:rPr>
          <w:rFonts w:eastAsiaTheme="minorEastAsia"/>
        </w:rPr>
        <w:t>development</w:t>
      </w:r>
      <w:r w:rsidRPr="00EF45F5">
        <w:rPr>
          <w:rFonts w:eastAsiaTheme="minorEastAsia"/>
          <w:spacing w:val="-4"/>
        </w:rPr>
        <w:t xml:space="preserve"> </w:t>
      </w:r>
      <w:r w:rsidRPr="00EF45F5">
        <w:rPr>
          <w:rFonts w:eastAsiaTheme="minorEastAsia"/>
        </w:rPr>
        <w:t>will</w:t>
      </w:r>
      <w:r w:rsidRPr="00EF45F5">
        <w:rPr>
          <w:rFonts w:eastAsiaTheme="minorEastAsia"/>
          <w:spacing w:val="-4"/>
        </w:rPr>
        <w:t xml:space="preserve"> </w:t>
      </w:r>
      <w:r w:rsidRPr="00EF45F5">
        <w:rPr>
          <w:rFonts w:eastAsiaTheme="minorEastAsia"/>
        </w:rPr>
        <w:t>yield</w:t>
      </w:r>
      <w:r w:rsidRPr="00EF45F5">
        <w:rPr>
          <w:rFonts w:eastAsiaTheme="minorEastAsia"/>
          <w:spacing w:val="-4"/>
        </w:rPr>
        <w:t xml:space="preserve"> </w:t>
      </w:r>
      <w:r w:rsidRPr="00EF45F5">
        <w:rPr>
          <w:rFonts w:eastAsiaTheme="minorEastAsia"/>
        </w:rPr>
        <w:t>greater</w:t>
      </w:r>
      <w:r w:rsidRPr="00EF45F5">
        <w:rPr>
          <w:rFonts w:eastAsiaTheme="minorEastAsia"/>
          <w:spacing w:val="-4"/>
        </w:rPr>
        <w:t xml:space="preserve"> </w:t>
      </w:r>
      <w:r w:rsidRPr="00EF45F5">
        <w:rPr>
          <w:rFonts w:eastAsiaTheme="minorEastAsia"/>
        </w:rPr>
        <w:t>benefits</w:t>
      </w:r>
      <w:r w:rsidRPr="00EF45F5">
        <w:rPr>
          <w:rFonts w:eastAsiaTheme="minorEastAsia"/>
          <w:spacing w:val="-4"/>
        </w:rPr>
        <w:t xml:space="preserve"> </w:t>
      </w:r>
      <w:r w:rsidRPr="00EF45F5">
        <w:rPr>
          <w:rFonts w:eastAsiaTheme="minorEastAsia"/>
        </w:rPr>
        <w:t>to</w:t>
      </w:r>
      <w:r w:rsidRPr="00EF45F5">
        <w:rPr>
          <w:rFonts w:eastAsiaTheme="minorEastAsia"/>
          <w:spacing w:val="-4"/>
        </w:rPr>
        <w:t xml:space="preserve"> </w:t>
      </w:r>
      <w:r w:rsidRPr="00EF45F5">
        <w:rPr>
          <w:rFonts w:eastAsiaTheme="minorEastAsia"/>
        </w:rPr>
        <w:t>the</w:t>
      </w:r>
      <w:r w:rsidRPr="00EF45F5">
        <w:rPr>
          <w:rFonts w:eastAsiaTheme="minorEastAsia"/>
          <w:spacing w:val="-4"/>
        </w:rPr>
        <w:t xml:space="preserve"> </w:t>
      </w:r>
      <w:proofErr w:type="gramStart"/>
      <w:r w:rsidRPr="00EF45F5">
        <w:rPr>
          <w:rFonts w:eastAsiaTheme="minorEastAsia"/>
        </w:rPr>
        <w:t>general</w:t>
      </w:r>
      <w:r w:rsidRPr="00EF45F5">
        <w:rPr>
          <w:rFonts w:eastAsiaTheme="minorEastAsia"/>
          <w:spacing w:val="-4"/>
        </w:rPr>
        <w:t xml:space="preserve"> </w:t>
      </w:r>
      <w:r w:rsidRPr="00EF45F5">
        <w:rPr>
          <w:rFonts w:eastAsiaTheme="minorEastAsia"/>
        </w:rPr>
        <w:t>public</w:t>
      </w:r>
      <w:proofErr w:type="gramEnd"/>
      <w:r w:rsidRPr="00EF45F5">
        <w:rPr>
          <w:rFonts w:eastAsiaTheme="minorEastAsia"/>
          <w:spacing w:val="-4"/>
        </w:rPr>
        <w:t xml:space="preserve"> </w:t>
      </w:r>
      <w:r w:rsidRPr="00EF45F5">
        <w:rPr>
          <w:rFonts w:eastAsiaTheme="minorEastAsia"/>
        </w:rPr>
        <w:t>than</w:t>
      </w:r>
      <w:r w:rsidRPr="00EF45F5">
        <w:rPr>
          <w:rFonts w:eastAsiaTheme="minorEastAsia"/>
          <w:spacing w:val="-4"/>
        </w:rPr>
        <w:t xml:space="preserve"> </w:t>
      </w:r>
      <w:r w:rsidRPr="00EF45F5">
        <w:rPr>
          <w:rFonts w:eastAsiaTheme="minorEastAsia"/>
        </w:rPr>
        <w:t>would</w:t>
      </w:r>
      <w:r w:rsidRPr="00EF45F5">
        <w:rPr>
          <w:rFonts w:eastAsiaTheme="minorEastAsia"/>
          <w:spacing w:val="-4"/>
        </w:rPr>
        <w:t xml:space="preserve"> </w:t>
      </w:r>
      <w:r w:rsidRPr="00EF45F5">
        <w:rPr>
          <w:rFonts w:eastAsiaTheme="minorEastAsia"/>
        </w:rPr>
        <w:t>otherwise</w:t>
      </w:r>
      <w:r w:rsidRPr="00EF45F5">
        <w:rPr>
          <w:rFonts w:eastAsiaTheme="minorEastAsia"/>
          <w:spacing w:val="-4"/>
        </w:rPr>
        <w:t xml:space="preserve"> </w:t>
      </w:r>
      <w:r w:rsidRPr="00EF45F5">
        <w:rPr>
          <w:rFonts w:eastAsiaTheme="minorEastAsia"/>
        </w:rPr>
        <w:t>occur</w:t>
      </w:r>
      <w:r w:rsidRPr="00EF45F5">
        <w:rPr>
          <w:rFonts w:eastAsiaTheme="minorEastAsia"/>
          <w:spacing w:val="-4"/>
        </w:rPr>
        <w:t xml:space="preserve"> </w:t>
      </w:r>
      <w:r w:rsidRPr="00EF45F5">
        <w:rPr>
          <w:rFonts w:eastAsiaTheme="minorEastAsia"/>
        </w:rPr>
        <w:t>through</w:t>
      </w:r>
      <w:r w:rsidRPr="00EF45F5">
        <w:rPr>
          <w:rFonts w:eastAsiaTheme="minorEastAsia"/>
          <w:spacing w:val="-4"/>
        </w:rPr>
        <w:t xml:space="preserve"> </w:t>
      </w:r>
      <w:r w:rsidRPr="00EF45F5">
        <w:rPr>
          <w:rFonts w:eastAsiaTheme="minorEastAsia"/>
        </w:rPr>
        <w:t>more conventional planning and zoning concepts.</w:t>
      </w:r>
    </w:p>
    <w:p w14:paraId="155D23F6" w14:textId="77777777" w:rsidR="003406A8" w:rsidRPr="00EF45F5" w:rsidRDefault="003406A8" w:rsidP="003406A8">
      <w:pPr>
        <w:kinsoku w:val="0"/>
        <w:overflowPunct w:val="0"/>
        <w:adjustRightInd w:val="0"/>
        <w:spacing w:before="18"/>
        <w:rPr>
          <w:rFonts w:eastAsiaTheme="minorEastAsia"/>
        </w:rPr>
      </w:pPr>
    </w:p>
    <w:p w14:paraId="31395C13" w14:textId="77777777" w:rsidR="003406A8" w:rsidRPr="00EF45F5" w:rsidRDefault="003406A8" w:rsidP="003406A8">
      <w:pPr>
        <w:numPr>
          <w:ilvl w:val="0"/>
          <w:numId w:val="2"/>
        </w:numPr>
        <w:tabs>
          <w:tab w:val="left" w:pos="669"/>
        </w:tabs>
        <w:kinsoku w:val="0"/>
        <w:overflowPunct w:val="0"/>
        <w:adjustRightInd w:val="0"/>
        <w:ind w:left="669" w:hanging="303"/>
        <w:rPr>
          <w:rFonts w:eastAsiaTheme="minorEastAsia"/>
          <w:color w:val="000000"/>
          <w:spacing w:val="-2"/>
        </w:rPr>
      </w:pPr>
      <w:r w:rsidRPr="00EF45F5">
        <w:rPr>
          <w:rFonts w:eastAsiaTheme="minorEastAsia"/>
        </w:rPr>
        <w:t>Eligibility</w:t>
      </w:r>
      <w:r w:rsidRPr="00EF45F5">
        <w:rPr>
          <w:rFonts w:eastAsiaTheme="minorEastAsia"/>
          <w:spacing w:val="-11"/>
        </w:rPr>
        <w:t xml:space="preserve"> </w:t>
      </w:r>
      <w:r w:rsidRPr="00EF45F5">
        <w:rPr>
          <w:rFonts w:eastAsiaTheme="minorEastAsia"/>
        </w:rPr>
        <w:t>Criteria.</w:t>
      </w:r>
      <w:r w:rsidRPr="00EF45F5">
        <w:rPr>
          <w:rFonts w:eastAsiaTheme="minorEastAsia"/>
          <w:spacing w:val="-11"/>
        </w:rPr>
        <w:t xml:space="preserve"> </w:t>
      </w:r>
      <w:r w:rsidRPr="00EF45F5">
        <w:rPr>
          <w:rFonts w:eastAsiaTheme="minorEastAsia"/>
        </w:rPr>
        <w:t>A</w:t>
      </w:r>
      <w:r w:rsidRPr="00EF45F5">
        <w:rPr>
          <w:rFonts w:eastAsiaTheme="minorEastAsia"/>
          <w:spacing w:val="-10"/>
        </w:rPr>
        <w:t xml:space="preserve"> </w:t>
      </w:r>
      <w:r w:rsidRPr="00EF45F5">
        <w:rPr>
          <w:rFonts w:eastAsiaTheme="minorEastAsia"/>
        </w:rPr>
        <w:t>PUD</w:t>
      </w:r>
      <w:r w:rsidRPr="00EF45F5">
        <w:rPr>
          <w:rFonts w:eastAsiaTheme="minorEastAsia"/>
          <w:spacing w:val="-11"/>
        </w:rPr>
        <w:t xml:space="preserve"> </w:t>
      </w:r>
      <w:r w:rsidRPr="00EF45F5">
        <w:rPr>
          <w:rFonts w:eastAsiaTheme="minorEastAsia"/>
        </w:rPr>
        <w:t>must</w:t>
      </w:r>
      <w:r w:rsidRPr="00EF45F5">
        <w:rPr>
          <w:rFonts w:eastAsiaTheme="minorEastAsia"/>
          <w:spacing w:val="-11"/>
        </w:rPr>
        <w:t xml:space="preserve"> </w:t>
      </w:r>
      <w:r w:rsidRPr="00EF45F5">
        <w:rPr>
          <w:rFonts w:eastAsiaTheme="minorEastAsia"/>
        </w:rPr>
        <w:t>meet</w:t>
      </w:r>
      <w:r w:rsidRPr="00EF45F5">
        <w:rPr>
          <w:rFonts w:eastAsiaTheme="minorEastAsia"/>
          <w:spacing w:val="-10"/>
        </w:rPr>
        <w:t xml:space="preserve"> </w:t>
      </w:r>
      <w:r w:rsidRPr="00EF45F5">
        <w:rPr>
          <w:rFonts w:eastAsiaTheme="minorEastAsia"/>
          <w:spacing w:val="-10"/>
          <w:u w:val="double"/>
        </w:rPr>
        <w:t>at least two of</w:t>
      </w:r>
      <w:r w:rsidRPr="00EF45F5">
        <w:rPr>
          <w:rFonts w:eastAsiaTheme="minorEastAsia"/>
          <w:spacing w:val="-10"/>
        </w:rPr>
        <w:t xml:space="preserve"> </w:t>
      </w:r>
      <w:r w:rsidRPr="00EF45F5">
        <w:rPr>
          <w:rFonts w:eastAsiaTheme="minorEastAsia"/>
          <w:color w:val="000000"/>
        </w:rPr>
        <w:t>the</w:t>
      </w:r>
      <w:r w:rsidRPr="00EF45F5">
        <w:rPr>
          <w:rFonts w:eastAsiaTheme="minorEastAsia"/>
          <w:color w:val="000000"/>
          <w:spacing w:val="-11"/>
        </w:rPr>
        <w:t xml:space="preserve"> </w:t>
      </w:r>
      <w:r w:rsidRPr="00EF45F5">
        <w:rPr>
          <w:rFonts w:eastAsiaTheme="minorEastAsia"/>
          <w:color w:val="000000"/>
        </w:rPr>
        <w:t>following</w:t>
      </w:r>
      <w:r w:rsidRPr="00EF45F5">
        <w:rPr>
          <w:rFonts w:eastAsiaTheme="minorEastAsia"/>
          <w:color w:val="000000"/>
          <w:spacing w:val="-10"/>
        </w:rPr>
        <w:t xml:space="preserve"> </w:t>
      </w:r>
      <w:r w:rsidRPr="00EF45F5">
        <w:rPr>
          <w:rFonts w:eastAsiaTheme="minorEastAsia"/>
          <w:color w:val="000000"/>
          <w:spacing w:val="-2"/>
        </w:rPr>
        <w:t>criteria:</w:t>
      </w:r>
    </w:p>
    <w:p w14:paraId="008E183A" w14:textId="77777777" w:rsidR="003406A8" w:rsidRPr="00EF45F5" w:rsidRDefault="003406A8" w:rsidP="003406A8">
      <w:pPr>
        <w:kinsoku w:val="0"/>
        <w:overflowPunct w:val="0"/>
        <w:adjustRightInd w:val="0"/>
        <w:spacing w:before="17"/>
        <w:rPr>
          <w:rFonts w:eastAsiaTheme="minorEastAsia"/>
        </w:rPr>
      </w:pPr>
    </w:p>
    <w:p w14:paraId="66441BF2" w14:textId="77777777" w:rsidR="003406A8" w:rsidRPr="00EF45F5" w:rsidRDefault="003406A8" w:rsidP="003406A8">
      <w:pPr>
        <w:numPr>
          <w:ilvl w:val="1"/>
          <w:numId w:val="2"/>
        </w:numPr>
        <w:tabs>
          <w:tab w:val="left" w:pos="1139"/>
        </w:tabs>
        <w:kinsoku w:val="0"/>
        <w:overflowPunct w:val="0"/>
        <w:adjustRightInd w:val="0"/>
        <w:ind w:left="1139" w:hanging="239"/>
        <w:rPr>
          <w:rFonts w:eastAsiaTheme="minorEastAsia"/>
        </w:rPr>
      </w:pPr>
      <w:r w:rsidRPr="00EF45F5">
        <w:rPr>
          <w:rFonts w:eastAsiaTheme="minorEastAsia"/>
        </w:rPr>
        <w:t>Demonstrated</w:t>
      </w:r>
      <w:r w:rsidRPr="00EF45F5">
        <w:rPr>
          <w:rFonts w:eastAsiaTheme="minorEastAsia"/>
          <w:spacing w:val="-12"/>
        </w:rPr>
        <w:t xml:space="preserve"> </w:t>
      </w:r>
      <w:r w:rsidRPr="00EF45F5">
        <w:rPr>
          <w:rFonts w:eastAsiaTheme="minorEastAsia"/>
        </w:rPr>
        <w:t>Benefit.</w:t>
      </w:r>
      <w:r w:rsidRPr="00EF45F5">
        <w:rPr>
          <w:rFonts w:eastAsiaTheme="minorEastAsia"/>
          <w:spacing w:val="-12"/>
        </w:rPr>
        <w:t xml:space="preserve"> </w:t>
      </w:r>
      <w:r w:rsidRPr="00EF45F5">
        <w:rPr>
          <w:rFonts w:eastAsiaTheme="minorEastAsia"/>
          <w:strike/>
        </w:rPr>
        <w:t>The</w:t>
      </w:r>
      <w:r w:rsidRPr="00EF45F5">
        <w:rPr>
          <w:rFonts w:eastAsiaTheme="minorEastAsia"/>
          <w:strike/>
          <w:spacing w:val="-12"/>
        </w:rPr>
        <w:t xml:space="preserve"> </w:t>
      </w:r>
      <w:proofErr w:type="gramStart"/>
      <w:r w:rsidRPr="00EF45F5">
        <w:rPr>
          <w:rFonts w:eastAsiaTheme="minorEastAsia"/>
          <w:strike/>
        </w:rPr>
        <w:t>City</w:t>
      </w:r>
      <w:proofErr w:type="gramEnd"/>
      <w:r w:rsidRPr="00EF45F5">
        <w:rPr>
          <w:rFonts w:eastAsiaTheme="minorEastAsia"/>
          <w:strike/>
          <w:spacing w:val="-12"/>
        </w:rPr>
        <w:t xml:space="preserve"> </w:t>
      </w:r>
      <w:r w:rsidRPr="00EF45F5">
        <w:rPr>
          <w:rFonts w:eastAsiaTheme="minorEastAsia"/>
          <w:strike/>
        </w:rPr>
        <w:t>encourages</w:t>
      </w:r>
      <w:r w:rsidRPr="00EF45F5">
        <w:rPr>
          <w:rFonts w:eastAsiaTheme="minorEastAsia"/>
          <w:strike/>
          <w:spacing w:val="-11"/>
        </w:rPr>
        <w:t xml:space="preserve"> </w:t>
      </w:r>
      <w:r w:rsidRPr="00EF45F5">
        <w:rPr>
          <w:rFonts w:eastAsiaTheme="minorEastAsia"/>
          <w:strike/>
        </w:rPr>
        <w:t>the</w:t>
      </w:r>
      <w:r w:rsidRPr="00EF45F5">
        <w:rPr>
          <w:rFonts w:eastAsiaTheme="minorEastAsia"/>
          <w:strike/>
          <w:spacing w:val="-12"/>
        </w:rPr>
        <w:t xml:space="preserve"> </w:t>
      </w:r>
      <w:r w:rsidRPr="00EF45F5">
        <w:rPr>
          <w:rFonts w:eastAsiaTheme="minorEastAsia"/>
          <w:strike/>
        </w:rPr>
        <w:t>PUD</w:t>
      </w:r>
      <w:r w:rsidRPr="00EF45F5">
        <w:rPr>
          <w:rFonts w:eastAsiaTheme="minorEastAsia"/>
          <w:strike/>
          <w:spacing w:val="-12"/>
        </w:rPr>
        <w:t xml:space="preserve"> </w:t>
      </w:r>
      <w:r w:rsidRPr="00EF45F5">
        <w:rPr>
          <w:rFonts w:eastAsiaTheme="minorEastAsia"/>
          <w:strike/>
        </w:rPr>
        <w:t>to</w:t>
      </w:r>
      <w:r w:rsidRPr="00EF45F5">
        <w:rPr>
          <w:rFonts w:eastAsiaTheme="minorEastAsia"/>
          <w:strike/>
          <w:spacing w:val="-12"/>
        </w:rPr>
        <w:t xml:space="preserve"> </w:t>
      </w:r>
      <w:r w:rsidRPr="00EF45F5">
        <w:rPr>
          <w:rFonts w:eastAsiaTheme="minorEastAsia"/>
          <w:strike/>
        </w:rPr>
        <w:t>provide</w:t>
      </w:r>
      <w:r w:rsidRPr="00EF45F5">
        <w:rPr>
          <w:rFonts w:eastAsiaTheme="minorEastAsia"/>
          <w:strike/>
          <w:spacing w:val="-11"/>
        </w:rPr>
        <w:t xml:space="preserve"> </w:t>
      </w:r>
      <w:r w:rsidRPr="00EF45F5">
        <w:rPr>
          <w:rFonts w:eastAsiaTheme="minorEastAsia"/>
          <w:strike/>
        </w:rPr>
        <w:t>the</w:t>
      </w:r>
      <w:r w:rsidRPr="00EF45F5">
        <w:rPr>
          <w:rFonts w:eastAsiaTheme="minorEastAsia"/>
          <w:strike/>
          <w:spacing w:val="-12"/>
        </w:rPr>
        <w:t xml:space="preserve"> </w:t>
      </w:r>
      <w:r w:rsidRPr="00EF45F5">
        <w:rPr>
          <w:rFonts w:eastAsiaTheme="minorEastAsia"/>
          <w:strike/>
          <w:spacing w:val="-2"/>
        </w:rPr>
        <w:t>following:</w:t>
      </w:r>
    </w:p>
    <w:p w14:paraId="5DF0F991" w14:textId="77777777" w:rsidR="003406A8" w:rsidRPr="00EF45F5" w:rsidRDefault="003406A8" w:rsidP="003406A8">
      <w:pPr>
        <w:kinsoku w:val="0"/>
        <w:overflowPunct w:val="0"/>
        <w:adjustRightInd w:val="0"/>
        <w:spacing w:before="22"/>
        <w:rPr>
          <w:rFonts w:eastAsiaTheme="minorEastAsia"/>
        </w:rPr>
      </w:pPr>
    </w:p>
    <w:p w14:paraId="00A30F23" w14:textId="77777777" w:rsidR="003406A8" w:rsidRPr="00EF45F5" w:rsidRDefault="003406A8" w:rsidP="003406A8">
      <w:pPr>
        <w:numPr>
          <w:ilvl w:val="2"/>
          <w:numId w:val="2"/>
        </w:numPr>
        <w:tabs>
          <w:tab w:val="left" w:pos="1474"/>
        </w:tabs>
        <w:kinsoku w:val="0"/>
        <w:overflowPunct w:val="0"/>
        <w:adjustRightInd w:val="0"/>
        <w:ind w:left="1474" w:hanging="214"/>
        <w:rPr>
          <w:rFonts w:eastAsiaTheme="minorEastAsia"/>
          <w:spacing w:val="-2"/>
        </w:rPr>
      </w:pPr>
      <w:r w:rsidRPr="00EF45F5">
        <w:rPr>
          <w:rFonts w:eastAsiaTheme="minorEastAsia"/>
          <w:spacing w:val="-2"/>
        </w:rPr>
        <w:t>Preservation</w:t>
      </w:r>
      <w:r w:rsidRPr="00EF45F5">
        <w:rPr>
          <w:rFonts w:eastAsiaTheme="minorEastAsia"/>
          <w:spacing w:val="-1"/>
        </w:rPr>
        <w:t xml:space="preserve"> </w:t>
      </w:r>
      <w:r w:rsidRPr="00EF45F5">
        <w:rPr>
          <w:rFonts w:eastAsiaTheme="minorEastAsia"/>
          <w:spacing w:val="-2"/>
        </w:rPr>
        <w:t>and/or</w:t>
      </w:r>
      <w:r w:rsidRPr="00EF45F5">
        <w:rPr>
          <w:rFonts w:eastAsiaTheme="minorEastAsia"/>
        </w:rPr>
        <w:t xml:space="preserve"> </w:t>
      </w:r>
      <w:r w:rsidRPr="00EF45F5">
        <w:rPr>
          <w:rFonts w:eastAsiaTheme="minorEastAsia"/>
          <w:spacing w:val="-2"/>
        </w:rPr>
        <w:t>substantial</w:t>
      </w:r>
      <w:r w:rsidRPr="00EF45F5">
        <w:rPr>
          <w:rFonts w:eastAsiaTheme="minorEastAsia"/>
        </w:rPr>
        <w:t xml:space="preserve"> </w:t>
      </w:r>
      <w:r w:rsidRPr="00EF45F5">
        <w:rPr>
          <w:rFonts w:eastAsiaTheme="minorEastAsia"/>
          <w:spacing w:val="-2"/>
        </w:rPr>
        <w:t>enhancement</w:t>
      </w:r>
      <w:r w:rsidRPr="00EF45F5">
        <w:rPr>
          <w:rFonts w:eastAsiaTheme="minorEastAsia"/>
        </w:rPr>
        <w:t xml:space="preserve"> </w:t>
      </w:r>
      <w:r w:rsidRPr="00EF45F5">
        <w:rPr>
          <w:rFonts w:eastAsiaTheme="minorEastAsia"/>
          <w:spacing w:val="-2"/>
        </w:rPr>
        <w:t>of</w:t>
      </w:r>
      <w:r w:rsidRPr="00EF45F5">
        <w:rPr>
          <w:rFonts w:eastAsiaTheme="minorEastAsia"/>
        </w:rPr>
        <w:t xml:space="preserve"> </w:t>
      </w:r>
      <w:r w:rsidRPr="00EF45F5">
        <w:rPr>
          <w:rFonts w:eastAsiaTheme="minorEastAsia"/>
          <w:spacing w:val="-2"/>
        </w:rPr>
        <w:t>significant</w:t>
      </w:r>
      <w:r w:rsidRPr="00EF45F5">
        <w:rPr>
          <w:rFonts w:eastAsiaTheme="minorEastAsia"/>
        </w:rPr>
        <w:t xml:space="preserve"> </w:t>
      </w:r>
      <w:r w:rsidRPr="00EF45F5">
        <w:rPr>
          <w:rFonts w:eastAsiaTheme="minorEastAsia"/>
          <w:spacing w:val="-2"/>
        </w:rPr>
        <w:t>natural</w:t>
      </w:r>
      <w:r w:rsidRPr="00EF45F5">
        <w:rPr>
          <w:rFonts w:eastAsiaTheme="minorEastAsia"/>
        </w:rPr>
        <w:t xml:space="preserve"> </w:t>
      </w:r>
      <w:r w:rsidRPr="00EF45F5">
        <w:rPr>
          <w:rFonts w:eastAsiaTheme="minorEastAsia"/>
          <w:spacing w:val="-2"/>
        </w:rPr>
        <w:t>or</w:t>
      </w:r>
      <w:r w:rsidRPr="00EF45F5">
        <w:rPr>
          <w:rFonts w:eastAsiaTheme="minorEastAsia"/>
        </w:rPr>
        <w:t xml:space="preserve"> </w:t>
      </w:r>
      <w:r w:rsidRPr="00EF45F5">
        <w:rPr>
          <w:rFonts w:eastAsiaTheme="minorEastAsia"/>
          <w:spacing w:val="-2"/>
        </w:rPr>
        <w:t>historic</w:t>
      </w:r>
      <w:r w:rsidRPr="00EF45F5">
        <w:rPr>
          <w:rFonts w:eastAsiaTheme="minorEastAsia"/>
        </w:rPr>
        <w:t xml:space="preserve"> </w:t>
      </w:r>
      <w:r w:rsidRPr="00EF45F5">
        <w:rPr>
          <w:rFonts w:eastAsiaTheme="minorEastAsia"/>
          <w:spacing w:val="-2"/>
        </w:rPr>
        <w:t>features;</w:t>
      </w:r>
    </w:p>
    <w:p w14:paraId="0A8874EE" w14:textId="77777777" w:rsidR="003406A8" w:rsidRPr="00EF45F5" w:rsidRDefault="003406A8" w:rsidP="003406A8">
      <w:pPr>
        <w:kinsoku w:val="0"/>
        <w:overflowPunct w:val="0"/>
        <w:adjustRightInd w:val="0"/>
        <w:spacing w:before="22"/>
        <w:rPr>
          <w:rFonts w:eastAsiaTheme="minorEastAsia"/>
        </w:rPr>
      </w:pPr>
    </w:p>
    <w:p w14:paraId="2FFA7F51" w14:textId="77777777" w:rsidR="003406A8" w:rsidRPr="00EF45F5" w:rsidRDefault="003406A8" w:rsidP="003406A8">
      <w:pPr>
        <w:numPr>
          <w:ilvl w:val="2"/>
          <w:numId w:val="2"/>
        </w:numPr>
        <w:tabs>
          <w:tab w:val="left" w:pos="1475"/>
        </w:tabs>
        <w:kinsoku w:val="0"/>
        <w:overflowPunct w:val="0"/>
        <w:adjustRightInd w:val="0"/>
        <w:ind w:hanging="215"/>
        <w:rPr>
          <w:rFonts w:eastAsiaTheme="minorEastAsia"/>
          <w:spacing w:val="-2"/>
        </w:rPr>
      </w:pPr>
      <w:r w:rsidRPr="00EF45F5">
        <w:rPr>
          <w:rFonts w:eastAsiaTheme="minorEastAsia"/>
          <w:spacing w:val="-2"/>
        </w:rPr>
        <w:t>Preservation</w:t>
      </w:r>
      <w:r w:rsidRPr="00EF45F5">
        <w:rPr>
          <w:rFonts w:eastAsiaTheme="minorEastAsia"/>
          <w:spacing w:val="-3"/>
        </w:rPr>
        <w:t xml:space="preserve"> </w:t>
      </w:r>
      <w:r w:rsidRPr="00EF45F5">
        <w:rPr>
          <w:rFonts w:eastAsiaTheme="minorEastAsia"/>
          <w:spacing w:val="-2"/>
        </w:rPr>
        <w:t>and/or substantial enhancement,</w:t>
      </w:r>
      <w:r w:rsidRPr="00EF45F5">
        <w:rPr>
          <w:rFonts w:eastAsiaTheme="minorEastAsia"/>
          <w:spacing w:val="-3"/>
        </w:rPr>
        <w:t xml:space="preserve"> </w:t>
      </w:r>
      <w:r w:rsidRPr="00EF45F5">
        <w:rPr>
          <w:rFonts w:eastAsiaTheme="minorEastAsia"/>
          <w:spacing w:val="-2"/>
        </w:rPr>
        <w:t>as applicable, of</w:t>
      </w:r>
      <w:r w:rsidRPr="00EF45F5">
        <w:rPr>
          <w:rFonts w:eastAsiaTheme="minorEastAsia"/>
          <w:spacing w:val="-3"/>
        </w:rPr>
        <w:t xml:space="preserve"> </w:t>
      </w:r>
      <w:r w:rsidRPr="00EF45F5">
        <w:rPr>
          <w:rFonts w:eastAsiaTheme="minorEastAsia"/>
          <w:spacing w:val="-2"/>
        </w:rPr>
        <w:t>significant usable open space;</w:t>
      </w:r>
    </w:p>
    <w:p w14:paraId="37F315E3" w14:textId="77777777" w:rsidR="003406A8" w:rsidRPr="00EF45F5" w:rsidRDefault="003406A8" w:rsidP="003406A8">
      <w:pPr>
        <w:kinsoku w:val="0"/>
        <w:overflowPunct w:val="0"/>
        <w:adjustRightInd w:val="0"/>
        <w:spacing w:before="22"/>
        <w:rPr>
          <w:rFonts w:eastAsiaTheme="minorEastAsia"/>
        </w:rPr>
      </w:pPr>
    </w:p>
    <w:p w14:paraId="039B844A" w14:textId="77777777" w:rsidR="003406A8" w:rsidRPr="00EF45F5" w:rsidRDefault="003406A8" w:rsidP="003406A8">
      <w:pPr>
        <w:numPr>
          <w:ilvl w:val="2"/>
          <w:numId w:val="2"/>
        </w:numPr>
        <w:tabs>
          <w:tab w:val="left" w:pos="1775"/>
        </w:tabs>
        <w:kinsoku w:val="0"/>
        <w:overflowPunct w:val="0"/>
        <w:adjustRightInd w:val="0"/>
        <w:ind w:left="1775" w:hanging="515"/>
        <w:rPr>
          <w:rFonts w:eastAsiaTheme="minorEastAsia"/>
          <w:spacing w:val="-2"/>
        </w:rPr>
      </w:pPr>
      <w:r w:rsidRPr="00EF45F5">
        <w:rPr>
          <w:rFonts w:eastAsiaTheme="minorEastAsia"/>
        </w:rPr>
        <w:t>Incorporation</w:t>
      </w:r>
      <w:r w:rsidRPr="00EF45F5">
        <w:rPr>
          <w:rFonts w:eastAsiaTheme="minorEastAsia"/>
          <w:spacing w:val="-11"/>
        </w:rPr>
        <w:t xml:space="preserve"> </w:t>
      </w:r>
      <w:r w:rsidRPr="00EF45F5">
        <w:rPr>
          <w:rFonts w:eastAsiaTheme="minorEastAsia"/>
        </w:rPr>
        <w:t>of</w:t>
      </w:r>
      <w:r w:rsidRPr="00EF45F5">
        <w:rPr>
          <w:rFonts w:eastAsiaTheme="minorEastAsia"/>
          <w:spacing w:val="-11"/>
        </w:rPr>
        <w:t xml:space="preserve"> </w:t>
      </w:r>
      <w:r w:rsidRPr="00EF45F5">
        <w:rPr>
          <w:rFonts w:eastAsiaTheme="minorEastAsia"/>
        </w:rPr>
        <w:t>a</w:t>
      </w:r>
      <w:r w:rsidRPr="00EF45F5">
        <w:rPr>
          <w:rFonts w:eastAsiaTheme="minorEastAsia"/>
          <w:spacing w:val="-11"/>
        </w:rPr>
        <w:t xml:space="preserve"> </w:t>
      </w:r>
      <w:r w:rsidRPr="00EF45F5">
        <w:rPr>
          <w:rFonts w:eastAsiaTheme="minorEastAsia"/>
        </w:rPr>
        <w:t>complementary</w:t>
      </w:r>
      <w:r w:rsidRPr="00EF45F5">
        <w:rPr>
          <w:rFonts w:eastAsiaTheme="minorEastAsia"/>
          <w:spacing w:val="-11"/>
        </w:rPr>
        <w:t xml:space="preserve"> </w:t>
      </w:r>
      <w:r w:rsidRPr="00EF45F5">
        <w:rPr>
          <w:rFonts w:eastAsiaTheme="minorEastAsia"/>
        </w:rPr>
        <w:t>mixture</w:t>
      </w:r>
      <w:r w:rsidRPr="00EF45F5">
        <w:rPr>
          <w:rFonts w:eastAsiaTheme="minorEastAsia"/>
          <w:spacing w:val="-10"/>
        </w:rPr>
        <w:t xml:space="preserve"> </w:t>
      </w:r>
      <w:r w:rsidRPr="00EF45F5">
        <w:rPr>
          <w:rFonts w:eastAsiaTheme="minorEastAsia"/>
        </w:rPr>
        <w:t>of</w:t>
      </w:r>
      <w:r w:rsidRPr="00EF45F5">
        <w:rPr>
          <w:rFonts w:eastAsiaTheme="minorEastAsia"/>
          <w:spacing w:val="-11"/>
        </w:rPr>
        <w:t xml:space="preserve"> </w:t>
      </w:r>
      <w:r w:rsidRPr="00EF45F5">
        <w:rPr>
          <w:rFonts w:eastAsiaTheme="minorEastAsia"/>
        </w:rPr>
        <w:t>uses</w:t>
      </w:r>
      <w:r w:rsidRPr="00EF45F5">
        <w:rPr>
          <w:rFonts w:eastAsiaTheme="minorEastAsia"/>
          <w:spacing w:val="-11"/>
        </w:rPr>
        <w:t xml:space="preserve"> </w:t>
      </w:r>
      <w:r w:rsidRPr="00EF45F5">
        <w:rPr>
          <w:rFonts w:eastAsiaTheme="minorEastAsia"/>
        </w:rPr>
        <w:t>or</w:t>
      </w:r>
      <w:r w:rsidRPr="00EF45F5">
        <w:rPr>
          <w:rFonts w:eastAsiaTheme="minorEastAsia"/>
          <w:spacing w:val="-11"/>
        </w:rPr>
        <w:t xml:space="preserve"> </w:t>
      </w:r>
      <w:r w:rsidRPr="00EF45F5">
        <w:rPr>
          <w:rFonts w:eastAsiaTheme="minorEastAsia"/>
        </w:rPr>
        <w:t>a</w:t>
      </w:r>
      <w:r w:rsidRPr="00EF45F5">
        <w:rPr>
          <w:rFonts w:eastAsiaTheme="minorEastAsia"/>
          <w:spacing w:val="-11"/>
        </w:rPr>
        <w:t xml:space="preserve"> </w:t>
      </w:r>
      <w:r w:rsidRPr="00EF45F5">
        <w:rPr>
          <w:rFonts w:eastAsiaTheme="minorEastAsia"/>
        </w:rPr>
        <w:t>variety</w:t>
      </w:r>
      <w:r w:rsidRPr="00EF45F5">
        <w:rPr>
          <w:rFonts w:eastAsiaTheme="minorEastAsia"/>
          <w:spacing w:val="-10"/>
        </w:rPr>
        <w:t xml:space="preserve"> </w:t>
      </w:r>
      <w:r w:rsidRPr="00EF45F5">
        <w:rPr>
          <w:rFonts w:eastAsiaTheme="minorEastAsia"/>
        </w:rPr>
        <w:t>of</w:t>
      </w:r>
      <w:r w:rsidRPr="00EF45F5">
        <w:rPr>
          <w:rFonts w:eastAsiaTheme="minorEastAsia"/>
          <w:spacing w:val="-11"/>
        </w:rPr>
        <w:t xml:space="preserve"> </w:t>
      </w:r>
      <w:r w:rsidRPr="00EF45F5">
        <w:rPr>
          <w:rFonts w:eastAsiaTheme="minorEastAsia"/>
        </w:rPr>
        <w:t>housing</w:t>
      </w:r>
      <w:r w:rsidRPr="00EF45F5">
        <w:rPr>
          <w:rFonts w:eastAsiaTheme="minorEastAsia"/>
          <w:spacing w:val="-11"/>
        </w:rPr>
        <w:t xml:space="preserve"> </w:t>
      </w:r>
      <w:r w:rsidRPr="00EF45F5">
        <w:rPr>
          <w:rFonts w:eastAsiaTheme="minorEastAsia"/>
          <w:spacing w:val="-2"/>
        </w:rPr>
        <w:t>types;</w:t>
      </w:r>
    </w:p>
    <w:p w14:paraId="002ECC60" w14:textId="77777777" w:rsidR="003406A8" w:rsidRPr="00EF45F5" w:rsidRDefault="003406A8" w:rsidP="003406A8">
      <w:pPr>
        <w:kinsoku w:val="0"/>
        <w:overflowPunct w:val="0"/>
        <w:adjustRightInd w:val="0"/>
        <w:spacing w:before="22"/>
        <w:rPr>
          <w:rFonts w:eastAsiaTheme="minorEastAsia"/>
        </w:rPr>
      </w:pPr>
    </w:p>
    <w:p w14:paraId="1E6328EA" w14:textId="77777777" w:rsidR="003406A8" w:rsidRPr="00EF45F5" w:rsidRDefault="003406A8" w:rsidP="003406A8">
      <w:pPr>
        <w:numPr>
          <w:ilvl w:val="2"/>
          <w:numId w:val="2"/>
        </w:numPr>
        <w:tabs>
          <w:tab w:val="left" w:pos="1775"/>
        </w:tabs>
        <w:kinsoku w:val="0"/>
        <w:overflowPunct w:val="0"/>
        <w:adjustRightInd w:val="0"/>
        <w:spacing w:line="244" w:lineRule="auto"/>
        <w:ind w:left="1260" w:right="685"/>
        <w:rPr>
          <w:rFonts w:eastAsiaTheme="minorEastAsia"/>
        </w:rPr>
      </w:pPr>
      <w:r w:rsidRPr="00EF45F5">
        <w:rPr>
          <w:rFonts w:eastAsiaTheme="minorEastAsia"/>
        </w:rPr>
        <w:t>Inclusion</w:t>
      </w:r>
      <w:r w:rsidRPr="00EF45F5">
        <w:rPr>
          <w:rFonts w:eastAsiaTheme="minorEastAsia"/>
          <w:spacing w:val="-7"/>
        </w:rPr>
        <w:t xml:space="preserve"> </w:t>
      </w:r>
      <w:r w:rsidRPr="00EF45F5">
        <w:rPr>
          <w:rFonts w:eastAsiaTheme="minorEastAsia"/>
        </w:rPr>
        <w:t>of</w:t>
      </w:r>
      <w:r w:rsidRPr="00EF45F5">
        <w:rPr>
          <w:rFonts w:eastAsiaTheme="minorEastAsia"/>
          <w:spacing w:val="-7"/>
        </w:rPr>
        <w:t xml:space="preserve"> </w:t>
      </w:r>
      <w:r w:rsidRPr="00EF45F5">
        <w:rPr>
          <w:rFonts w:eastAsiaTheme="minorEastAsia"/>
        </w:rPr>
        <w:t>creative</w:t>
      </w:r>
      <w:r w:rsidRPr="00EF45F5">
        <w:rPr>
          <w:rFonts w:eastAsiaTheme="minorEastAsia"/>
          <w:spacing w:val="-7"/>
        </w:rPr>
        <w:t xml:space="preserve"> </w:t>
      </w:r>
      <w:r w:rsidRPr="00EF45F5">
        <w:rPr>
          <w:rFonts w:eastAsiaTheme="minorEastAsia"/>
        </w:rPr>
        <w:t>design</w:t>
      </w:r>
      <w:r w:rsidRPr="00EF45F5">
        <w:rPr>
          <w:rFonts w:eastAsiaTheme="minorEastAsia"/>
          <w:spacing w:val="-7"/>
        </w:rPr>
        <w:t xml:space="preserve"> </w:t>
      </w:r>
      <w:r w:rsidRPr="00EF45F5">
        <w:rPr>
          <w:rFonts w:eastAsiaTheme="minorEastAsia"/>
        </w:rPr>
        <w:t>that</w:t>
      </w:r>
      <w:r w:rsidRPr="00EF45F5">
        <w:rPr>
          <w:rFonts w:eastAsiaTheme="minorEastAsia"/>
          <w:spacing w:val="-7"/>
        </w:rPr>
        <w:t xml:space="preserve"> </w:t>
      </w:r>
      <w:r w:rsidRPr="00EF45F5">
        <w:rPr>
          <w:rFonts w:eastAsiaTheme="minorEastAsia"/>
        </w:rPr>
        <w:t>allows</w:t>
      </w:r>
      <w:r w:rsidRPr="00EF45F5">
        <w:rPr>
          <w:rFonts w:eastAsiaTheme="minorEastAsia"/>
          <w:spacing w:val="-7"/>
        </w:rPr>
        <w:t xml:space="preserve"> </w:t>
      </w:r>
      <w:r w:rsidRPr="00EF45F5">
        <w:rPr>
          <w:rFonts w:eastAsiaTheme="minorEastAsia"/>
        </w:rPr>
        <w:t>redevelopment</w:t>
      </w:r>
      <w:r w:rsidRPr="00EF45F5">
        <w:rPr>
          <w:rFonts w:eastAsiaTheme="minorEastAsia"/>
          <w:spacing w:val="-7"/>
        </w:rPr>
        <w:t xml:space="preserve"> </w:t>
      </w:r>
      <w:r w:rsidRPr="00EF45F5">
        <w:rPr>
          <w:rFonts w:eastAsiaTheme="minorEastAsia"/>
        </w:rPr>
        <w:t>of</w:t>
      </w:r>
      <w:r w:rsidRPr="00EF45F5">
        <w:rPr>
          <w:rFonts w:eastAsiaTheme="minorEastAsia"/>
          <w:spacing w:val="-7"/>
        </w:rPr>
        <w:t xml:space="preserve"> </w:t>
      </w:r>
      <w:r w:rsidRPr="00EF45F5">
        <w:rPr>
          <w:rFonts w:eastAsiaTheme="minorEastAsia"/>
        </w:rPr>
        <w:t>a</w:t>
      </w:r>
      <w:r w:rsidRPr="00EF45F5">
        <w:rPr>
          <w:rFonts w:eastAsiaTheme="minorEastAsia"/>
          <w:spacing w:val="-7"/>
        </w:rPr>
        <w:t xml:space="preserve"> </w:t>
      </w:r>
      <w:r w:rsidRPr="00EF45F5">
        <w:rPr>
          <w:rFonts w:eastAsiaTheme="minorEastAsia"/>
        </w:rPr>
        <w:t>nonconforming</w:t>
      </w:r>
      <w:r w:rsidRPr="00EF45F5">
        <w:rPr>
          <w:rFonts w:eastAsiaTheme="minorEastAsia"/>
          <w:spacing w:val="-7"/>
        </w:rPr>
        <w:t xml:space="preserve"> </w:t>
      </w:r>
      <w:r w:rsidRPr="00EF45F5">
        <w:rPr>
          <w:rFonts w:eastAsiaTheme="minorEastAsia"/>
        </w:rPr>
        <w:t>site,</w:t>
      </w:r>
      <w:r w:rsidRPr="00EF45F5">
        <w:rPr>
          <w:rFonts w:eastAsiaTheme="minorEastAsia"/>
          <w:spacing w:val="-7"/>
        </w:rPr>
        <w:t xml:space="preserve"> </w:t>
      </w:r>
      <w:r w:rsidRPr="00EF45F5">
        <w:rPr>
          <w:rFonts w:eastAsiaTheme="minorEastAsia"/>
        </w:rPr>
        <w:t>bringing</w:t>
      </w:r>
      <w:r w:rsidRPr="00EF45F5">
        <w:rPr>
          <w:rFonts w:eastAsiaTheme="minorEastAsia"/>
          <w:spacing w:val="-7"/>
        </w:rPr>
        <w:t xml:space="preserve"> </w:t>
      </w:r>
      <w:r w:rsidRPr="00EF45F5">
        <w:rPr>
          <w:rFonts w:eastAsiaTheme="minorEastAsia"/>
        </w:rPr>
        <w:t>it</w:t>
      </w:r>
      <w:r w:rsidRPr="00EF45F5">
        <w:rPr>
          <w:rFonts w:eastAsiaTheme="minorEastAsia"/>
          <w:spacing w:val="-7"/>
        </w:rPr>
        <w:t xml:space="preserve"> </w:t>
      </w:r>
      <w:r w:rsidRPr="00EF45F5">
        <w:rPr>
          <w:rFonts w:eastAsiaTheme="minorEastAsia"/>
        </w:rPr>
        <w:t xml:space="preserve">into closer compliance with the Ordinance; </w:t>
      </w:r>
      <w:r w:rsidRPr="003406A8">
        <w:rPr>
          <w:rFonts w:eastAsiaTheme="minorEastAsia"/>
          <w:strike/>
        </w:rPr>
        <w:t>and/or</w:t>
      </w:r>
    </w:p>
    <w:p w14:paraId="5D2548AA" w14:textId="77777777" w:rsidR="003406A8" w:rsidRPr="00EF45F5" w:rsidRDefault="003406A8" w:rsidP="003406A8">
      <w:pPr>
        <w:kinsoku w:val="0"/>
        <w:overflowPunct w:val="0"/>
        <w:adjustRightInd w:val="0"/>
        <w:spacing w:before="18"/>
        <w:rPr>
          <w:rFonts w:eastAsiaTheme="minorEastAsia"/>
        </w:rPr>
      </w:pPr>
    </w:p>
    <w:p w14:paraId="33FCBB5D" w14:textId="77777777" w:rsidR="003406A8" w:rsidRDefault="003406A8" w:rsidP="003406A8">
      <w:pPr>
        <w:numPr>
          <w:ilvl w:val="2"/>
          <w:numId w:val="2"/>
        </w:numPr>
        <w:tabs>
          <w:tab w:val="left" w:pos="1775"/>
        </w:tabs>
        <w:kinsoku w:val="0"/>
        <w:overflowPunct w:val="0"/>
        <w:adjustRightInd w:val="0"/>
        <w:spacing w:before="1"/>
        <w:ind w:left="1775" w:hanging="515"/>
        <w:rPr>
          <w:rFonts w:eastAsiaTheme="minorEastAsia"/>
          <w:spacing w:val="-2"/>
        </w:rPr>
      </w:pPr>
      <w:r w:rsidRPr="00EF45F5">
        <w:rPr>
          <w:rFonts w:eastAsiaTheme="minorEastAsia"/>
        </w:rPr>
        <w:t>Economic</w:t>
      </w:r>
      <w:r w:rsidRPr="00EF45F5">
        <w:rPr>
          <w:rFonts w:eastAsiaTheme="minorEastAsia"/>
          <w:spacing w:val="-12"/>
        </w:rPr>
        <w:t xml:space="preserve"> </w:t>
      </w:r>
      <w:r w:rsidRPr="00EF45F5">
        <w:rPr>
          <w:rFonts w:eastAsiaTheme="minorEastAsia"/>
        </w:rPr>
        <w:t>development</w:t>
      </w:r>
      <w:r w:rsidRPr="00EF45F5">
        <w:rPr>
          <w:rFonts w:eastAsiaTheme="minorEastAsia"/>
          <w:spacing w:val="-11"/>
        </w:rPr>
        <w:t xml:space="preserve"> </w:t>
      </w:r>
      <w:r w:rsidRPr="00EF45F5">
        <w:rPr>
          <w:rFonts w:eastAsiaTheme="minorEastAsia"/>
        </w:rPr>
        <w:t>through</w:t>
      </w:r>
      <w:r w:rsidRPr="00EF45F5">
        <w:rPr>
          <w:rFonts w:eastAsiaTheme="minorEastAsia"/>
          <w:spacing w:val="-12"/>
        </w:rPr>
        <w:t xml:space="preserve"> </w:t>
      </w:r>
      <w:r w:rsidRPr="00EF45F5">
        <w:rPr>
          <w:rFonts w:eastAsiaTheme="minorEastAsia"/>
        </w:rPr>
        <w:t>the</w:t>
      </w:r>
      <w:r w:rsidRPr="00EF45F5">
        <w:rPr>
          <w:rFonts w:eastAsiaTheme="minorEastAsia"/>
          <w:spacing w:val="-11"/>
        </w:rPr>
        <w:t xml:space="preserve"> </w:t>
      </w:r>
      <w:r w:rsidRPr="00EF45F5">
        <w:rPr>
          <w:rFonts w:eastAsiaTheme="minorEastAsia"/>
        </w:rPr>
        <w:t>creation</w:t>
      </w:r>
      <w:r w:rsidRPr="00EF45F5">
        <w:rPr>
          <w:rFonts w:eastAsiaTheme="minorEastAsia"/>
          <w:spacing w:val="-11"/>
        </w:rPr>
        <w:t xml:space="preserve"> </w:t>
      </w:r>
      <w:r w:rsidRPr="00EF45F5">
        <w:rPr>
          <w:rFonts w:eastAsiaTheme="minorEastAsia"/>
        </w:rPr>
        <w:t>of</w:t>
      </w:r>
      <w:r w:rsidRPr="00EF45F5">
        <w:rPr>
          <w:rFonts w:eastAsiaTheme="minorEastAsia"/>
          <w:spacing w:val="-12"/>
        </w:rPr>
        <w:t xml:space="preserve"> </w:t>
      </w:r>
      <w:r w:rsidRPr="00EF45F5">
        <w:rPr>
          <w:rFonts w:eastAsiaTheme="minorEastAsia"/>
        </w:rPr>
        <w:t>primary</w:t>
      </w:r>
      <w:r w:rsidRPr="00EF45F5">
        <w:rPr>
          <w:rFonts w:eastAsiaTheme="minorEastAsia"/>
          <w:spacing w:val="-11"/>
        </w:rPr>
        <w:t xml:space="preserve"> </w:t>
      </w:r>
      <w:r w:rsidRPr="00EF45F5">
        <w:rPr>
          <w:rFonts w:eastAsiaTheme="minorEastAsia"/>
          <w:spacing w:val="-2"/>
        </w:rPr>
        <w:t>jobs</w:t>
      </w:r>
      <w:r>
        <w:rPr>
          <w:rFonts w:eastAsiaTheme="minorEastAsia"/>
          <w:spacing w:val="-2"/>
        </w:rPr>
        <w:t xml:space="preserve">; </w:t>
      </w:r>
      <w:r w:rsidRPr="003406A8">
        <w:rPr>
          <w:rFonts w:eastAsiaTheme="minorEastAsia"/>
          <w:spacing w:val="-2"/>
          <w:u w:val="double"/>
        </w:rPr>
        <w:t>and/or</w:t>
      </w:r>
    </w:p>
    <w:p w14:paraId="01AC9E54" w14:textId="77777777" w:rsidR="003406A8" w:rsidRDefault="003406A8" w:rsidP="003406A8">
      <w:pPr>
        <w:pStyle w:val="ListParagraph"/>
        <w:rPr>
          <w:rFonts w:eastAsiaTheme="minorEastAsia"/>
          <w:spacing w:val="-2"/>
        </w:rPr>
      </w:pPr>
    </w:p>
    <w:p w14:paraId="0839F4FC" w14:textId="06A005E8" w:rsidR="003406A8" w:rsidRPr="00FE53CD" w:rsidRDefault="00FE53CD" w:rsidP="004A7731">
      <w:pPr>
        <w:numPr>
          <w:ilvl w:val="2"/>
          <w:numId w:val="2"/>
        </w:numPr>
        <w:tabs>
          <w:tab w:val="left" w:pos="1775"/>
        </w:tabs>
        <w:kinsoku w:val="0"/>
        <w:overflowPunct w:val="0"/>
        <w:adjustRightInd w:val="0"/>
        <w:spacing w:before="22"/>
        <w:ind w:left="1775" w:hanging="515"/>
        <w:rPr>
          <w:rFonts w:eastAsiaTheme="minorEastAsia"/>
          <w:u w:val="double"/>
        </w:rPr>
      </w:pPr>
      <w:r w:rsidRPr="00FE53CD">
        <w:rPr>
          <w:u w:val="double"/>
        </w:rPr>
        <w:t>Serves as a transition between lower-density single family neighborhoods and higher-intensity residential or mixed-use areas.</w:t>
      </w:r>
    </w:p>
    <w:p w14:paraId="54CDFFAC" w14:textId="77777777" w:rsidR="00FE53CD" w:rsidRDefault="00FE53CD" w:rsidP="00FE53CD">
      <w:pPr>
        <w:pStyle w:val="ListParagraph"/>
        <w:rPr>
          <w:rFonts w:eastAsiaTheme="minorEastAsia"/>
        </w:rPr>
      </w:pPr>
    </w:p>
    <w:p w14:paraId="32780AD7" w14:textId="77777777" w:rsidR="003406A8" w:rsidRPr="00EF45F5" w:rsidRDefault="003406A8" w:rsidP="003406A8">
      <w:pPr>
        <w:numPr>
          <w:ilvl w:val="0"/>
          <w:numId w:val="2"/>
        </w:numPr>
        <w:tabs>
          <w:tab w:val="left" w:pos="360"/>
          <w:tab w:val="left" w:pos="669"/>
        </w:tabs>
        <w:kinsoku w:val="0"/>
        <w:overflowPunct w:val="0"/>
        <w:adjustRightInd w:val="0"/>
        <w:spacing w:line="249" w:lineRule="auto"/>
        <w:ind w:right="408" w:hanging="4"/>
        <w:rPr>
          <w:rFonts w:eastAsiaTheme="minorEastAsia"/>
        </w:rPr>
      </w:pPr>
      <w:r w:rsidRPr="00EF45F5">
        <w:rPr>
          <w:rFonts w:eastAsiaTheme="minorEastAsia"/>
        </w:rPr>
        <w:t>Public</w:t>
      </w:r>
      <w:r w:rsidRPr="00EF45F5">
        <w:rPr>
          <w:rFonts w:eastAsiaTheme="minorEastAsia"/>
          <w:spacing w:val="-13"/>
        </w:rPr>
        <w:t xml:space="preserve"> </w:t>
      </w:r>
      <w:r w:rsidRPr="00EF45F5">
        <w:rPr>
          <w:rFonts w:eastAsiaTheme="minorEastAsia"/>
        </w:rPr>
        <w:t>Services.</w:t>
      </w:r>
      <w:r w:rsidRPr="00EF45F5">
        <w:rPr>
          <w:rFonts w:eastAsiaTheme="minorEastAsia"/>
          <w:spacing w:val="-13"/>
        </w:rPr>
        <w:t xml:space="preserve"> </w:t>
      </w:r>
      <w:r w:rsidRPr="00EF45F5">
        <w:rPr>
          <w:rFonts w:eastAsiaTheme="minorEastAsia"/>
        </w:rPr>
        <w:t>All</w:t>
      </w:r>
      <w:r w:rsidRPr="00EF45F5">
        <w:rPr>
          <w:rFonts w:eastAsiaTheme="minorEastAsia"/>
          <w:spacing w:val="-13"/>
        </w:rPr>
        <w:t xml:space="preserve"> </w:t>
      </w:r>
      <w:r w:rsidRPr="00EF45F5">
        <w:rPr>
          <w:rFonts w:eastAsiaTheme="minorEastAsia"/>
        </w:rPr>
        <w:t>PUDs</w:t>
      </w:r>
      <w:r w:rsidRPr="00EF45F5">
        <w:rPr>
          <w:rFonts w:eastAsiaTheme="minorEastAsia"/>
          <w:spacing w:val="-13"/>
        </w:rPr>
        <w:t xml:space="preserve"> </w:t>
      </w:r>
      <w:r w:rsidRPr="00EF45F5">
        <w:rPr>
          <w:rFonts w:eastAsiaTheme="minorEastAsia"/>
        </w:rPr>
        <w:t>shall</w:t>
      </w:r>
      <w:r w:rsidRPr="00EF45F5">
        <w:rPr>
          <w:rFonts w:eastAsiaTheme="minorEastAsia"/>
          <w:spacing w:val="-13"/>
        </w:rPr>
        <w:t xml:space="preserve"> </w:t>
      </w:r>
      <w:r w:rsidRPr="00EF45F5">
        <w:rPr>
          <w:rFonts w:eastAsiaTheme="minorEastAsia"/>
        </w:rPr>
        <w:t>be</w:t>
      </w:r>
      <w:r w:rsidRPr="00EF45F5">
        <w:rPr>
          <w:rFonts w:eastAsiaTheme="minorEastAsia"/>
          <w:spacing w:val="-13"/>
        </w:rPr>
        <w:t xml:space="preserve"> </w:t>
      </w:r>
      <w:r w:rsidRPr="00EF45F5">
        <w:rPr>
          <w:rFonts w:eastAsiaTheme="minorEastAsia"/>
        </w:rPr>
        <w:t>served</w:t>
      </w:r>
      <w:r w:rsidRPr="00EF45F5">
        <w:rPr>
          <w:rFonts w:eastAsiaTheme="minorEastAsia"/>
          <w:spacing w:val="-13"/>
        </w:rPr>
        <w:t xml:space="preserve"> </w:t>
      </w:r>
      <w:r w:rsidRPr="00EF45F5">
        <w:rPr>
          <w:rFonts w:eastAsiaTheme="minorEastAsia"/>
        </w:rPr>
        <w:t>and/or</w:t>
      </w:r>
      <w:r w:rsidRPr="00EF45F5">
        <w:rPr>
          <w:rFonts w:eastAsiaTheme="minorEastAsia"/>
          <w:spacing w:val="-13"/>
        </w:rPr>
        <w:t xml:space="preserve"> </w:t>
      </w:r>
      <w:r w:rsidRPr="00EF45F5">
        <w:rPr>
          <w:rFonts w:eastAsiaTheme="minorEastAsia"/>
        </w:rPr>
        <w:t>be</w:t>
      </w:r>
      <w:r w:rsidRPr="00EF45F5">
        <w:rPr>
          <w:rFonts w:eastAsiaTheme="minorEastAsia"/>
          <w:spacing w:val="-13"/>
        </w:rPr>
        <w:t xml:space="preserve"> </w:t>
      </w:r>
      <w:r w:rsidRPr="00EF45F5">
        <w:rPr>
          <w:rFonts w:eastAsiaTheme="minorEastAsia"/>
        </w:rPr>
        <w:t>able</w:t>
      </w:r>
      <w:r w:rsidRPr="00EF45F5">
        <w:rPr>
          <w:rFonts w:eastAsiaTheme="minorEastAsia"/>
          <w:spacing w:val="-13"/>
        </w:rPr>
        <w:t xml:space="preserve"> </w:t>
      </w:r>
      <w:r w:rsidRPr="00EF45F5">
        <w:rPr>
          <w:rFonts w:eastAsiaTheme="minorEastAsia"/>
        </w:rPr>
        <w:t>to</w:t>
      </w:r>
      <w:r w:rsidRPr="00EF45F5">
        <w:rPr>
          <w:rFonts w:eastAsiaTheme="minorEastAsia"/>
          <w:spacing w:val="-13"/>
        </w:rPr>
        <w:t xml:space="preserve"> </w:t>
      </w:r>
      <w:r w:rsidRPr="00EF45F5">
        <w:rPr>
          <w:rFonts w:eastAsiaTheme="minorEastAsia"/>
        </w:rPr>
        <w:t>be</w:t>
      </w:r>
      <w:r w:rsidRPr="00EF45F5">
        <w:rPr>
          <w:rFonts w:eastAsiaTheme="minorEastAsia"/>
          <w:spacing w:val="-13"/>
        </w:rPr>
        <w:t xml:space="preserve"> </w:t>
      </w:r>
      <w:r w:rsidRPr="00EF45F5">
        <w:rPr>
          <w:rFonts w:eastAsiaTheme="minorEastAsia"/>
        </w:rPr>
        <w:t>served</w:t>
      </w:r>
      <w:r w:rsidRPr="00EF45F5">
        <w:rPr>
          <w:rFonts w:eastAsiaTheme="minorEastAsia"/>
          <w:spacing w:val="-13"/>
        </w:rPr>
        <w:t xml:space="preserve"> </w:t>
      </w:r>
      <w:r w:rsidRPr="00EF45F5">
        <w:rPr>
          <w:rFonts w:eastAsiaTheme="minorEastAsia"/>
        </w:rPr>
        <w:t>by</w:t>
      </w:r>
      <w:r w:rsidRPr="00EF45F5">
        <w:rPr>
          <w:rFonts w:eastAsiaTheme="minorEastAsia"/>
          <w:spacing w:val="-13"/>
        </w:rPr>
        <w:t xml:space="preserve"> </w:t>
      </w:r>
      <w:r w:rsidRPr="00EF45F5">
        <w:rPr>
          <w:rFonts w:eastAsiaTheme="minorEastAsia"/>
        </w:rPr>
        <w:t>adequate</w:t>
      </w:r>
      <w:r w:rsidRPr="00EF45F5">
        <w:rPr>
          <w:rFonts w:eastAsiaTheme="minorEastAsia"/>
          <w:spacing w:val="-13"/>
        </w:rPr>
        <w:t xml:space="preserve"> </w:t>
      </w:r>
      <w:r w:rsidRPr="00EF45F5">
        <w:rPr>
          <w:rFonts w:eastAsiaTheme="minorEastAsia"/>
        </w:rPr>
        <w:t>public</w:t>
      </w:r>
      <w:r w:rsidRPr="00EF45F5">
        <w:rPr>
          <w:rFonts w:eastAsiaTheme="minorEastAsia"/>
          <w:spacing w:val="-13"/>
        </w:rPr>
        <w:t xml:space="preserve"> </w:t>
      </w:r>
      <w:r w:rsidRPr="00EF45F5">
        <w:rPr>
          <w:rFonts w:eastAsiaTheme="minorEastAsia"/>
        </w:rPr>
        <w:t>services,</w:t>
      </w:r>
      <w:r w:rsidRPr="00EF45F5">
        <w:rPr>
          <w:rFonts w:eastAsiaTheme="minorEastAsia"/>
          <w:spacing w:val="-13"/>
        </w:rPr>
        <w:t xml:space="preserve"> </w:t>
      </w:r>
      <w:r w:rsidRPr="00EF45F5">
        <w:rPr>
          <w:rFonts w:eastAsiaTheme="minorEastAsia"/>
        </w:rPr>
        <w:t>including, but</w:t>
      </w:r>
      <w:r w:rsidRPr="00EF45F5">
        <w:rPr>
          <w:rFonts w:eastAsiaTheme="minorEastAsia"/>
          <w:spacing w:val="-11"/>
        </w:rPr>
        <w:t xml:space="preserve"> </w:t>
      </w:r>
      <w:r w:rsidRPr="00EF45F5">
        <w:rPr>
          <w:rFonts w:eastAsiaTheme="minorEastAsia"/>
        </w:rPr>
        <w:t>not</w:t>
      </w:r>
      <w:r w:rsidRPr="00EF45F5">
        <w:rPr>
          <w:rFonts w:eastAsiaTheme="minorEastAsia"/>
          <w:spacing w:val="-11"/>
        </w:rPr>
        <w:t xml:space="preserve"> </w:t>
      </w:r>
      <w:r w:rsidRPr="00EF45F5">
        <w:rPr>
          <w:rFonts w:eastAsiaTheme="minorEastAsia"/>
        </w:rPr>
        <w:t>limited</w:t>
      </w:r>
      <w:r w:rsidRPr="00EF45F5">
        <w:rPr>
          <w:rFonts w:eastAsiaTheme="minorEastAsia"/>
          <w:spacing w:val="-11"/>
        </w:rPr>
        <w:t xml:space="preserve"> </w:t>
      </w:r>
      <w:r w:rsidRPr="00EF45F5">
        <w:rPr>
          <w:rFonts w:eastAsiaTheme="minorEastAsia"/>
        </w:rPr>
        <w:t>to,</w:t>
      </w:r>
      <w:r w:rsidRPr="00EF45F5">
        <w:rPr>
          <w:rFonts w:eastAsiaTheme="minorEastAsia"/>
          <w:spacing w:val="-11"/>
        </w:rPr>
        <w:t xml:space="preserve"> </w:t>
      </w:r>
      <w:r w:rsidRPr="00EF45F5">
        <w:rPr>
          <w:rFonts w:eastAsiaTheme="minorEastAsia"/>
        </w:rPr>
        <w:t>water,</w:t>
      </w:r>
      <w:r w:rsidRPr="00EF45F5">
        <w:rPr>
          <w:rFonts w:eastAsiaTheme="minorEastAsia"/>
          <w:spacing w:val="-11"/>
        </w:rPr>
        <w:t xml:space="preserve"> </w:t>
      </w:r>
      <w:r w:rsidRPr="00EF45F5">
        <w:rPr>
          <w:rFonts w:eastAsiaTheme="minorEastAsia"/>
        </w:rPr>
        <w:t>sanitary</w:t>
      </w:r>
      <w:r w:rsidRPr="00EF45F5">
        <w:rPr>
          <w:rFonts w:eastAsiaTheme="minorEastAsia"/>
          <w:spacing w:val="-11"/>
        </w:rPr>
        <w:t xml:space="preserve"> </w:t>
      </w:r>
      <w:r w:rsidRPr="00EF45F5">
        <w:rPr>
          <w:rFonts w:eastAsiaTheme="minorEastAsia"/>
        </w:rPr>
        <w:t>sewer,</w:t>
      </w:r>
      <w:r w:rsidRPr="00EF45F5">
        <w:rPr>
          <w:rFonts w:eastAsiaTheme="minorEastAsia"/>
          <w:spacing w:val="-11"/>
        </w:rPr>
        <w:t xml:space="preserve"> </w:t>
      </w:r>
      <w:r w:rsidRPr="00EF45F5">
        <w:rPr>
          <w:rFonts w:eastAsiaTheme="minorEastAsia"/>
        </w:rPr>
        <w:t>roads,</w:t>
      </w:r>
      <w:r w:rsidRPr="00EF45F5">
        <w:rPr>
          <w:rFonts w:eastAsiaTheme="minorEastAsia"/>
          <w:spacing w:val="-11"/>
        </w:rPr>
        <w:t xml:space="preserve"> </w:t>
      </w:r>
      <w:r w:rsidRPr="00EF45F5">
        <w:rPr>
          <w:rFonts w:eastAsiaTheme="minorEastAsia"/>
        </w:rPr>
        <w:t>police,</w:t>
      </w:r>
      <w:r w:rsidRPr="00EF45F5">
        <w:rPr>
          <w:rFonts w:eastAsiaTheme="minorEastAsia"/>
          <w:spacing w:val="-11"/>
        </w:rPr>
        <w:t xml:space="preserve"> </w:t>
      </w:r>
      <w:r w:rsidRPr="00EF45F5">
        <w:rPr>
          <w:rFonts w:eastAsiaTheme="minorEastAsia"/>
        </w:rPr>
        <w:t>fire,</w:t>
      </w:r>
      <w:r w:rsidRPr="00EF45F5">
        <w:rPr>
          <w:rFonts w:eastAsiaTheme="minorEastAsia"/>
          <w:spacing w:val="-11"/>
        </w:rPr>
        <w:t xml:space="preserve"> </w:t>
      </w:r>
      <w:r w:rsidRPr="00EF45F5">
        <w:rPr>
          <w:rFonts w:eastAsiaTheme="minorEastAsia"/>
        </w:rPr>
        <w:t>and</w:t>
      </w:r>
      <w:r w:rsidRPr="00EF45F5">
        <w:rPr>
          <w:rFonts w:eastAsiaTheme="minorEastAsia"/>
          <w:spacing w:val="-11"/>
        </w:rPr>
        <w:t xml:space="preserve"> </w:t>
      </w:r>
      <w:r w:rsidRPr="00EF45F5">
        <w:rPr>
          <w:rFonts w:eastAsiaTheme="minorEastAsia"/>
        </w:rPr>
        <w:t>school</w:t>
      </w:r>
      <w:r w:rsidRPr="00EF45F5">
        <w:rPr>
          <w:rFonts w:eastAsiaTheme="minorEastAsia"/>
          <w:spacing w:val="-11"/>
        </w:rPr>
        <w:t xml:space="preserve"> </w:t>
      </w:r>
      <w:r w:rsidRPr="00EF45F5">
        <w:rPr>
          <w:rFonts w:eastAsiaTheme="minorEastAsia"/>
        </w:rPr>
        <w:t>services.</w:t>
      </w:r>
      <w:r w:rsidRPr="00EF45F5">
        <w:rPr>
          <w:rFonts w:eastAsiaTheme="minorEastAsia"/>
          <w:spacing w:val="-11"/>
        </w:rPr>
        <w:t xml:space="preserve"> </w:t>
      </w:r>
      <w:r w:rsidRPr="00EF45F5">
        <w:rPr>
          <w:rFonts w:eastAsiaTheme="minorEastAsia"/>
        </w:rPr>
        <w:t>For</w:t>
      </w:r>
      <w:r w:rsidRPr="00EF45F5">
        <w:rPr>
          <w:rFonts w:eastAsiaTheme="minorEastAsia"/>
          <w:spacing w:val="-11"/>
        </w:rPr>
        <w:t xml:space="preserve"> </w:t>
      </w:r>
      <w:r w:rsidRPr="00EF45F5">
        <w:rPr>
          <w:rFonts w:eastAsiaTheme="minorEastAsia"/>
        </w:rPr>
        <w:t>developments</w:t>
      </w:r>
      <w:r w:rsidRPr="00EF45F5">
        <w:rPr>
          <w:rFonts w:eastAsiaTheme="minorEastAsia"/>
          <w:spacing w:val="-11"/>
        </w:rPr>
        <w:t xml:space="preserve"> </w:t>
      </w:r>
      <w:r w:rsidRPr="00EF45F5">
        <w:rPr>
          <w:rFonts w:eastAsiaTheme="minorEastAsia"/>
        </w:rPr>
        <w:t>that</w:t>
      </w:r>
      <w:r w:rsidRPr="00EF45F5">
        <w:rPr>
          <w:rFonts w:eastAsiaTheme="minorEastAsia"/>
          <w:spacing w:val="-11"/>
        </w:rPr>
        <w:t xml:space="preserve"> </w:t>
      </w:r>
      <w:r w:rsidRPr="00EF45F5">
        <w:rPr>
          <w:rFonts w:eastAsiaTheme="minorEastAsia"/>
        </w:rPr>
        <w:t>have</w:t>
      </w:r>
      <w:r w:rsidRPr="00EF45F5">
        <w:rPr>
          <w:rFonts w:eastAsiaTheme="minorEastAsia"/>
          <w:spacing w:val="-11"/>
        </w:rPr>
        <w:t xml:space="preserve"> </w:t>
      </w:r>
      <w:r w:rsidRPr="00EF45F5">
        <w:rPr>
          <w:rFonts w:eastAsiaTheme="minorEastAsia"/>
        </w:rPr>
        <w:t>the potential for significant impact on infrastructure and services the applicant shall be required to provide an analysis of the impact on transportation, utilities, and community services.</w:t>
      </w:r>
    </w:p>
    <w:p w14:paraId="4244A2C9" w14:textId="77777777" w:rsidR="003406A8" w:rsidRPr="00EF45F5" w:rsidRDefault="003406A8" w:rsidP="003406A8">
      <w:pPr>
        <w:kinsoku w:val="0"/>
        <w:overflowPunct w:val="0"/>
        <w:adjustRightInd w:val="0"/>
        <w:spacing w:before="9"/>
        <w:rPr>
          <w:rFonts w:eastAsiaTheme="minorEastAsia"/>
        </w:rPr>
      </w:pPr>
    </w:p>
    <w:p w14:paraId="5E25DA33" w14:textId="77777777" w:rsidR="003406A8" w:rsidRPr="00EF45F5" w:rsidRDefault="003406A8" w:rsidP="003406A8">
      <w:pPr>
        <w:numPr>
          <w:ilvl w:val="0"/>
          <w:numId w:val="2"/>
        </w:numPr>
        <w:tabs>
          <w:tab w:val="left" w:pos="360"/>
          <w:tab w:val="left" w:pos="669"/>
        </w:tabs>
        <w:kinsoku w:val="0"/>
        <w:overflowPunct w:val="0"/>
        <w:adjustRightInd w:val="0"/>
        <w:spacing w:before="1" w:line="249" w:lineRule="auto"/>
        <w:ind w:right="509" w:hanging="10"/>
        <w:rPr>
          <w:rFonts w:eastAsiaTheme="minorEastAsia"/>
        </w:rPr>
      </w:pPr>
      <w:r w:rsidRPr="00EF45F5">
        <w:rPr>
          <w:rFonts w:eastAsiaTheme="minorEastAsia"/>
        </w:rPr>
        <w:t>Allowed</w:t>
      </w:r>
      <w:r w:rsidRPr="00EF45F5">
        <w:rPr>
          <w:rFonts w:eastAsiaTheme="minorEastAsia"/>
          <w:spacing w:val="-15"/>
        </w:rPr>
        <w:t xml:space="preserve"> </w:t>
      </w:r>
      <w:r w:rsidRPr="00EF45F5">
        <w:rPr>
          <w:rFonts w:eastAsiaTheme="minorEastAsia"/>
        </w:rPr>
        <w:t>Uses.</w:t>
      </w:r>
      <w:r w:rsidRPr="00EF45F5">
        <w:rPr>
          <w:rFonts w:eastAsiaTheme="minorEastAsia"/>
          <w:spacing w:val="-15"/>
        </w:rPr>
        <w:t xml:space="preserve"> </w:t>
      </w:r>
      <w:r w:rsidRPr="00EF45F5">
        <w:rPr>
          <w:rFonts w:eastAsiaTheme="minorEastAsia"/>
        </w:rPr>
        <w:t>Land</w:t>
      </w:r>
      <w:r w:rsidRPr="00EF45F5">
        <w:rPr>
          <w:rFonts w:eastAsiaTheme="minorEastAsia"/>
          <w:spacing w:val="-15"/>
        </w:rPr>
        <w:t xml:space="preserve"> </w:t>
      </w:r>
      <w:r w:rsidRPr="00EF45F5">
        <w:rPr>
          <w:rFonts w:eastAsiaTheme="minorEastAsia"/>
        </w:rPr>
        <w:t>uses</w:t>
      </w:r>
      <w:r w:rsidRPr="00EF45F5">
        <w:rPr>
          <w:rFonts w:eastAsiaTheme="minorEastAsia"/>
          <w:spacing w:val="-15"/>
        </w:rPr>
        <w:t xml:space="preserve"> </w:t>
      </w:r>
      <w:r w:rsidRPr="00EF45F5">
        <w:rPr>
          <w:rFonts w:eastAsiaTheme="minorEastAsia"/>
        </w:rPr>
        <w:t>for</w:t>
      </w:r>
      <w:r w:rsidRPr="00EF45F5">
        <w:rPr>
          <w:rFonts w:eastAsiaTheme="minorEastAsia"/>
          <w:spacing w:val="-15"/>
        </w:rPr>
        <w:t xml:space="preserve"> </w:t>
      </w:r>
      <w:r w:rsidRPr="00EF45F5">
        <w:rPr>
          <w:rFonts w:eastAsiaTheme="minorEastAsia"/>
        </w:rPr>
        <w:t>the</w:t>
      </w:r>
      <w:r w:rsidRPr="00EF45F5">
        <w:rPr>
          <w:rFonts w:eastAsiaTheme="minorEastAsia"/>
          <w:spacing w:val="-15"/>
        </w:rPr>
        <w:t xml:space="preserve"> </w:t>
      </w:r>
      <w:r w:rsidRPr="00EF45F5">
        <w:rPr>
          <w:rFonts w:eastAsiaTheme="minorEastAsia"/>
        </w:rPr>
        <w:t>PUD</w:t>
      </w:r>
      <w:r w:rsidRPr="00EF45F5">
        <w:rPr>
          <w:rFonts w:eastAsiaTheme="minorEastAsia"/>
          <w:spacing w:val="-15"/>
        </w:rPr>
        <w:t xml:space="preserve"> </w:t>
      </w:r>
      <w:r w:rsidRPr="00EF45F5">
        <w:rPr>
          <w:rFonts w:eastAsiaTheme="minorEastAsia"/>
        </w:rPr>
        <w:t>shall</w:t>
      </w:r>
      <w:r w:rsidRPr="00EF45F5">
        <w:rPr>
          <w:rFonts w:eastAsiaTheme="minorEastAsia"/>
          <w:spacing w:val="-15"/>
        </w:rPr>
        <w:t xml:space="preserve"> </w:t>
      </w:r>
      <w:r w:rsidRPr="00EF45F5">
        <w:rPr>
          <w:rFonts w:eastAsiaTheme="minorEastAsia"/>
        </w:rPr>
        <w:t>be</w:t>
      </w:r>
      <w:r w:rsidRPr="00EF45F5">
        <w:rPr>
          <w:rFonts w:eastAsiaTheme="minorEastAsia"/>
          <w:spacing w:val="-15"/>
        </w:rPr>
        <w:t xml:space="preserve"> </w:t>
      </w:r>
      <w:r w:rsidRPr="00EF45F5">
        <w:rPr>
          <w:rFonts w:eastAsiaTheme="minorEastAsia"/>
        </w:rPr>
        <w:t>designated</w:t>
      </w:r>
      <w:r w:rsidRPr="00EF45F5">
        <w:rPr>
          <w:rFonts w:eastAsiaTheme="minorEastAsia"/>
          <w:spacing w:val="-15"/>
        </w:rPr>
        <w:t xml:space="preserve"> </w:t>
      </w:r>
      <w:r w:rsidRPr="00EF45F5">
        <w:rPr>
          <w:rFonts w:eastAsiaTheme="minorEastAsia"/>
        </w:rPr>
        <w:t>on</w:t>
      </w:r>
      <w:r w:rsidRPr="00EF45F5">
        <w:rPr>
          <w:rFonts w:eastAsiaTheme="minorEastAsia"/>
          <w:spacing w:val="-15"/>
        </w:rPr>
        <w:t xml:space="preserve"> </w:t>
      </w:r>
      <w:r w:rsidRPr="00EF45F5">
        <w:rPr>
          <w:rFonts w:eastAsiaTheme="minorEastAsia"/>
        </w:rPr>
        <w:t>the</w:t>
      </w:r>
      <w:r w:rsidRPr="00EF45F5">
        <w:rPr>
          <w:rFonts w:eastAsiaTheme="minorEastAsia"/>
          <w:spacing w:val="-15"/>
        </w:rPr>
        <w:t xml:space="preserve"> </w:t>
      </w:r>
      <w:r w:rsidRPr="00EF45F5">
        <w:rPr>
          <w:rFonts w:eastAsiaTheme="minorEastAsia"/>
        </w:rPr>
        <w:t>associated</w:t>
      </w:r>
      <w:r w:rsidRPr="00EF45F5">
        <w:rPr>
          <w:rFonts w:eastAsiaTheme="minorEastAsia"/>
          <w:spacing w:val="-15"/>
        </w:rPr>
        <w:t xml:space="preserve"> </w:t>
      </w:r>
      <w:r w:rsidRPr="00EF45F5">
        <w:rPr>
          <w:rFonts w:eastAsiaTheme="minorEastAsia"/>
        </w:rPr>
        <w:t>PUD</w:t>
      </w:r>
      <w:r w:rsidRPr="00EF45F5">
        <w:rPr>
          <w:rFonts w:eastAsiaTheme="minorEastAsia"/>
          <w:spacing w:val="-15"/>
        </w:rPr>
        <w:t xml:space="preserve"> </w:t>
      </w:r>
      <w:r w:rsidRPr="00EF45F5">
        <w:rPr>
          <w:rFonts w:eastAsiaTheme="minorEastAsia"/>
        </w:rPr>
        <w:t>Concept</w:t>
      </w:r>
      <w:r w:rsidRPr="00EF45F5">
        <w:rPr>
          <w:rFonts w:eastAsiaTheme="minorEastAsia"/>
          <w:spacing w:val="-15"/>
        </w:rPr>
        <w:t xml:space="preserve"> </w:t>
      </w:r>
      <w:r w:rsidRPr="00EF45F5">
        <w:rPr>
          <w:rFonts w:eastAsiaTheme="minorEastAsia"/>
        </w:rPr>
        <w:t>Plan</w:t>
      </w:r>
      <w:r w:rsidRPr="00EF45F5">
        <w:rPr>
          <w:rFonts w:eastAsiaTheme="minorEastAsia"/>
          <w:spacing w:val="-15"/>
        </w:rPr>
        <w:t xml:space="preserve"> </w:t>
      </w:r>
      <w:r w:rsidRPr="00EF45F5">
        <w:rPr>
          <w:rFonts w:eastAsiaTheme="minorEastAsia"/>
        </w:rPr>
        <w:t>and/or</w:t>
      </w:r>
      <w:r w:rsidRPr="00EF45F5">
        <w:rPr>
          <w:rFonts w:eastAsiaTheme="minorEastAsia"/>
          <w:spacing w:val="-15"/>
        </w:rPr>
        <w:t xml:space="preserve"> </w:t>
      </w:r>
      <w:r w:rsidRPr="00EF45F5">
        <w:rPr>
          <w:rFonts w:eastAsiaTheme="minorEastAsia"/>
        </w:rPr>
        <w:t>PUD Master Plan approved by the City Council. These land uses shall be incorporated into the ordinance adopting the</w:t>
      </w:r>
      <w:r w:rsidRPr="00EF45F5">
        <w:rPr>
          <w:rFonts w:eastAsiaTheme="minorEastAsia"/>
          <w:spacing w:val="-11"/>
        </w:rPr>
        <w:t xml:space="preserve"> </w:t>
      </w:r>
      <w:r w:rsidRPr="00EF45F5">
        <w:rPr>
          <w:rFonts w:eastAsiaTheme="minorEastAsia"/>
        </w:rPr>
        <w:t>PUD</w:t>
      </w:r>
      <w:r w:rsidRPr="00EF45F5">
        <w:rPr>
          <w:rFonts w:eastAsiaTheme="minorEastAsia"/>
          <w:spacing w:val="-11"/>
        </w:rPr>
        <w:t xml:space="preserve"> </w:t>
      </w:r>
      <w:r w:rsidRPr="00EF45F5">
        <w:rPr>
          <w:rFonts w:eastAsiaTheme="minorEastAsia"/>
        </w:rPr>
        <w:t>zoning</w:t>
      </w:r>
      <w:r w:rsidRPr="00EF45F5">
        <w:rPr>
          <w:rFonts w:eastAsiaTheme="minorEastAsia"/>
          <w:spacing w:val="-11"/>
        </w:rPr>
        <w:t xml:space="preserve"> </w:t>
      </w:r>
      <w:r w:rsidRPr="00EF45F5">
        <w:rPr>
          <w:rFonts w:eastAsiaTheme="minorEastAsia"/>
        </w:rPr>
        <w:t>for</w:t>
      </w:r>
      <w:r w:rsidRPr="00EF45F5">
        <w:rPr>
          <w:rFonts w:eastAsiaTheme="minorEastAsia"/>
          <w:spacing w:val="-11"/>
        </w:rPr>
        <w:t xml:space="preserve"> </w:t>
      </w:r>
      <w:r w:rsidRPr="00EF45F5">
        <w:rPr>
          <w:rFonts w:eastAsiaTheme="minorEastAsia"/>
        </w:rPr>
        <w:t>the</w:t>
      </w:r>
      <w:r w:rsidRPr="00EF45F5">
        <w:rPr>
          <w:rFonts w:eastAsiaTheme="minorEastAsia"/>
          <w:spacing w:val="-11"/>
        </w:rPr>
        <w:t xml:space="preserve"> </w:t>
      </w:r>
      <w:r w:rsidRPr="00EF45F5">
        <w:rPr>
          <w:rFonts w:eastAsiaTheme="minorEastAsia"/>
        </w:rPr>
        <w:t>property.</w:t>
      </w:r>
      <w:r w:rsidRPr="00EF45F5">
        <w:rPr>
          <w:rFonts w:eastAsiaTheme="minorEastAsia"/>
          <w:spacing w:val="-11"/>
        </w:rPr>
        <w:t xml:space="preserve"> </w:t>
      </w:r>
      <w:r w:rsidRPr="00EF45F5">
        <w:rPr>
          <w:rFonts w:eastAsiaTheme="minorEastAsia"/>
        </w:rPr>
        <w:t>Uses</w:t>
      </w:r>
      <w:r w:rsidRPr="00EF45F5">
        <w:rPr>
          <w:rFonts w:eastAsiaTheme="minorEastAsia"/>
          <w:spacing w:val="-11"/>
        </w:rPr>
        <w:t xml:space="preserve"> </w:t>
      </w:r>
      <w:r w:rsidRPr="00EF45F5">
        <w:rPr>
          <w:rFonts w:eastAsiaTheme="minorEastAsia"/>
        </w:rPr>
        <w:t>that</w:t>
      </w:r>
      <w:r w:rsidRPr="00EF45F5">
        <w:rPr>
          <w:rFonts w:eastAsiaTheme="minorEastAsia"/>
          <w:spacing w:val="-11"/>
        </w:rPr>
        <w:t xml:space="preserve"> </w:t>
      </w:r>
      <w:r w:rsidRPr="00EF45F5">
        <w:rPr>
          <w:rFonts w:eastAsiaTheme="minorEastAsia"/>
        </w:rPr>
        <w:t>will</w:t>
      </w:r>
      <w:r w:rsidRPr="00EF45F5">
        <w:rPr>
          <w:rFonts w:eastAsiaTheme="minorEastAsia"/>
          <w:spacing w:val="-11"/>
        </w:rPr>
        <w:t xml:space="preserve"> </w:t>
      </w:r>
      <w:r w:rsidRPr="00EF45F5">
        <w:rPr>
          <w:rFonts w:eastAsiaTheme="minorEastAsia"/>
        </w:rPr>
        <w:t>be</w:t>
      </w:r>
      <w:r w:rsidRPr="00EF45F5">
        <w:rPr>
          <w:rFonts w:eastAsiaTheme="minorEastAsia"/>
          <w:spacing w:val="-11"/>
        </w:rPr>
        <w:t xml:space="preserve"> </w:t>
      </w:r>
      <w:r w:rsidRPr="00EF45F5">
        <w:rPr>
          <w:rFonts w:eastAsiaTheme="minorEastAsia"/>
        </w:rPr>
        <w:t>favorably</w:t>
      </w:r>
      <w:r w:rsidRPr="00EF45F5">
        <w:rPr>
          <w:rFonts w:eastAsiaTheme="minorEastAsia"/>
          <w:spacing w:val="-11"/>
        </w:rPr>
        <w:t xml:space="preserve"> </w:t>
      </w:r>
      <w:r w:rsidRPr="00EF45F5">
        <w:rPr>
          <w:rFonts w:eastAsiaTheme="minorEastAsia"/>
        </w:rPr>
        <w:t>considered</w:t>
      </w:r>
      <w:r w:rsidRPr="00EF45F5">
        <w:rPr>
          <w:rFonts w:eastAsiaTheme="minorEastAsia"/>
          <w:spacing w:val="-11"/>
        </w:rPr>
        <w:t xml:space="preserve"> </w:t>
      </w:r>
      <w:r w:rsidRPr="00EF45F5">
        <w:rPr>
          <w:rFonts w:eastAsiaTheme="minorEastAsia"/>
        </w:rPr>
        <w:t>for</w:t>
      </w:r>
      <w:r w:rsidRPr="00EF45F5">
        <w:rPr>
          <w:rFonts w:eastAsiaTheme="minorEastAsia"/>
          <w:spacing w:val="-11"/>
        </w:rPr>
        <w:t xml:space="preserve"> </w:t>
      </w:r>
      <w:r w:rsidRPr="00EF45F5">
        <w:rPr>
          <w:rFonts w:eastAsiaTheme="minorEastAsia"/>
        </w:rPr>
        <w:t>a</w:t>
      </w:r>
      <w:r w:rsidRPr="00EF45F5">
        <w:rPr>
          <w:rFonts w:eastAsiaTheme="minorEastAsia"/>
          <w:spacing w:val="-11"/>
        </w:rPr>
        <w:t xml:space="preserve"> </w:t>
      </w:r>
      <w:r w:rsidRPr="00EF45F5">
        <w:rPr>
          <w:rFonts w:eastAsiaTheme="minorEastAsia"/>
        </w:rPr>
        <w:t>PUD</w:t>
      </w:r>
      <w:r w:rsidRPr="00EF45F5">
        <w:rPr>
          <w:rFonts w:eastAsiaTheme="minorEastAsia"/>
          <w:spacing w:val="-11"/>
        </w:rPr>
        <w:t xml:space="preserve"> </w:t>
      </w:r>
      <w:r w:rsidRPr="00EF45F5">
        <w:rPr>
          <w:rFonts w:eastAsiaTheme="minorEastAsia"/>
        </w:rPr>
        <w:t>include</w:t>
      </w:r>
      <w:r w:rsidRPr="00EF45F5">
        <w:rPr>
          <w:rFonts w:eastAsiaTheme="minorEastAsia"/>
          <w:spacing w:val="-11"/>
        </w:rPr>
        <w:t xml:space="preserve"> </w:t>
      </w:r>
      <w:r w:rsidRPr="00EF45F5">
        <w:rPr>
          <w:rFonts w:eastAsiaTheme="minorEastAsia"/>
        </w:rPr>
        <w:t>family</w:t>
      </w:r>
      <w:r w:rsidRPr="00EF45F5">
        <w:rPr>
          <w:rFonts w:eastAsiaTheme="minorEastAsia"/>
          <w:spacing w:val="-11"/>
        </w:rPr>
        <w:t xml:space="preserve"> </w:t>
      </w:r>
      <w:r w:rsidRPr="00EF45F5">
        <w:rPr>
          <w:rFonts w:eastAsiaTheme="minorEastAsia"/>
        </w:rPr>
        <w:t>entertainment, restaurants and outdoor dining areas and limited retail services.</w:t>
      </w:r>
    </w:p>
    <w:p w14:paraId="6D30C6EB" w14:textId="77777777" w:rsidR="003406A8" w:rsidRPr="00EF45F5" w:rsidRDefault="003406A8" w:rsidP="003406A8"/>
    <w:p w14:paraId="034C10E6" w14:textId="77777777" w:rsidR="003406A8" w:rsidRPr="00EF45F5" w:rsidRDefault="003406A8" w:rsidP="003406A8">
      <w:pPr>
        <w:numPr>
          <w:ilvl w:val="0"/>
          <w:numId w:val="2"/>
        </w:numPr>
        <w:tabs>
          <w:tab w:val="left" w:pos="650"/>
        </w:tabs>
        <w:kinsoku w:val="0"/>
        <w:overflowPunct w:val="0"/>
        <w:adjustRightInd w:val="0"/>
        <w:spacing w:line="242" w:lineRule="auto"/>
        <w:ind w:right="717"/>
        <w:rPr>
          <w:rFonts w:eastAsiaTheme="minorEastAsia"/>
        </w:rPr>
      </w:pPr>
      <w:r w:rsidRPr="00EF45F5">
        <w:rPr>
          <w:rFonts w:eastAsiaTheme="minorEastAsia"/>
        </w:rPr>
        <w:t>Prohibited</w:t>
      </w:r>
      <w:r w:rsidRPr="00EF45F5">
        <w:rPr>
          <w:rFonts w:eastAsiaTheme="minorEastAsia"/>
          <w:spacing w:val="-14"/>
        </w:rPr>
        <w:t xml:space="preserve"> </w:t>
      </w:r>
      <w:r w:rsidRPr="00EF45F5">
        <w:rPr>
          <w:rFonts w:eastAsiaTheme="minorEastAsia"/>
        </w:rPr>
        <w:t>Uses.</w:t>
      </w:r>
      <w:r w:rsidRPr="00EF45F5">
        <w:rPr>
          <w:rFonts w:eastAsiaTheme="minorEastAsia"/>
          <w:spacing w:val="-14"/>
        </w:rPr>
        <w:t xml:space="preserve"> </w:t>
      </w:r>
      <w:r w:rsidRPr="00EF45F5">
        <w:rPr>
          <w:rFonts w:eastAsiaTheme="minorEastAsia"/>
        </w:rPr>
        <w:t>Land</w:t>
      </w:r>
      <w:r w:rsidRPr="00EF45F5">
        <w:rPr>
          <w:rFonts w:eastAsiaTheme="minorEastAsia"/>
          <w:spacing w:val="-14"/>
        </w:rPr>
        <w:t xml:space="preserve"> </w:t>
      </w:r>
      <w:r w:rsidRPr="00EF45F5">
        <w:rPr>
          <w:rFonts w:eastAsiaTheme="minorEastAsia"/>
        </w:rPr>
        <w:t>uses</w:t>
      </w:r>
      <w:r w:rsidRPr="00EF45F5">
        <w:rPr>
          <w:rFonts w:eastAsiaTheme="minorEastAsia"/>
          <w:spacing w:val="-14"/>
        </w:rPr>
        <w:t xml:space="preserve"> </w:t>
      </w:r>
      <w:r w:rsidRPr="00EF45F5">
        <w:rPr>
          <w:rFonts w:eastAsiaTheme="minorEastAsia"/>
        </w:rPr>
        <w:t>that</w:t>
      </w:r>
      <w:r w:rsidRPr="00EF45F5">
        <w:rPr>
          <w:rFonts w:eastAsiaTheme="minorEastAsia"/>
          <w:spacing w:val="-14"/>
        </w:rPr>
        <w:t xml:space="preserve"> </w:t>
      </w:r>
      <w:r w:rsidRPr="00EF45F5">
        <w:rPr>
          <w:rFonts w:eastAsiaTheme="minorEastAsia"/>
        </w:rPr>
        <w:t>are</w:t>
      </w:r>
      <w:r w:rsidRPr="00EF45F5">
        <w:rPr>
          <w:rFonts w:eastAsiaTheme="minorEastAsia"/>
          <w:spacing w:val="-14"/>
        </w:rPr>
        <w:t xml:space="preserve"> </w:t>
      </w:r>
      <w:r w:rsidRPr="00EF45F5">
        <w:rPr>
          <w:rFonts w:eastAsiaTheme="minorEastAsia"/>
        </w:rPr>
        <w:t>specifically</w:t>
      </w:r>
      <w:r w:rsidRPr="00EF45F5">
        <w:rPr>
          <w:rFonts w:eastAsiaTheme="minorEastAsia"/>
          <w:spacing w:val="-14"/>
        </w:rPr>
        <w:t xml:space="preserve"> </w:t>
      </w:r>
      <w:r w:rsidRPr="00EF45F5">
        <w:rPr>
          <w:rFonts w:eastAsiaTheme="minorEastAsia"/>
        </w:rPr>
        <w:t>prohibited</w:t>
      </w:r>
      <w:r w:rsidRPr="00EF45F5">
        <w:rPr>
          <w:rFonts w:eastAsiaTheme="minorEastAsia"/>
          <w:spacing w:val="-14"/>
        </w:rPr>
        <w:t xml:space="preserve"> </w:t>
      </w:r>
      <w:r w:rsidRPr="00EF45F5">
        <w:rPr>
          <w:rFonts w:eastAsiaTheme="minorEastAsia"/>
        </w:rPr>
        <w:t>in</w:t>
      </w:r>
      <w:r w:rsidRPr="00EF45F5">
        <w:rPr>
          <w:rFonts w:eastAsiaTheme="minorEastAsia"/>
          <w:spacing w:val="-14"/>
        </w:rPr>
        <w:t xml:space="preserve"> </w:t>
      </w:r>
      <w:r w:rsidRPr="00EF45F5">
        <w:rPr>
          <w:rFonts w:eastAsiaTheme="minorEastAsia"/>
        </w:rPr>
        <w:t>a</w:t>
      </w:r>
      <w:r w:rsidRPr="00EF45F5">
        <w:rPr>
          <w:rFonts w:eastAsiaTheme="minorEastAsia"/>
          <w:spacing w:val="-14"/>
        </w:rPr>
        <w:t xml:space="preserve"> </w:t>
      </w:r>
      <w:r w:rsidRPr="00EF45F5">
        <w:rPr>
          <w:rFonts w:eastAsiaTheme="minorEastAsia"/>
        </w:rPr>
        <w:t>PUD</w:t>
      </w:r>
      <w:r w:rsidRPr="00EF45F5">
        <w:rPr>
          <w:rFonts w:eastAsiaTheme="minorEastAsia"/>
          <w:spacing w:val="-14"/>
        </w:rPr>
        <w:t xml:space="preserve"> </w:t>
      </w:r>
      <w:r w:rsidRPr="00EF45F5">
        <w:rPr>
          <w:rFonts w:eastAsiaTheme="minorEastAsia"/>
        </w:rPr>
        <w:t>shall</w:t>
      </w:r>
      <w:r w:rsidRPr="00EF45F5">
        <w:rPr>
          <w:rFonts w:eastAsiaTheme="minorEastAsia"/>
          <w:spacing w:val="-14"/>
        </w:rPr>
        <w:t xml:space="preserve"> </w:t>
      </w:r>
      <w:r w:rsidRPr="00EF45F5">
        <w:rPr>
          <w:rFonts w:eastAsiaTheme="minorEastAsia"/>
        </w:rPr>
        <w:t>include</w:t>
      </w:r>
      <w:r w:rsidRPr="00EF45F5">
        <w:rPr>
          <w:rFonts w:eastAsiaTheme="minorEastAsia"/>
          <w:spacing w:val="-14"/>
        </w:rPr>
        <w:t xml:space="preserve"> </w:t>
      </w:r>
      <w:r w:rsidRPr="00EF45F5">
        <w:rPr>
          <w:rFonts w:eastAsiaTheme="minorEastAsia"/>
        </w:rPr>
        <w:t>uses</w:t>
      </w:r>
      <w:r w:rsidRPr="00EF45F5">
        <w:rPr>
          <w:rFonts w:eastAsiaTheme="minorEastAsia"/>
          <w:spacing w:val="-14"/>
        </w:rPr>
        <w:t xml:space="preserve"> </w:t>
      </w:r>
      <w:r w:rsidRPr="00EF45F5">
        <w:rPr>
          <w:rFonts w:eastAsiaTheme="minorEastAsia"/>
        </w:rPr>
        <w:t>that</w:t>
      </w:r>
      <w:r w:rsidRPr="00EF45F5">
        <w:rPr>
          <w:rFonts w:eastAsiaTheme="minorEastAsia"/>
          <w:spacing w:val="-14"/>
        </w:rPr>
        <w:t xml:space="preserve"> </w:t>
      </w:r>
      <w:r w:rsidRPr="00EF45F5">
        <w:rPr>
          <w:rFonts w:eastAsiaTheme="minorEastAsia"/>
        </w:rPr>
        <w:t>are</w:t>
      </w:r>
      <w:r w:rsidRPr="00EF45F5">
        <w:rPr>
          <w:rFonts w:eastAsiaTheme="minorEastAsia"/>
          <w:spacing w:val="-14"/>
        </w:rPr>
        <w:t xml:space="preserve"> </w:t>
      </w:r>
      <w:r w:rsidRPr="00EF45F5">
        <w:rPr>
          <w:rFonts w:eastAsiaTheme="minorEastAsia"/>
        </w:rPr>
        <w:t xml:space="preserve">automobile </w:t>
      </w:r>
      <w:r w:rsidRPr="00EF45F5">
        <w:rPr>
          <w:rFonts w:eastAsiaTheme="minorEastAsia"/>
          <w:spacing w:val="-2"/>
        </w:rPr>
        <w:t>related</w:t>
      </w:r>
      <w:r w:rsidRPr="00EF45F5">
        <w:rPr>
          <w:rFonts w:eastAsiaTheme="minorEastAsia"/>
          <w:spacing w:val="-5"/>
        </w:rPr>
        <w:t xml:space="preserve"> </w:t>
      </w:r>
      <w:r w:rsidRPr="00EF45F5">
        <w:rPr>
          <w:rFonts w:eastAsiaTheme="minorEastAsia"/>
          <w:spacing w:val="-2"/>
        </w:rPr>
        <w:t>(i.e.</w:t>
      </w:r>
      <w:r w:rsidRPr="00EF45F5">
        <w:rPr>
          <w:rFonts w:eastAsiaTheme="minorEastAsia"/>
          <w:spacing w:val="-5"/>
        </w:rPr>
        <w:t xml:space="preserve"> </w:t>
      </w:r>
      <w:r w:rsidRPr="00EF45F5">
        <w:rPr>
          <w:rFonts w:eastAsiaTheme="minorEastAsia"/>
          <w:spacing w:val="-2"/>
        </w:rPr>
        <w:t>full-service</w:t>
      </w:r>
      <w:r w:rsidRPr="00EF45F5">
        <w:rPr>
          <w:rFonts w:eastAsiaTheme="minorEastAsia"/>
          <w:spacing w:val="-5"/>
        </w:rPr>
        <w:t xml:space="preserve"> </w:t>
      </w:r>
      <w:r w:rsidRPr="00EF45F5">
        <w:rPr>
          <w:rFonts w:eastAsiaTheme="minorEastAsia"/>
          <w:spacing w:val="-2"/>
        </w:rPr>
        <w:t>car</w:t>
      </w:r>
      <w:r w:rsidRPr="00EF45F5">
        <w:rPr>
          <w:rFonts w:eastAsiaTheme="minorEastAsia"/>
          <w:spacing w:val="-5"/>
        </w:rPr>
        <w:t xml:space="preserve"> </w:t>
      </w:r>
      <w:r w:rsidRPr="00EF45F5">
        <w:rPr>
          <w:rFonts w:eastAsiaTheme="minorEastAsia"/>
          <w:spacing w:val="-2"/>
        </w:rPr>
        <w:t>washes,</w:t>
      </w:r>
      <w:r w:rsidRPr="00EF45F5">
        <w:rPr>
          <w:rFonts w:eastAsiaTheme="minorEastAsia"/>
          <w:spacing w:val="-5"/>
        </w:rPr>
        <w:t xml:space="preserve"> </w:t>
      </w:r>
      <w:r w:rsidRPr="00EF45F5">
        <w:rPr>
          <w:rFonts w:eastAsiaTheme="minorEastAsia"/>
          <w:spacing w:val="-2"/>
        </w:rPr>
        <w:t>gas</w:t>
      </w:r>
      <w:r w:rsidRPr="00EF45F5">
        <w:rPr>
          <w:rFonts w:eastAsiaTheme="minorEastAsia"/>
          <w:spacing w:val="-5"/>
        </w:rPr>
        <w:t xml:space="preserve"> </w:t>
      </w:r>
      <w:r w:rsidRPr="00EF45F5">
        <w:rPr>
          <w:rFonts w:eastAsiaTheme="minorEastAsia"/>
          <w:spacing w:val="-2"/>
        </w:rPr>
        <w:t>stations,</w:t>
      </w:r>
      <w:r w:rsidRPr="00EF45F5">
        <w:rPr>
          <w:rFonts w:eastAsiaTheme="minorEastAsia"/>
          <w:spacing w:val="-5"/>
        </w:rPr>
        <w:t xml:space="preserve"> </w:t>
      </w:r>
      <w:r w:rsidRPr="00EF45F5">
        <w:rPr>
          <w:rFonts w:eastAsiaTheme="minorEastAsia"/>
          <w:spacing w:val="-2"/>
        </w:rPr>
        <w:t>automotive</w:t>
      </w:r>
      <w:r w:rsidRPr="00EF45F5">
        <w:rPr>
          <w:rFonts w:eastAsiaTheme="minorEastAsia"/>
          <w:spacing w:val="-5"/>
        </w:rPr>
        <w:t xml:space="preserve"> </w:t>
      </w:r>
      <w:r w:rsidRPr="00EF45F5">
        <w:rPr>
          <w:rFonts w:eastAsiaTheme="minorEastAsia"/>
          <w:spacing w:val="-2"/>
        </w:rPr>
        <w:t>repair</w:t>
      </w:r>
      <w:r w:rsidRPr="00EF45F5">
        <w:rPr>
          <w:rFonts w:eastAsiaTheme="minorEastAsia"/>
          <w:spacing w:val="-5"/>
        </w:rPr>
        <w:t xml:space="preserve"> </w:t>
      </w:r>
      <w:r w:rsidRPr="00EF45F5">
        <w:rPr>
          <w:rFonts w:eastAsiaTheme="minorEastAsia"/>
          <w:spacing w:val="-2"/>
        </w:rPr>
        <w:t>services,</w:t>
      </w:r>
      <w:r w:rsidRPr="00EF45F5">
        <w:rPr>
          <w:rFonts w:eastAsiaTheme="minorEastAsia"/>
          <w:spacing w:val="-5"/>
        </w:rPr>
        <w:t xml:space="preserve"> </w:t>
      </w:r>
      <w:r w:rsidRPr="00EF45F5">
        <w:rPr>
          <w:rFonts w:eastAsiaTheme="minorEastAsia"/>
          <w:spacing w:val="-2"/>
        </w:rPr>
        <w:t>vehicle</w:t>
      </w:r>
      <w:r w:rsidRPr="00EF45F5">
        <w:rPr>
          <w:rFonts w:eastAsiaTheme="minorEastAsia"/>
          <w:spacing w:val="-5"/>
        </w:rPr>
        <w:t xml:space="preserve"> </w:t>
      </w:r>
      <w:r w:rsidRPr="00EF45F5">
        <w:rPr>
          <w:rFonts w:eastAsiaTheme="minorEastAsia"/>
          <w:spacing w:val="-2"/>
        </w:rPr>
        <w:t>sales,</w:t>
      </w:r>
      <w:r w:rsidRPr="00EF45F5">
        <w:rPr>
          <w:rFonts w:eastAsiaTheme="minorEastAsia"/>
          <w:spacing w:val="-5"/>
        </w:rPr>
        <w:t xml:space="preserve"> </w:t>
      </w:r>
      <w:r w:rsidRPr="00EF45F5">
        <w:rPr>
          <w:rFonts w:eastAsiaTheme="minorEastAsia"/>
          <w:spacing w:val="-2"/>
        </w:rPr>
        <w:t>etc.),</w:t>
      </w:r>
      <w:r w:rsidRPr="00EF45F5">
        <w:rPr>
          <w:rFonts w:eastAsiaTheme="minorEastAsia"/>
          <w:spacing w:val="-5"/>
        </w:rPr>
        <w:t xml:space="preserve"> </w:t>
      </w:r>
      <w:r w:rsidRPr="00EF45F5">
        <w:rPr>
          <w:rFonts w:eastAsiaTheme="minorEastAsia"/>
          <w:spacing w:val="-2"/>
        </w:rPr>
        <w:t>motels,</w:t>
      </w:r>
      <w:r w:rsidRPr="00EF45F5">
        <w:rPr>
          <w:rFonts w:eastAsiaTheme="minorEastAsia"/>
          <w:spacing w:val="-5"/>
        </w:rPr>
        <w:t xml:space="preserve"> </w:t>
      </w:r>
      <w:r w:rsidRPr="00EF45F5">
        <w:rPr>
          <w:rFonts w:eastAsiaTheme="minorEastAsia"/>
          <w:spacing w:val="-2"/>
        </w:rPr>
        <w:t xml:space="preserve">adult </w:t>
      </w:r>
      <w:r w:rsidRPr="00EF45F5">
        <w:rPr>
          <w:rFonts w:eastAsiaTheme="minorEastAsia"/>
        </w:rPr>
        <w:t>entertainment,</w:t>
      </w:r>
      <w:r w:rsidRPr="00EF45F5">
        <w:rPr>
          <w:rFonts w:eastAsiaTheme="minorEastAsia"/>
          <w:spacing w:val="-3"/>
        </w:rPr>
        <w:t xml:space="preserve"> </w:t>
      </w:r>
      <w:r w:rsidRPr="00EF45F5">
        <w:rPr>
          <w:rFonts w:eastAsiaTheme="minorEastAsia"/>
        </w:rPr>
        <w:t>vape</w:t>
      </w:r>
      <w:r w:rsidRPr="00EF45F5">
        <w:rPr>
          <w:rFonts w:eastAsiaTheme="minorEastAsia"/>
          <w:spacing w:val="-3"/>
        </w:rPr>
        <w:t xml:space="preserve"> </w:t>
      </w:r>
      <w:r w:rsidRPr="00EF45F5">
        <w:rPr>
          <w:rFonts w:eastAsiaTheme="minorEastAsia"/>
        </w:rPr>
        <w:t>shops,</w:t>
      </w:r>
      <w:r w:rsidRPr="00EF45F5">
        <w:rPr>
          <w:rFonts w:eastAsiaTheme="minorEastAsia"/>
          <w:spacing w:val="-3"/>
        </w:rPr>
        <w:t xml:space="preserve"> </w:t>
      </w:r>
      <w:r w:rsidRPr="00EF45F5">
        <w:rPr>
          <w:rFonts w:eastAsiaTheme="minorEastAsia"/>
        </w:rPr>
        <w:t>medical</w:t>
      </w:r>
      <w:r w:rsidRPr="00EF45F5">
        <w:rPr>
          <w:rFonts w:eastAsiaTheme="minorEastAsia"/>
          <w:spacing w:val="-3"/>
        </w:rPr>
        <w:t xml:space="preserve"> </w:t>
      </w:r>
      <w:r w:rsidRPr="00EF45F5">
        <w:rPr>
          <w:rFonts w:eastAsiaTheme="minorEastAsia"/>
        </w:rPr>
        <w:t>facilities,</w:t>
      </w:r>
      <w:r w:rsidRPr="00EF45F5">
        <w:rPr>
          <w:rFonts w:eastAsiaTheme="minorEastAsia"/>
          <w:spacing w:val="-3"/>
        </w:rPr>
        <w:t xml:space="preserve"> </w:t>
      </w:r>
      <w:r w:rsidRPr="00EF45F5">
        <w:rPr>
          <w:rFonts w:eastAsiaTheme="minorEastAsia"/>
        </w:rPr>
        <w:t>pawn</w:t>
      </w:r>
      <w:r w:rsidRPr="00EF45F5">
        <w:rPr>
          <w:rFonts w:eastAsiaTheme="minorEastAsia"/>
          <w:spacing w:val="-3"/>
        </w:rPr>
        <w:t xml:space="preserve"> </w:t>
      </w:r>
      <w:r w:rsidRPr="00EF45F5">
        <w:rPr>
          <w:rFonts w:eastAsiaTheme="minorEastAsia"/>
        </w:rPr>
        <w:t>shops,</w:t>
      </w:r>
      <w:r w:rsidRPr="00EF45F5">
        <w:rPr>
          <w:rFonts w:eastAsiaTheme="minorEastAsia"/>
          <w:spacing w:val="-3"/>
        </w:rPr>
        <w:t xml:space="preserve"> </w:t>
      </w:r>
      <w:r w:rsidRPr="00EF45F5">
        <w:rPr>
          <w:rFonts w:eastAsiaTheme="minorEastAsia"/>
        </w:rPr>
        <w:t>tax</w:t>
      </w:r>
      <w:r w:rsidRPr="00EF45F5">
        <w:rPr>
          <w:rFonts w:eastAsiaTheme="minorEastAsia"/>
          <w:spacing w:val="-3"/>
        </w:rPr>
        <w:t xml:space="preserve"> </w:t>
      </w:r>
      <w:r w:rsidRPr="00EF45F5">
        <w:rPr>
          <w:rFonts w:eastAsiaTheme="minorEastAsia"/>
        </w:rPr>
        <w:t>and</w:t>
      </w:r>
      <w:r w:rsidRPr="00EF45F5">
        <w:rPr>
          <w:rFonts w:eastAsiaTheme="minorEastAsia"/>
          <w:spacing w:val="-3"/>
        </w:rPr>
        <w:t xml:space="preserve"> </w:t>
      </w:r>
      <w:r w:rsidRPr="00EF45F5">
        <w:rPr>
          <w:rFonts w:eastAsiaTheme="minorEastAsia"/>
        </w:rPr>
        <w:t>quick</w:t>
      </w:r>
      <w:r w:rsidRPr="00EF45F5">
        <w:rPr>
          <w:rFonts w:eastAsiaTheme="minorEastAsia"/>
          <w:spacing w:val="-3"/>
        </w:rPr>
        <w:t xml:space="preserve"> </w:t>
      </w:r>
      <w:r w:rsidRPr="00EF45F5">
        <w:rPr>
          <w:rFonts w:eastAsiaTheme="minorEastAsia"/>
        </w:rPr>
        <w:t>loan</w:t>
      </w:r>
      <w:r w:rsidRPr="00EF45F5">
        <w:rPr>
          <w:rFonts w:eastAsiaTheme="minorEastAsia"/>
          <w:spacing w:val="-3"/>
        </w:rPr>
        <w:t xml:space="preserve"> </w:t>
      </w:r>
      <w:r w:rsidRPr="00EF45F5">
        <w:rPr>
          <w:rFonts w:eastAsiaTheme="minorEastAsia"/>
        </w:rPr>
        <w:t>offices,</w:t>
      </w:r>
      <w:r w:rsidRPr="00EF45F5">
        <w:rPr>
          <w:rFonts w:eastAsiaTheme="minorEastAsia"/>
          <w:spacing w:val="-3"/>
        </w:rPr>
        <w:t xml:space="preserve"> </w:t>
      </w:r>
      <w:r w:rsidRPr="00EF45F5">
        <w:rPr>
          <w:rFonts w:eastAsiaTheme="minorEastAsia"/>
        </w:rPr>
        <w:t>title</w:t>
      </w:r>
      <w:r w:rsidRPr="00EF45F5">
        <w:rPr>
          <w:rFonts w:eastAsiaTheme="minorEastAsia"/>
          <w:spacing w:val="-3"/>
        </w:rPr>
        <w:t xml:space="preserve"> </w:t>
      </w:r>
      <w:r w:rsidRPr="00EF45F5">
        <w:rPr>
          <w:rFonts w:eastAsiaTheme="minorEastAsia"/>
        </w:rPr>
        <w:t>pawn</w:t>
      </w:r>
      <w:r w:rsidRPr="00EF45F5">
        <w:rPr>
          <w:rFonts w:eastAsiaTheme="minorEastAsia"/>
          <w:spacing w:val="-3"/>
        </w:rPr>
        <w:t xml:space="preserve"> </w:t>
      </w:r>
      <w:r w:rsidRPr="00EF45F5">
        <w:rPr>
          <w:rFonts w:eastAsiaTheme="minorEastAsia"/>
        </w:rPr>
        <w:t>shops,</w:t>
      </w:r>
      <w:r w:rsidRPr="00EF45F5">
        <w:rPr>
          <w:rFonts w:eastAsiaTheme="minorEastAsia"/>
          <w:spacing w:val="-3"/>
        </w:rPr>
        <w:t xml:space="preserve"> </w:t>
      </w:r>
      <w:r w:rsidRPr="00EF45F5">
        <w:rPr>
          <w:rFonts w:eastAsiaTheme="minorEastAsia"/>
        </w:rPr>
        <w:t>self-service laundry, and veterinary hospitals and boarding facilities.</w:t>
      </w:r>
    </w:p>
    <w:p w14:paraId="1830EDD9" w14:textId="77777777" w:rsidR="003406A8" w:rsidRPr="00EF45F5" w:rsidRDefault="003406A8" w:rsidP="003406A8">
      <w:pPr>
        <w:kinsoku w:val="0"/>
        <w:overflowPunct w:val="0"/>
        <w:adjustRightInd w:val="0"/>
        <w:spacing w:before="32"/>
        <w:rPr>
          <w:rFonts w:eastAsiaTheme="minorEastAsia"/>
        </w:rPr>
      </w:pPr>
    </w:p>
    <w:p w14:paraId="28214A58" w14:textId="77777777" w:rsidR="003406A8" w:rsidRPr="00EF45F5" w:rsidRDefault="003406A8" w:rsidP="003406A8">
      <w:pPr>
        <w:numPr>
          <w:ilvl w:val="0"/>
          <w:numId w:val="2"/>
        </w:numPr>
        <w:tabs>
          <w:tab w:val="left" w:pos="650"/>
        </w:tabs>
        <w:kinsoku w:val="0"/>
        <w:overflowPunct w:val="0"/>
        <w:adjustRightInd w:val="0"/>
        <w:spacing w:line="228" w:lineRule="auto"/>
        <w:ind w:right="358"/>
        <w:rPr>
          <w:rFonts w:eastAsiaTheme="minorEastAsia"/>
        </w:rPr>
      </w:pPr>
      <w:r w:rsidRPr="00EF45F5">
        <w:rPr>
          <w:rFonts w:eastAsiaTheme="minorEastAsia"/>
        </w:rPr>
        <w:t>Dimensional</w:t>
      </w:r>
      <w:r w:rsidRPr="00EF45F5">
        <w:rPr>
          <w:rFonts w:eastAsiaTheme="minorEastAsia"/>
          <w:spacing w:val="-15"/>
        </w:rPr>
        <w:t xml:space="preserve"> </w:t>
      </w:r>
      <w:r w:rsidRPr="00EF45F5">
        <w:rPr>
          <w:rFonts w:eastAsiaTheme="minorEastAsia"/>
        </w:rPr>
        <w:t>Requirements.</w:t>
      </w:r>
      <w:r w:rsidRPr="00EF45F5">
        <w:rPr>
          <w:rFonts w:eastAsiaTheme="minorEastAsia"/>
          <w:spacing w:val="-15"/>
        </w:rPr>
        <w:t xml:space="preserve"> </w:t>
      </w:r>
      <w:r w:rsidRPr="00EF45F5">
        <w:rPr>
          <w:rFonts w:eastAsiaTheme="minorEastAsia"/>
        </w:rPr>
        <w:t>A</w:t>
      </w:r>
      <w:r w:rsidRPr="00EF45F5">
        <w:rPr>
          <w:rFonts w:eastAsiaTheme="minorEastAsia"/>
          <w:spacing w:val="-15"/>
        </w:rPr>
        <w:t xml:space="preserve"> </w:t>
      </w:r>
      <w:r w:rsidRPr="00EF45F5">
        <w:rPr>
          <w:rFonts w:eastAsiaTheme="minorEastAsia"/>
        </w:rPr>
        <w:t>table</w:t>
      </w:r>
      <w:r w:rsidRPr="00EF45F5">
        <w:rPr>
          <w:rFonts w:eastAsiaTheme="minorEastAsia"/>
          <w:spacing w:val="-15"/>
        </w:rPr>
        <w:t xml:space="preserve"> </w:t>
      </w:r>
      <w:r w:rsidRPr="00EF45F5">
        <w:rPr>
          <w:rFonts w:eastAsiaTheme="minorEastAsia"/>
        </w:rPr>
        <w:t>shall</w:t>
      </w:r>
      <w:r w:rsidRPr="00EF45F5">
        <w:rPr>
          <w:rFonts w:eastAsiaTheme="minorEastAsia"/>
          <w:spacing w:val="-15"/>
        </w:rPr>
        <w:t xml:space="preserve"> </w:t>
      </w:r>
      <w:r w:rsidRPr="00EF45F5">
        <w:rPr>
          <w:rFonts w:eastAsiaTheme="minorEastAsia"/>
        </w:rPr>
        <w:t>be</w:t>
      </w:r>
      <w:r w:rsidRPr="00EF45F5">
        <w:rPr>
          <w:rFonts w:eastAsiaTheme="minorEastAsia"/>
          <w:spacing w:val="-15"/>
        </w:rPr>
        <w:t xml:space="preserve"> </w:t>
      </w:r>
      <w:proofErr w:type="gramStart"/>
      <w:r w:rsidRPr="00EF45F5">
        <w:rPr>
          <w:rFonts w:eastAsiaTheme="minorEastAsia"/>
        </w:rPr>
        <w:t>provided</w:t>
      </w:r>
      <w:r w:rsidRPr="00EF45F5">
        <w:rPr>
          <w:rFonts w:eastAsiaTheme="minorEastAsia"/>
          <w:spacing w:val="-15"/>
        </w:rPr>
        <w:t xml:space="preserve"> </w:t>
      </w:r>
      <w:r w:rsidRPr="00EF45F5">
        <w:rPr>
          <w:rFonts w:eastAsiaTheme="minorEastAsia"/>
        </w:rPr>
        <w:t>that</w:t>
      </w:r>
      <w:proofErr w:type="gramEnd"/>
      <w:r w:rsidRPr="00EF45F5">
        <w:rPr>
          <w:rFonts w:eastAsiaTheme="minorEastAsia"/>
          <w:spacing w:val="-15"/>
        </w:rPr>
        <w:t xml:space="preserve"> </w:t>
      </w:r>
      <w:r w:rsidRPr="00EF45F5">
        <w:rPr>
          <w:rFonts w:eastAsiaTheme="minorEastAsia"/>
        </w:rPr>
        <w:t>details</w:t>
      </w:r>
      <w:r w:rsidRPr="00EF45F5">
        <w:rPr>
          <w:rFonts w:eastAsiaTheme="minorEastAsia"/>
          <w:spacing w:val="-15"/>
        </w:rPr>
        <w:t xml:space="preserve"> </w:t>
      </w:r>
      <w:proofErr w:type="gramStart"/>
      <w:r w:rsidRPr="00EF45F5">
        <w:rPr>
          <w:rFonts w:eastAsiaTheme="minorEastAsia"/>
        </w:rPr>
        <w:t>any</w:t>
      </w:r>
      <w:r w:rsidRPr="00EF45F5">
        <w:rPr>
          <w:rFonts w:eastAsiaTheme="minorEastAsia"/>
          <w:spacing w:val="-15"/>
        </w:rPr>
        <w:t xml:space="preserve"> </w:t>
      </w:r>
      <w:r w:rsidRPr="00EF45F5">
        <w:rPr>
          <w:rFonts w:eastAsiaTheme="minorEastAsia"/>
        </w:rPr>
        <w:t>and</w:t>
      </w:r>
      <w:r w:rsidRPr="00EF45F5">
        <w:rPr>
          <w:rFonts w:eastAsiaTheme="minorEastAsia"/>
          <w:spacing w:val="-15"/>
        </w:rPr>
        <w:t xml:space="preserve"> </w:t>
      </w:r>
      <w:r w:rsidRPr="00EF45F5">
        <w:rPr>
          <w:rFonts w:eastAsiaTheme="minorEastAsia"/>
        </w:rPr>
        <w:t>all</w:t>
      </w:r>
      <w:proofErr w:type="gramEnd"/>
      <w:r w:rsidRPr="00EF45F5">
        <w:rPr>
          <w:rFonts w:eastAsiaTheme="minorEastAsia"/>
          <w:spacing w:val="-15"/>
        </w:rPr>
        <w:t xml:space="preserve"> </w:t>
      </w:r>
      <w:r w:rsidRPr="00EF45F5">
        <w:rPr>
          <w:rFonts w:eastAsiaTheme="minorEastAsia"/>
        </w:rPr>
        <w:t>dimensional</w:t>
      </w:r>
      <w:r w:rsidRPr="00EF45F5">
        <w:rPr>
          <w:rFonts w:eastAsiaTheme="minorEastAsia"/>
          <w:spacing w:val="-15"/>
        </w:rPr>
        <w:t xml:space="preserve"> </w:t>
      </w:r>
      <w:r w:rsidRPr="00EF45F5">
        <w:rPr>
          <w:rFonts w:eastAsiaTheme="minorEastAsia"/>
        </w:rPr>
        <w:t>standards,</w:t>
      </w:r>
      <w:r w:rsidRPr="00EF45F5">
        <w:rPr>
          <w:rFonts w:eastAsiaTheme="minorEastAsia"/>
          <w:spacing w:val="-15"/>
        </w:rPr>
        <w:t xml:space="preserve"> </w:t>
      </w:r>
      <w:r w:rsidRPr="00EF45F5">
        <w:rPr>
          <w:rFonts w:eastAsiaTheme="minorEastAsia"/>
        </w:rPr>
        <w:t>including but not limited to setbacks, buffers, height and number of parking spaces.</w:t>
      </w:r>
    </w:p>
    <w:p w14:paraId="202DD867" w14:textId="77777777" w:rsidR="003406A8" w:rsidRPr="00EF45F5" w:rsidRDefault="003406A8" w:rsidP="003406A8">
      <w:pPr>
        <w:kinsoku w:val="0"/>
        <w:overflowPunct w:val="0"/>
        <w:adjustRightInd w:val="0"/>
        <w:spacing w:before="24"/>
        <w:rPr>
          <w:rFonts w:eastAsiaTheme="minorEastAsia"/>
        </w:rPr>
      </w:pPr>
    </w:p>
    <w:p w14:paraId="19D3B75E" w14:textId="77777777" w:rsidR="003406A8" w:rsidRPr="00EF45F5" w:rsidRDefault="003406A8" w:rsidP="003406A8">
      <w:pPr>
        <w:numPr>
          <w:ilvl w:val="0"/>
          <w:numId w:val="2"/>
        </w:numPr>
        <w:tabs>
          <w:tab w:val="left" w:pos="650"/>
        </w:tabs>
        <w:kinsoku w:val="0"/>
        <w:overflowPunct w:val="0"/>
        <w:adjustRightInd w:val="0"/>
        <w:ind w:right="321"/>
        <w:rPr>
          <w:rFonts w:eastAsiaTheme="minorEastAsia"/>
        </w:rPr>
      </w:pPr>
      <w:r w:rsidRPr="00EF45F5">
        <w:rPr>
          <w:rFonts w:eastAsiaTheme="minorEastAsia"/>
        </w:rPr>
        <w:lastRenderedPageBreak/>
        <w:t>Approved</w:t>
      </w:r>
      <w:r w:rsidRPr="00EF45F5">
        <w:rPr>
          <w:rFonts w:eastAsiaTheme="minorEastAsia"/>
          <w:spacing w:val="-10"/>
        </w:rPr>
        <w:t xml:space="preserve"> </w:t>
      </w:r>
      <w:r w:rsidRPr="00EF45F5">
        <w:rPr>
          <w:rFonts w:eastAsiaTheme="minorEastAsia"/>
        </w:rPr>
        <w:t>Plan.</w:t>
      </w:r>
      <w:r w:rsidRPr="00EF45F5">
        <w:rPr>
          <w:rFonts w:eastAsiaTheme="minorEastAsia"/>
          <w:spacing w:val="-10"/>
        </w:rPr>
        <w:t xml:space="preserve"> </w:t>
      </w:r>
      <w:r w:rsidRPr="00EF45F5">
        <w:rPr>
          <w:rFonts w:eastAsiaTheme="minorEastAsia"/>
        </w:rPr>
        <w:t>No</w:t>
      </w:r>
      <w:r w:rsidRPr="00EF45F5">
        <w:rPr>
          <w:rFonts w:eastAsiaTheme="minorEastAsia"/>
          <w:spacing w:val="-10"/>
        </w:rPr>
        <w:t xml:space="preserve"> </w:t>
      </w:r>
      <w:r w:rsidRPr="00EF45F5">
        <w:rPr>
          <w:rFonts w:eastAsiaTheme="minorEastAsia"/>
        </w:rPr>
        <w:t>use</w:t>
      </w:r>
      <w:r w:rsidRPr="00EF45F5">
        <w:rPr>
          <w:rFonts w:eastAsiaTheme="minorEastAsia"/>
          <w:spacing w:val="-10"/>
        </w:rPr>
        <w:t xml:space="preserve"> </w:t>
      </w:r>
      <w:r w:rsidRPr="00EF45F5">
        <w:rPr>
          <w:rFonts w:eastAsiaTheme="minorEastAsia"/>
        </w:rPr>
        <w:t>of</w:t>
      </w:r>
      <w:r w:rsidRPr="00EF45F5">
        <w:rPr>
          <w:rFonts w:eastAsiaTheme="minorEastAsia"/>
          <w:spacing w:val="-10"/>
        </w:rPr>
        <w:t xml:space="preserve"> </w:t>
      </w:r>
      <w:r w:rsidRPr="00EF45F5">
        <w:rPr>
          <w:rFonts w:eastAsiaTheme="minorEastAsia"/>
        </w:rPr>
        <w:t>the</w:t>
      </w:r>
      <w:r w:rsidRPr="00EF45F5">
        <w:rPr>
          <w:rFonts w:eastAsiaTheme="minorEastAsia"/>
          <w:spacing w:val="-10"/>
        </w:rPr>
        <w:t xml:space="preserve"> </w:t>
      </w:r>
      <w:r w:rsidRPr="00EF45F5">
        <w:rPr>
          <w:rFonts w:eastAsiaTheme="minorEastAsia"/>
        </w:rPr>
        <w:t>parcel,</w:t>
      </w:r>
      <w:r w:rsidRPr="00EF45F5">
        <w:rPr>
          <w:rFonts w:eastAsiaTheme="minorEastAsia"/>
          <w:spacing w:val="-10"/>
        </w:rPr>
        <w:t xml:space="preserve"> </w:t>
      </w:r>
      <w:r w:rsidRPr="00EF45F5">
        <w:rPr>
          <w:rFonts w:eastAsiaTheme="minorEastAsia"/>
        </w:rPr>
        <w:t>nor</w:t>
      </w:r>
      <w:r w:rsidRPr="00EF45F5">
        <w:rPr>
          <w:rFonts w:eastAsiaTheme="minorEastAsia"/>
          <w:spacing w:val="-10"/>
        </w:rPr>
        <w:t xml:space="preserve"> </w:t>
      </w:r>
      <w:r w:rsidRPr="00EF45F5">
        <w:rPr>
          <w:rFonts w:eastAsiaTheme="minorEastAsia"/>
        </w:rPr>
        <w:t>construction,</w:t>
      </w:r>
      <w:r w:rsidRPr="00EF45F5">
        <w:rPr>
          <w:rFonts w:eastAsiaTheme="minorEastAsia"/>
          <w:spacing w:val="-10"/>
        </w:rPr>
        <w:t xml:space="preserve"> </w:t>
      </w:r>
      <w:r w:rsidRPr="00EF45F5">
        <w:rPr>
          <w:rFonts w:eastAsiaTheme="minorEastAsia"/>
        </w:rPr>
        <w:t>modification,</w:t>
      </w:r>
      <w:r w:rsidRPr="00EF45F5">
        <w:rPr>
          <w:rFonts w:eastAsiaTheme="minorEastAsia"/>
          <w:spacing w:val="-10"/>
        </w:rPr>
        <w:t xml:space="preserve"> </w:t>
      </w:r>
      <w:r w:rsidRPr="00EF45F5">
        <w:rPr>
          <w:rFonts w:eastAsiaTheme="minorEastAsia"/>
        </w:rPr>
        <w:t>or</w:t>
      </w:r>
      <w:r w:rsidRPr="00EF45F5">
        <w:rPr>
          <w:rFonts w:eastAsiaTheme="minorEastAsia"/>
          <w:spacing w:val="-10"/>
        </w:rPr>
        <w:t xml:space="preserve"> </w:t>
      </w:r>
      <w:r w:rsidRPr="00EF45F5">
        <w:rPr>
          <w:rFonts w:eastAsiaTheme="minorEastAsia"/>
        </w:rPr>
        <w:t>alteration</w:t>
      </w:r>
      <w:r w:rsidRPr="00EF45F5">
        <w:rPr>
          <w:rFonts w:eastAsiaTheme="minorEastAsia"/>
          <w:spacing w:val="-10"/>
        </w:rPr>
        <w:t xml:space="preserve"> </w:t>
      </w:r>
      <w:r w:rsidRPr="00EF45F5">
        <w:rPr>
          <w:rFonts w:eastAsiaTheme="minorEastAsia"/>
        </w:rPr>
        <w:t>of</w:t>
      </w:r>
      <w:r w:rsidRPr="00EF45F5">
        <w:rPr>
          <w:rFonts w:eastAsiaTheme="minorEastAsia"/>
          <w:spacing w:val="-10"/>
        </w:rPr>
        <w:t xml:space="preserve"> </w:t>
      </w:r>
      <w:r w:rsidRPr="00EF45F5">
        <w:rPr>
          <w:rFonts w:eastAsiaTheme="minorEastAsia"/>
        </w:rPr>
        <w:t>any</w:t>
      </w:r>
      <w:r w:rsidRPr="00EF45F5">
        <w:rPr>
          <w:rFonts w:eastAsiaTheme="minorEastAsia"/>
          <w:spacing w:val="-10"/>
        </w:rPr>
        <w:t xml:space="preserve"> </w:t>
      </w:r>
      <w:r w:rsidRPr="00EF45F5">
        <w:rPr>
          <w:rFonts w:eastAsiaTheme="minorEastAsia"/>
        </w:rPr>
        <w:t>use</w:t>
      </w:r>
      <w:r w:rsidRPr="00EF45F5">
        <w:rPr>
          <w:rFonts w:eastAsiaTheme="minorEastAsia"/>
          <w:spacing w:val="-10"/>
        </w:rPr>
        <w:t xml:space="preserve"> </w:t>
      </w:r>
      <w:r w:rsidRPr="00EF45F5">
        <w:rPr>
          <w:rFonts w:eastAsiaTheme="minorEastAsia"/>
        </w:rPr>
        <w:t>or</w:t>
      </w:r>
      <w:r w:rsidRPr="00EF45F5">
        <w:rPr>
          <w:rFonts w:eastAsiaTheme="minorEastAsia"/>
          <w:spacing w:val="-10"/>
        </w:rPr>
        <w:t xml:space="preserve"> </w:t>
      </w:r>
      <w:r w:rsidRPr="00EF45F5">
        <w:rPr>
          <w:rFonts w:eastAsiaTheme="minorEastAsia"/>
        </w:rPr>
        <w:t>structure</w:t>
      </w:r>
      <w:r w:rsidRPr="00EF45F5">
        <w:rPr>
          <w:rFonts w:eastAsiaTheme="minorEastAsia"/>
          <w:spacing w:val="-11"/>
        </w:rPr>
        <w:t xml:space="preserve"> </w:t>
      </w:r>
      <w:r w:rsidRPr="00EF45F5">
        <w:rPr>
          <w:rFonts w:eastAsiaTheme="minorEastAsia"/>
        </w:rPr>
        <w:t>within a PUD shall be permitted unless such construction or use complies with the terms and conditions of the approved plan. A PUD plan shall be approved subject to the procedures and criteria in the ordinance.</w:t>
      </w:r>
    </w:p>
    <w:p w14:paraId="6A2E63B8" w14:textId="77777777" w:rsidR="003406A8" w:rsidRPr="00EF45F5" w:rsidRDefault="003406A8" w:rsidP="003406A8">
      <w:pPr>
        <w:kinsoku w:val="0"/>
        <w:overflowPunct w:val="0"/>
        <w:adjustRightInd w:val="0"/>
        <w:spacing w:before="21"/>
        <w:rPr>
          <w:rFonts w:eastAsiaTheme="minorEastAsia"/>
        </w:rPr>
      </w:pPr>
    </w:p>
    <w:p w14:paraId="10B46A21" w14:textId="77777777" w:rsidR="003406A8" w:rsidRPr="00EF45F5" w:rsidRDefault="003406A8" w:rsidP="003406A8">
      <w:pPr>
        <w:numPr>
          <w:ilvl w:val="0"/>
          <w:numId w:val="2"/>
        </w:numPr>
        <w:tabs>
          <w:tab w:val="left" w:pos="649"/>
        </w:tabs>
        <w:kinsoku w:val="0"/>
        <w:overflowPunct w:val="0"/>
        <w:adjustRightInd w:val="0"/>
        <w:spacing w:before="13" w:line="249" w:lineRule="auto"/>
        <w:ind w:left="359" w:right="363"/>
        <w:rPr>
          <w:rFonts w:eastAsiaTheme="minorEastAsia"/>
          <w:u w:val="double"/>
        </w:rPr>
      </w:pPr>
      <w:r w:rsidRPr="00EF45F5">
        <w:rPr>
          <w:rFonts w:eastAsiaTheme="minorEastAsia"/>
        </w:rPr>
        <w:t>Administrative</w:t>
      </w:r>
      <w:r w:rsidRPr="00EF45F5">
        <w:rPr>
          <w:rFonts w:eastAsiaTheme="minorEastAsia"/>
          <w:spacing w:val="-14"/>
        </w:rPr>
        <w:t xml:space="preserve"> </w:t>
      </w:r>
      <w:r w:rsidRPr="00EF45F5">
        <w:rPr>
          <w:rFonts w:eastAsiaTheme="minorEastAsia"/>
        </w:rPr>
        <w:t>procedures</w:t>
      </w:r>
      <w:r w:rsidRPr="00EF45F5">
        <w:rPr>
          <w:rFonts w:eastAsiaTheme="minorEastAsia"/>
          <w:spacing w:val="-14"/>
        </w:rPr>
        <w:t xml:space="preserve"> </w:t>
      </w:r>
      <w:r w:rsidRPr="00EF45F5">
        <w:rPr>
          <w:rFonts w:eastAsiaTheme="minorEastAsia"/>
        </w:rPr>
        <w:t>for</w:t>
      </w:r>
      <w:r w:rsidRPr="00EF45F5">
        <w:rPr>
          <w:rFonts w:eastAsiaTheme="minorEastAsia"/>
          <w:spacing w:val="-14"/>
        </w:rPr>
        <w:t xml:space="preserve"> </w:t>
      </w:r>
      <w:r w:rsidRPr="00EF45F5">
        <w:rPr>
          <w:rFonts w:eastAsiaTheme="minorEastAsia"/>
        </w:rPr>
        <w:t>PUD</w:t>
      </w:r>
      <w:r w:rsidRPr="00EF45F5">
        <w:rPr>
          <w:rFonts w:eastAsiaTheme="minorEastAsia"/>
          <w:spacing w:val="-14"/>
        </w:rPr>
        <w:t xml:space="preserve"> </w:t>
      </w:r>
      <w:r w:rsidRPr="00EF45F5">
        <w:rPr>
          <w:rFonts w:eastAsiaTheme="minorEastAsia"/>
        </w:rPr>
        <w:t>zoning.</w:t>
      </w:r>
      <w:r w:rsidRPr="00EF45F5">
        <w:rPr>
          <w:rFonts w:eastAsiaTheme="minorEastAsia"/>
          <w:spacing w:val="-14"/>
        </w:rPr>
        <w:t xml:space="preserve"> </w:t>
      </w:r>
      <w:r w:rsidRPr="00EF45F5">
        <w:rPr>
          <w:rFonts w:eastAsiaTheme="minorEastAsia"/>
        </w:rPr>
        <w:t>Requests</w:t>
      </w:r>
      <w:r w:rsidRPr="00EF45F5">
        <w:rPr>
          <w:rFonts w:eastAsiaTheme="minorEastAsia"/>
          <w:spacing w:val="-14"/>
        </w:rPr>
        <w:t xml:space="preserve"> </w:t>
      </w:r>
      <w:r w:rsidRPr="00EF45F5">
        <w:rPr>
          <w:rFonts w:eastAsiaTheme="minorEastAsia"/>
        </w:rPr>
        <w:t>pertaining</w:t>
      </w:r>
      <w:r w:rsidRPr="00EF45F5">
        <w:rPr>
          <w:rFonts w:eastAsiaTheme="minorEastAsia"/>
          <w:spacing w:val="-14"/>
        </w:rPr>
        <w:t xml:space="preserve"> </w:t>
      </w:r>
      <w:r w:rsidRPr="00EF45F5">
        <w:rPr>
          <w:rFonts w:eastAsiaTheme="minorEastAsia"/>
        </w:rPr>
        <w:t>to</w:t>
      </w:r>
      <w:r w:rsidRPr="00EF45F5">
        <w:rPr>
          <w:rFonts w:eastAsiaTheme="minorEastAsia"/>
          <w:spacing w:val="-14"/>
        </w:rPr>
        <w:t xml:space="preserve"> </w:t>
      </w:r>
      <w:r w:rsidRPr="00EF45F5">
        <w:rPr>
          <w:rFonts w:eastAsiaTheme="minorEastAsia"/>
        </w:rPr>
        <w:t>the</w:t>
      </w:r>
      <w:r w:rsidRPr="00EF45F5">
        <w:rPr>
          <w:rFonts w:eastAsiaTheme="minorEastAsia"/>
          <w:spacing w:val="-14"/>
        </w:rPr>
        <w:t xml:space="preserve"> </w:t>
      </w:r>
      <w:r w:rsidRPr="00EF45F5">
        <w:rPr>
          <w:rFonts w:eastAsiaTheme="minorEastAsia"/>
        </w:rPr>
        <w:t>establishment</w:t>
      </w:r>
      <w:r w:rsidRPr="00EF45F5">
        <w:rPr>
          <w:rFonts w:eastAsiaTheme="minorEastAsia"/>
          <w:spacing w:val="-14"/>
        </w:rPr>
        <w:t xml:space="preserve"> </w:t>
      </w:r>
      <w:r w:rsidRPr="00EF45F5">
        <w:rPr>
          <w:rFonts w:eastAsiaTheme="minorEastAsia"/>
        </w:rPr>
        <w:t>of</w:t>
      </w:r>
      <w:r w:rsidRPr="00EF45F5">
        <w:rPr>
          <w:rFonts w:eastAsiaTheme="minorEastAsia"/>
          <w:spacing w:val="-14"/>
        </w:rPr>
        <w:t xml:space="preserve"> </w:t>
      </w:r>
      <w:r w:rsidRPr="00EF45F5">
        <w:rPr>
          <w:rFonts w:eastAsiaTheme="minorEastAsia"/>
        </w:rPr>
        <w:t>a</w:t>
      </w:r>
      <w:r w:rsidRPr="00EF45F5">
        <w:rPr>
          <w:rFonts w:eastAsiaTheme="minorEastAsia"/>
          <w:spacing w:val="-14"/>
        </w:rPr>
        <w:t xml:space="preserve"> </w:t>
      </w:r>
      <w:r w:rsidRPr="00EF45F5">
        <w:rPr>
          <w:rFonts w:eastAsiaTheme="minorEastAsia"/>
        </w:rPr>
        <w:t>PUD</w:t>
      </w:r>
      <w:r w:rsidRPr="00EF45F5">
        <w:rPr>
          <w:rFonts w:eastAsiaTheme="minorEastAsia"/>
          <w:spacing w:val="-14"/>
        </w:rPr>
        <w:t xml:space="preserve"> </w:t>
      </w:r>
      <w:r w:rsidRPr="00EF45F5">
        <w:rPr>
          <w:rFonts w:eastAsiaTheme="minorEastAsia"/>
        </w:rPr>
        <w:t>district</w:t>
      </w:r>
      <w:r w:rsidRPr="00EF45F5">
        <w:rPr>
          <w:rFonts w:eastAsiaTheme="minorEastAsia"/>
          <w:spacing w:val="-14"/>
        </w:rPr>
        <w:t xml:space="preserve"> </w:t>
      </w:r>
      <w:r w:rsidRPr="00EF45F5">
        <w:rPr>
          <w:rFonts w:eastAsiaTheme="minorEastAsia"/>
        </w:rPr>
        <w:t>shall</w:t>
      </w:r>
      <w:r w:rsidRPr="00EF45F5">
        <w:rPr>
          <w:rFonts w:eastAsiaTheme="minorEastAsia"/>
          <w:spacing w:val="-15"/>
        </w:rPr>
        <w:t xml:space="preserve"> </w:t>
      </w:r>
      <w:r w:rsidRPr="00EF45F5">
        <w:rPr>
          <w:rFonts w:eastAsiaTheme="minorEastAsia"/>
        </w:rPr>
        <w:t>be considered as an amendment to the Zoning Ordinance and shall be administered and processed accordingly. Requests</w:t>
      </w:r>
      <w:r w:rsidRPr="00EF45F5">
        <w:rPr>
          <w:rFonts w:eastAsiaTheme="minorEastAsia"/>
          <w:spacing w:val="-11"/>
        </w:rPr>
        <w:t xml:space="preserve"> </w:t>
      </w:r>
      <w:r w:rsidRPr="00EF45F5">
        <w:rPr>
          <w:rFonts w:eastAsiaTheme="minorEastAsia"/>
        </w:rPr>
        <w:t>must</w:t>
      </w:r>
      <w:r w:rsidRPr="00EF45F5">
        <w:rPr>
          <w:rFonts w:eastAsiaTheme="minorEastAsia"/>
          <w:spacing w:val="-11"/>
        </w:rPr>
        <w:t xml:space="preserve"> </w:t>
      </w:r>
      <w:r w:rsidRPr="00EF45F5">
        <w:rPr>
          <w:rFonts w:eastAsiaTheme="minorEastAsia"/>
        </w:rPr>
        <w:t>include</w:t>
      </w:r>
      <w:r w:rsidRPr="00EF45F5">
        <w:rPr>
          <w:rFonts w:eastAsiaTheme="minorEastAsia"/>
          <w:spacing w:val="-11"/>
        </w:rPr>
        <w:t xml:space="preserve"> </w:t>
      </w:r>
      <w:r w:rsidRPr="00EF45F5">
        <w:rPr>
          <w:rFonts w:eastAsiaTheme="minorEastAsia"/>
        </w:rPr>
        <w:t>an</w:t>
      </w:r>
      <w:r w:rsidRPr="00EF45F5">
        <w:rPr>
          <w:rFonts w:eastAsiaTheme="minorEastAsia"/>
          <w:spacing w:val="-11"/>
        </w:rPr>
        <w:t xml:space="preserve"> </w:t>
      </w:r>
      <w:r w:rsidRPr="00EF45F5">
        <w:rPr>
          <w:rFonts w:eastAsiaTheme="minorEastAsia"/>
        </w:rPr>
        <w:t>application</w:t>
      </w:r>
      <w:r w:rsidRPr="00EF45F5">
        <w:rPr>
          <w:rFonts w:eastAsiaTheme="minorEastAsia"/>
          <w:spacing w:val="-11"/>
        </w:rPr>
        <w:t xml:space="preserve"> </w:t>
      </w:r>
      <w:r w:rsidRPr="00EF45F5">
        <w:rPr>
          <w:rFonts w:eastAsiaTheme="minorEastAsia"/>
        </w:rPr>
        <w:t>that</w:t>
      </w:r>
      <w:r w:rsidRPr="00EF45F5">
        <w:rPr>
          <w:rFonts w:eastAsiaTheme="minorEastAsia"/>
          <w:spacing w:val="-11"/>
        </w:rPr>
        <w:t xml:space="preserve"> </w:t>
      </w:r>
      <w:r w:rsidRPr="00EF45F5">
        <w:rPr>
          <w:rFonts w:eastAsiaTheme="minorEastAsia"/>
        </w:rPr>
        <w:t>addresses</w:t>
      </w:r>
      <w:r w:rsidRPr="00EF45F5">
        <w:rPr>
          <w:rFonts w:eastAsiaTheme="minorEastAsia"/>
          <w:spacing w:val="-11"/>
        </w:rPr>
        <w:t xml:space="preserve"> </w:t>
      </w:r>
      <w:r w:rsidRPr="00EF45F5">
        <w:rPr>
          <w:rFonts w:eastAsiaTheme="minorEastAsia"/>
        </w:rPr>
        <w:t>the</w:t>
      </w:r>
      <w:r w:rsidRPr="00EF45F5">
        <w:rPr>
          <w:rFonts w:eastAsiaTheme="minorEastAsia"/>
          <w:spacing w:val="-11"/>
        </w:rPr>
        <w:t xml:space="preserve"> </w:t>
      </w:r>
      <w:r w:rsidRPr="00EF45F5">
        <w:rPr>
          <w:rFonts w:eastAsiaTheme="minorEastAsia"/>
        </w:rPr>
        <w:t>eligibility</w:t>
      </w:r>
      <w:r w:rsidRPr="00EF45F5">
        <w:rPr>
          <w:rFonts w:eastAsiaTheme="minorEastAsia"/>
          <w:spacing w:val="-11"/>
        </w:rPr>
        <w:t xml:space="preserve"> </w:t>
      </w:r>
      <w:r w:rsidRPr="00EF45F5">
        <w:rPr>
          <w:rFonts w:eastAsiaTheme="minorEastAsia"/>
        </w:rPr>
        <w:t>criteria,</w:t>
      </w:r>
      <w:r w:rsidRPr="00EF45F5">
        <w:rPr>
          <w:rFonts w:eastAsiaTheme="minorEastAsia"/>
          <w:spacing w:val="-11"/>
        </w:rPr>
        <w:t xml:space="preserve"> </w:t>
      </w:r>
      <w:r w:rsidRPr="00EF45F5">
        <w:rPr>
          <w:rFonts w:eastAsiaTheme="minorEastAsia"/>
        </w:rPr>
        <w:t>a</w:t>
      </w:r>
      <w:r w:rsidRPr="00EF45F5">
        <w:rPr>
          <w:rFonts w:eastAsiaTheme="minorEastAsia"/>
          <w:spacing w:val="-11"/>
        </w:rPr>
        <w:t xml:space="preserve"> </w:t>
      </w:r>
      <w:r w:rsidRPr="00EF45F5">
        <w:rPr>
          <w:rFonts w:eastAsiaTheme="minorEastAsia"/>
        </w:rPr>
        <w:t>master</w:t>
      </w:r>
      <w:r w:rsidRPr="00EF45F5">
        <w:rPr>
          <w:rFonts w:eastAsiaTheme="minorEastAsia"/>
          <w:spacing w:val="-11"/>
        </w:rPr>
        <w:t xml:space="preserve"> </w:t>
      </w:r>
      <w:r w:rsidRPr="00EF45F5">
        <w:rPr>
          <w:rFonts w:eastAsiaTheme="minorEastAsia"/>
        </w:rPr>
        <w:t>plan</w:t>
      </w:r>
      <w:r w:rsidRPr="00EF45F5">
        <w:rPr>
          <w:rFonts w:eastAsiaTheme="minorEastAsia"/>
          <w:spacing w:val="-11"/>
        </w:rPr>
        <w:t xml:space="preserve"> </w:t>
      </w:r>
      <w:r w:rsidRPr="00EF45F5">
        <w:rPr>
          <w:rFonts w:eastAsiaTheme="minorEastAsia"/>
          <w:strike/>
        </w:rPr>
        <w:t>the</w:t>
      </w:r>
      <w:r w:rsidRPr="00EF45F5">
        <w:rPr>
          <w:rFonts w:eastAsiaTheme="minorEastAsia"/>
          <w:spacing w:val="-11"/>
        </w:rPr>
        <w:t xml:space="preserve"> </w:t>
      </w:r>
      <w:r w:rsidRPr="00EF45F5">
        <w:rPr>
          <w:rFonts w:eastAsiaTheme="minorEastAsia"/>
        </w:rPr>
        <w:t>that</w:t>
      </w:r>
      <w:r w:rsidRPr="00EF45F5">
        <w:rPr>
          <w:rFonts w:eastAsiaTheme="minorEastAsia"/>
          <w:spacing w:val="-11"/>
        </w:rPr>
        <w:t xml:space="preserve"> </w:t>
      </w:r>
      <w:r w:rsidRPr="00EF45F5">
        <w:rPr>
          <w:rFonts w:eastAsiaTheme="minorEastAsia"/>
        </w:rPr>
        <w:t>addresses</w:t>
      </w:r>
      <w:r w:rsidRPr="00EF45F5">
        <w:rPr>
          <w:rFonts w:eastAsiaTheme="minorEastAsia"/>
          <w:spacing w:val="-11"/>
        </w:rPr>
        <w:t xml:space="preserve"> </w:t>
      </w:r>
      <w:r w:rsidRPr="00EF45F5">
        <w:rPr>
          <w:rFonts w:eastAsiaTheme="minorEastAsia"/>
        </w:rPr>
        <w:t>use, setbacks,</w:t>
      </w:r>
      <w:r w:rsidRPr="00EF45F5">
        <w:rPr>
          <w:rFonts w:eastAsiaTheme="minorEastAsia"/>
          <w:spacing w:val="-1"/>
        </w:rPr>
        <w:t xml:space="preserve"> </w:t>
      </w:r>
      <w:r w:rsidRPr="00EF45F5">
        <w:rPr>
          <w:rFonts w:eastAsiaTheme="minorEastAsia"/>
        </w:rPr>
        <w:t>lot</w:t>
      </w:r>
      <w:r w:rsidRPr="00EF45F5">
        <w:rPr>
          <w:rFonts w:eastAsiaTheme="minorEastAsia"/>
          <w:spacing w:val="-1"/>
        </w:rPr>
        <w:t xml:space="preserve"> </w:t>
      </w:r>
      <w:r w:rsidRPr="00EF45F5">
        <w:rPr>
          <w:rFonts w:eastAsiaTheme="minorEastAsia"/>
        </w:rPr>
        <w:t>size,</w:t>
      </w:r>
      <w:r w:rsidRPr="00EF45F5">
        <w:rPr>
          <w:rFonts w:eastAsiaTheme="minorEastAsia"/>
          <w:spacing w:val="-1"/>
        </w:rPr>
        <w:t xml:space="preserve"> </w:t>
      </w:r>
      <w:r w:rsidRPr="00EF45F5">
        <w:rPr>
          <w:rFonts w:eastAsiaTheme="minorEastAsia"/>
        </w:rPr>
        <w:t>density,</w:t>
      </w:r>
      <w:r w:rsidRPr="00EF45F5">
        <w:rPr>
          <w:rFonts w:eastAsiaTheme="minorEastAsia"/>
          <w:spacing w:val="-1"/>
        </w:rPr>
        <w:t xml:space="preserve"> </w:t>
      </w:r>
      <w:r w:rsidRPr="00EF45F5">
        <w:rPr>
          <w:rFonts w:eastAsiaTheme="minorEastAsia"/>
        </w:rPr>
        <w:t>bulk</w:t>
      </w:r>
      <w:r w:rsidRPr="00EF45F5">
        <w:rPr>
          <w:rFonts w:eastAsiaTheme="minorEastAsia"/>
          <w:spacing w:val="-1"/>
        </w:rPr>
        <w:t xml:space="preserve"> </w:t>
      </w:r>
      <w:r w:rsidRPr="00EF45F5">
        <w:rPr>
          <w:rFonts w:eastAsiaTheme="minorEastAsia"/>
        </w:rPr>
        <w:t>and</w:t>
      </w:r>
      <w:r w:rsidRPr="00EF45F5">
        <w:rPr>
          <w:rFonts w:eastAsiaTheme="minorEastAsia"/>
          <w:spacing w:val="-1"/>
        </w:rPr>
        <w:t xml:space="preserve"> </w:t>
      </w:r>
      <w:r w:rsidRPr="00EF45F5">
        <w:rPr>
          <w:rFonts w:eastAsiaTheme="minorEastAsia"/>
        </w:rPr>
        <w:t>other</w:t>
      </w:r>
      <w:r w:rsidRPr="00EF45F5">
        <w:rPr>
          <w:rFonts w:eastAsiaTheme="minorEastAsia"/>
          <w:spacing w:val="-1"/>
        </w:rPr>
        <w:t xml:space="preserve"> </w:t>
      </w:r>
      <w:r w:rsidRPr="00EF45F5">
        <w:rPr>
          <w:rFonts w:eastAsiaTheme="minorEastAsia"/>
        </w:rPr>
        <w:t>requirements.</w:t>
      </w:r>
      <w:r w:rsidRPr="00EF45F5">
        <w:rPr>
          <w:rFonts w:eastAsiaTheme="minorEastAsia"/>
          <w:spacing w:val="-1"/>
        </w:rPr>
        <w:t xml:space="preserve"> </w:t>
      </w:r>
      <w:r w:rsidRPr="00EF45F5">
        <w:rPr>
          <w:rFonts w:eastAsiaTheme="minorEastAsia"/>
        </w:rPr>
        <w:t>Applicants</w:t>
      </w:r>
      <w:r w:rsidRPr="00EF45F5">
        <w:rPr>
          <w:rFonts w:eastAsiaTheme="minorEastAsia"/>
          <w:spacing w:val="-1"/>
        </w:rPr>
        <w:t xml:space="preserve"> </w:t>
      </w:r>
      <w:r w:rsidRPr="00EF45F5">
        <w:rPr>
          <w:rFonts w:eastAsiaTheme="minorEastAsia"/>
        </w:rPr>
        <w:t>seeking</w:t>
      </w:r>
      <w:r w:rsidRPr="00EF45F5">
        <w:rPr>
          <w:rFonts w:eastAsiaTheme="minorEastAsia"/>
          <w:spacing w:val="-1"/>
        </w:rPr>
        <w:t xml:space="preserve"> </w:t>
      </w:r>
      <w:r w:rsidRPr="00EF45F5">
        <w:rPr>
          <w:rFonts w:eastAsiaTheme="minorEastAsia"/>
        </w:rPr>
        <w:t>PUD</w:t>
      </w:r>
      <w:r w:rsidRPr="00EF45F5">
        <w:rPr>
          <w:rFonts w:eastAsiaTheme="minorEastAsia"/>
          <w:spacing w:val="-1"/>
        </w:rPr>
        <w:t xml:space="preserve"> </w:t>
      </w:r>
      <w:r w:rsidRPr="00EF45F5">
        <w:rPr>
          <w:rFonts w:eastAsiaTheme="minorEastAsia"/>
        </w:rPr>
        <w:t>zoning</w:t>
      </w:r>
      <w:r w:rsidRPr="00EF45F5">
        <w:rPr>
          <w:rFonts w:eastAsiaTheme="minorEastAsia"/>
          <w:spacing w:val="-1"/>
        </w:rPr>
        <w:t xml:space="preserve"> </w:t>
      </w:r>
      <w:r w:rsidRPr="00EF45F5">
        <w:rPr>
          <w:rFonts w:eastAsiaTheme="minorEastAsia"/>
        </w:rPr>
        <w:t>shall</w:t>
      </w:r>
      <w:r w:rsidRPr="00EF45F5">
        <w:rPr>
          <w:rFonts w:eastAsiaTheme="minorEastAsia"/>
          <w:spacing w:val="-1"/>
        </w:rPr>
        <w:t xml:space="preserve"> </w:t>
      </w:r>
      <w:r w:rsidRPr="00EF45F5">
        <w:rPr>
          <w:rFonts w:eastAsiaTheme="minorEastAsia"/>
        </w:rPr>
        <w:t>meet</w:t>
      </w:r>
      <w:r w:rsidRPr="00EF45F5">
        <w:rPr>
          <w:rFonts w:eastAsiaTheme="minorEastAsia"/>
          <w:spacing w:val="-1"/>
        </w:rPr>
        <w:t xml:space="preserve"> </w:t>
      </w:r>
      <w:r w:rsidRPr="00EF45F5">
        <w:rPr>
          <w:rFonts w:eastAsiaTheme="minorEastAsia"/>
        </w:rPr>
        <w:t xml:space="preserve">with appropriate staff and the City Manager or designee for a preliminary review prior to making an application for rezoning. A general outline of the proposal along with a supporting concept plan or master plan shall be submitted </w:t>
      </w:r>
      <w:r w:rsidRPr="00EF45F5">
        <w:rPr>
          <w:rFonts w:eastAsiaTheme="minorEastAsia"/>
          <w:u w:val="double"/>
        </w:rPr>
        <w:t>in advance of that meeting</w:t>
      </w:r>
      <w:r w:rsidRPr="00EF45F5">
        <w:rPr>
          <w:rFonts w:eastAsiaTheme="minorEastAsia"/>
          <w:color w:val="000000"/>
        </w:rPr>
        <w:t>.</w:t>
      </w:r>
      <w:r w:rsidRPr="00EF45F5">
        <w:rPr>
          <w:rFonts w:eastAsiaTheme="minorEastAsia"/>
          <w:color w:val="000000"/>
          <w:spacing w:val="-1"/>
        </w:rPr>
        <w:t xml:space="preserve"> </w:t>
      </w:r>
      <w:r w:rsidRPr="00EF45F5">
        <w:rPr>
          <w:rFonts w:eastAsiaTheme="minorEastAsia"/>
          <w:color w:val="000000"/>
        </w:rPr>
        <w:t>The</w:t>
      </w:r>
      <w:r w:rsidRPr="00EF45F5">
        <w:rPr>
          <w:rFonts w:eastAsiaTheme="minorEastAsia"/>
          <w:color w:val="000000"/>
          <w:spacing w:val="-1"/>
        </w:rPr>
        <w:t xml:space="preserve"> </w:t>
      </w:r>
      <w:r w:rsidRPr="00EF45F5">
        <w:rPr>
          <w:rFonts w:eastAsiaTheme="minorEastAsia"/>
          <w:color w:val="000000"/>
        </w:rPr>
        <w:t>final</w:t>
      </w:r>
      <w:r w:rsidRPr="00EF45F5">
        <w:rPr>
          <w:rFonts w:eastAsiaTheme="minorEastAsia"/>
          <w:color w:val="000000"/>
          <w:spacing w:val="-1"/>
        </w:rPr>
        <w:t xml:space="preserve"> </w:t>
      </w:r>
      <w:r w:rsidRPr="00EF45F5">
        <w:rPr>
          <w:rFonts w:eastAsiaTheme="minorEastAsia"/>
          <w:color w:val="000000"/>
        </w:rPr>
        <w:t>master</w:t>
      </w:r>
      <w:r w:rsidRPr="00EF45F5">
        <w:rPr>
          <w:rFonts w:eastAsiaTheme="minorEastAsia"/>
          <w:color w:val="000000"/>
          <w:spacing w:val="-1"/>
        </w:rPr>
        <w:t xml:space="preserve"> </w:t>
      </w:r>
      <w:r w:rsidRPr="00EF45F5">
        <w:rPr>
          <w:rFonts w:eastAsiaTheme="minorEastAsia"/>
          <w:color w:val="000000"/>
        </w:rPr>
        <w:t>plan</w:t>
      </w:r>
      <w:r w:rsidRPr="00EF45F5">
        <w:rPr>
          <w:rFonts w:eastAsiaTheme="minorEastAsia"/>
          <w:color w:val="000000"/>
          <w:spacing w:val="-1"/>
        </w:rPr>
        <w:t xml:space="preserve"> </w:t>
      </w:r>
      <w:r w:rsidRPr="00EF45F5">
        <w:rPr>
          <w:rFonts w:eastAsiaTheme="minorEastAsia"/>
          <w:color w:val="000000"/>
        </w:rPr>
        <w:t>will</w:t>
      </w:r>
      <w:r w:rsidRPr="00EF45F5">
        <w:rPr>
          <w:rFonts w:eastAsiaTheme="minorEastAsia"/>
          <w:color w:val="000000"/>
          <w:spacing w:val="-1"/>
        </w:rPr>
        <w:t xml:space="preserve"> </w:t>
      </w:r>
      <w:r w:rsidRPr="00EF45F5">
        <w:rPr>
          <w:rFonts w:eastAsiaTheme="minorEastAsia"/>
          <w:color w:val="000000"/>
        </w:rPr>
        <w:t>then</w:t>
      </w:r>
      <w:r w:rsidRPr="00EF45F5">
        <w:rPr>
          <w:rFonts w:eastAsiaTheme="minorEastAsia"/>
          <w:color w:val="000000"/>
          <w:spacing w:val="-1"/>
        </w:rPr>
        <w:t xml:space="preserve"> </w:t>
      </w:r>
      <w:r w:rsidRPr="00EF45F5">
        <w:rPr>
          <w:rFonts w:eastAsiaTheme="minorEastAsia"/>
          <w:color w:val="000000"/>
        </w:rPr>
        <w:t>follow</w:t>
      </w:r>
      <w:r w:rsidRPr="00EF45F5">
        <w:rPr>
          <w:rFonts w:eastAsiaTheme="minorEastAsia"/>
          <w:color w:val="000000"/>
          <w:spacing w:val="-1"/>
        </w:rPr>
        <w:t xml:space="preserve"> </w:t>
      </w:r>
      <w:r w:rsidRPr="00EF45F5">
        <w:rPr>
          <w:rFonts w:eastAsiaTheme="minorEastAsia"/>
          <w:color w:val="000000"/>
        </w:rPr>
        <w:t>the</w:t>
      </w:r>
      <w:r w:rsidRPr="00EF45F5">
        <w:rPr>
          <w:rFonts w:eastAsiaTheme="minorEastAsia"/>
          <w:color w:val="000000"/>
          <w:spacing w:val="-1"/>
        </w:rPr>
        <w:t xml:space="preserve"> </w:t>
      </w:r>
      <w:r w:rsidRPr="00EF45F5">
        <w:rPr>
          <w:rFonts w:eastAsiaTheme="minorEastAsia"/>
          <w:color w:val="000000"/>
        </w:rPr>
        <w:t>same</w:t>
      </w:r>
      <w:r w:rsidRPr="00EF45F5">
        <w:rPr>
          <w:rFonts w:eastAsiaTheme="minorEastAsia"/>
          <w:color w:val="000000"/>
          <w:spacing w:val="-1"/>
        </w:rPr>
        <w:t xml:space="preserve"> </w:t>
      </w:r>
      <w:r w:rsidRPr="00EF45F5">
        <w:rPr>
          <w:rFonts w:eastAsiaTheme="minorEastAsia"/>
          <w:color w:val="000000"/>
        </w:rPr>
        <w:t>process</w:t>
      </w:r>
      <w:r w:rsidRPr="00EF45F5">
        <w:rPr>
          <w:rFonts w:eastAsiaTheme="minorEastAsia"/>
          <w:color w:val="000000"/>
          <w:spacing w:val="-1"/>
        </w:rPr>
        <w:t xml:space="preserve"> </w:t>
      </w:r>
      <w:r w:rsidRPr="00EF45F5">
        <w:rPr>
          <w:rFonts w:eastAsiaTheme="minorEastAsia"/>
          <w:color w:val="000000"/>
        </w:rPr>
        <w:t>as</w:t>
      </w:r>
      <w:r w:rsidRPr="00EF45F5">
        <w:rPr>
          <w:rFonts w:eastAsiaTheme="minorEastAsia"/>
          <w:color w:val="000000"/>
          <w:spacing w:val="-1"/>
        </w:rPr>
        <w:t xml:space="preserve"> </w:t>
      </w:r>
      <w:r w:rsidRPr="00EF45F5">
        <w:rPr>
          <w:rFonts w:eastAsiaTheme="minorEastAsia"/>
          <w:color w:val="000000"/>
        </w:rPr>
        <w:t>a</w:t>
      </w:r>
      <w:r w:rsidRPr="00EF45F5">
        <w:rPr>
          <w:rFonts w:eastAsiaTheme="minorEastAsia"/>
          <w:color w:val="000000"/>
          <w:spacing w:val="-1"/>
        </w:rPr>
        <w:t xml:space="preserve"> </w:t>
      </w:r>
      <w:r w:rsidRPr="00EF45F5">
        <w:rPr>
          <w:rFonts w:eastAsiaTheme="minorEastAsia"/>
          <w:color w:val="000000"/>
        </w:rPr>
        <w:t>rezoning</w:t>
      </w:r>
      <w:r w:rsidRPr="00EF45F5">
        <w:rPr>
          <w:rFonts w:eastAsiaTheme="minorEastAsia"/>
          <w:color w:val="000000"/>
          <w:u w:val="double"/>
        </w:rPr>
        <w:t>; however, a Council workshop may be required after the public hearing and before the first reading.</w:t>
      </w:r>
    </w:p>
    <w:p w14:paraId="7458371F" w14:textId="77777777" w:rsidR="003406A8" w:rsidRPr="00EF45F5" w:rsidRDefault="003406A8" w:rsidP="003406A8">
      <w:pPr>
        <w:adjustRightInd w:val="0"/>
        <w:ind w:left="360"/>
        <w:rPr>
          <w:rFonts w:eastAsiaTheme="minorEastAsia"/>
        </w:rPr>
      </w:pPr>
    </w:p>
    <w:p w14:paraId="774796DF" w14:textId="77777777" w:rsidR="003406A8" w:rsidRPr="00EF45F5" w:rsidRDefault="003406A8" w:rsidP="003406A8">
      <w:pPr>
        <w:numPr>
          <w:ilvl w:val="0"/>
          <w:numId w:val="2"/>
        </w:numPr>
        <w:tabs>
          <w:tab w:val="left" w:pos="649"/>
        </w:tabs>
        <w:kinsoku w:val="0"/>
        <w:overflowPunct w:val="0"/>
        <w:adjustRightInd w:val="0"/>
        <w:ind w:left="649" w:hanging="290"/>
        <w:rPr>
          <w:rFonts w:eastAsiaTheme="minorEastAsia"/>
          <w:color w:val="000000"/>
          <w:spacing w:val="-2"/>
        </w:rPr>
      </w:pPr>
      <w:r w:rsidRPr="00EF45F5">
        <w:rPr>
          <w:rFonts w:eastAsiaTheme="minorEastAsia"/>
          <w:strike/>
        </w:rPr>
        <w:t>The</w:t>
      </w:r>
      <w:r w:rsidRPr="00EF45F5">
        <w:rPr>
          <w:rFonts w:eastAsiaTheme="minorEastAsia"/>
          <w:strike/>
          <w:spacing w:val="-14"/>
        </w:rPr>
        <w:t xml:space="preserve"> </w:t>
      </w:r>
      <w:r w:rsidRPr="00EF45F5">
        <w:rPr>
          <w:rFonts w:eastAsiaTheme="minorEastAsia"/>
          <w:strike/>
        </w:rPr>
        <w:t>preliminary</w:t>
      </w:r>
      <w:r w:rsidRPr="00EF45F5">
        <w:rPr>
          <w:rFonts w:eastAsiaTheme="minorEastAsia"/>
          <w:strike/>
          <w:spacing w:val="-14"/>
        </w:rPr>
        <w:t xml:space="preserve"> </w:t>
      </w:r>
      <w:r w:rsidRPr="00EF45F5">
        <w:rPr>
          <w:rFonts w:eastAsiaTheme="minorEastAsia"/>
          <w:strike/>
        </w:rPr>
        <w:t>concept</w:t>
      </w:r>
      <w:r w:rsidRPr="00EF45F5">
        <w:rPr>
          <w:rFonts w:eastAsiaTheme="minorEastAsia"/>
          <w:strike/>
          <w:spacing w:val="-14"/>
        </w:rPr>
        <w:t xml:space="preserve"> </w:t>
      </w:r>
      <w:r w:rsidRPr="00EF45F5">
        <w:rPr>
          <w:rFonts w:eastAsiaTheme="minorEastAsia"/>
          <w:strike/>
        </w:rPr>
        <w:t>or</w:t>
      </w:r>
      <w:r w:rsidRPr="00EF45F5">
        <w:rPr>
          <w:rFonts w:eastAsiaTheme="minorEastAsia"/>
          <w:strike/>
          <w:spacing w:val="-14"/>
        </w:rPr>
        <w:t xml:space="preserve"> </w:t>
      </w:r>
      <w:r w:rsidRPr="00EF45F5">
        <w:rPr>
          <w:rFonts w:eastAsiaTheme="minorEastAsia"/>
          <w:strike/>
        </w:rPr>
        <w:t>master</w:t>
      </w:r>
      <w:r w:rsidRPr="00EF45F5">
        <w:rPr>
          <w:rFonts w:eastAsiaTheme="minorEastAsia"/>
          <w:strike/>
          <w:spacing w:val="-14"/>
        </w:rPr>
        <w:t xml:space="preserve"> </w:t>
      </w:r>
      <w:r w:rsidRPr="00EF45F5">
        <w:rPr>
          <w:rFonts w:eastAsiaTheme="minorEastAsia"/>
          <w:strike/>
        </w:rPr>
        <w:t>plan.</w:t>
      </w:r>
      <w:r w:rsidRPr="00EF45F5">
        <w:rPr>
          <w:rFonts w:eastAsiaTheme="minorEastAsia"/>
          <w:spacing w:val="-14"/>
        </w:rPr>
        <w:t xml:space="preserve"> </w:t>
      </w:r>
      <w:r w:rsidRPr="00EF45F5">
        <w:rPr>
          <w:rFonts w:eastAsiaTheme="minorEastAsia"/>
        </w:rPr>
        <w:t>The</w:t>
      </w:r>
      <w:r w:rsidRPr="00EF45F5">
        <w:rPr>
          <w:rFonts w:eastAsiaTheme="minorEastAsia"/>
          <w:spacing w:val="-14"/>
        </w:rPr>
        <w:t xml:space="preserve"> </w:t>
      </w:r>
      <w:r w:rsidRPr="00EF45F5">
        <w:rPr>
          <w:rFonts w:eastAsiaTheme="minorEastAsia"/>
          <w:strike/>
        </w:rPr>
        <w:t>preliminary</w:t>
      </w:r>
      <w:r w:rsidRPr="00EF45F5">
        <w:rPr>
          <w:rFonts w:eastAsiaTheme="minorEastAsia"/>
          <w:spacing w:val="-14"/>
        </w:rPr>
        <w:t xml:space="preserve"> </w:t>
      </w:r>
      <w:r w:rsidRPr="00EF45F5">
        <w:rPr>
          <w:rFonts w:eastAsiaTheme="minorEastAsia"/>
          <w:strike/>
          <w:color w:val="000000"/>
        </w:rPr>
        <w:t>plans</w:t>
      </w:r>
      <w:r w:rsidRPr="00EF45F5">
        <w:rPr>
          <w:rFonts w:eastAsiaTheme="minorEastAsia"/>
          <w:color w:val="000000"/>
          <w:spacing w:val="-14"/>
        </w:rPr>
        <w:t xml:space="preserve"> </w:t>
      </w:r>
      <w:r w:rsidRPr="00EF45F5">
        <w:rPr>
          <w:rFonts w:eastAsiaTheme="minorEastAsia"/>
          <w:color w:val="000000"/>
          <w:spacing w:val="-14"/>
          <w:u w:val="double"/>
        </w:rPr>
        <w:t>master plan</w:t>
      </w:r>
      <w:r w:rsidRPr="00EF45F5">
        <w:rPr>
          <w:rFonts w:eastAsiaTheme="minorEastAsia"/>
          <w:color w:val="000000"/>
          <w:spacing w:val="-14"/>
        </w:rPr>
        <w:t xml:space="preserve"> </w:t>
      </w:r>
      <w:r w:rsidRPr="00EF45F5">
        <w:rPr>
          <w:rFonts w:eastAsiaTheme="minorEastAsia"/>
          <w:color w:val="000000"/>
        </w:rPr>
        <w:t>shall</w:t>
      </w:r>
      <w:r w:rsidRPr="00EF45F5">
        <w:rPr>
          <w:rFonts w:eastAsiaTheme="minorEastAsia"/>
          <w:color w:val="000000"/>
          <w:spacing w:val="-14"/>
        </w:rPr>
        <w:t xml:space="preserve"> </w:t>
      </w:r>
      <w:r w:rsidRPr="00EF45F5">
        <w:rPr>
          <w:rFonts w:eastAsiaTheme="minorEastAsia"/>
          <w:color w:val="000000"/>
        </w:rPr>
        <w:t>include</w:t>
      </w:r>
      <w:r w:rsidRPr="00EF45F5">
        <w:rPr>
          <w:rFonts w:eastAsiaTheme="minorEastAsia"/>
          <w:color w:val="000000"/>
          <w:spacing w:val="-14"/>
        </w:rPr>
        <w:t xml:space="preserve"> </w:t>
      </w:r>
      <w:r w:rsidRPr="00EF45F5">
        <w:rPr>
          <w:rFonts w:eastAsiaTheme="minorEastAsia"/>
          <w:color w:val="000000"/>
        </w:rPr>
        <w:t>the</w:t>
      </w:r>
      <w:r w:rsidRPr="00EF45F5">
        <w:rPr>
          <w:rFonts w:eastAsiaTheme="minorEastAsia"/>
          <w:color w:val="000000"/>
          <w:spacing w:val="-13"/>
        </w:rPr>
        <w:t xml:space="preserve"> </w:t>
      </w:r>
      <w:r w:rsidRPr="00EF45F5">
        <w:rPr>
          <w:rFonts w:eastAsiaTheme="minorEastAsia"/>
          <w:color w:val="000000"/>
          <w:spacing w:val="-2"/>
        </w:rPr>
        <w:t>following:</w:t>
      </w:r>
    </w:p>
    <w:p w14:paraId="1073D789" w14:textId="77777777" w:rsidR="003406A8" w:rsidRPr="00EF45F5" w:rsidRDefault="003406A8" w:rsidP="003406A8">
      <w:pPr>
        <w:kinsoku w:val="0"/>
        <w:overflowPunct w:val="0"/>
        <w:adjustRightInd w:val="0"/>
        <w:spacing w:before="17"/>
        <w:rPr>
          <w:rFonts w:eastAsiaTheme="minorEastAsia"/>
        </w:rPr>
      </w:pPr>
    </w:p>
    <w:p w14:paraId="4720533F" w14:textId="77777777" w:rsidR="003406A8" w:rsidRPr="00EF45F5" w:rsidRDefault="003406A8" w:rsidP="003406A8">
      <w:pPr>
        <w:numPr>
          <w:ilvl w:val="1"/>
          <w:numId w:val="2"/>
        </w:numPr>
        <w:tabs>
          <w:tab w:val="left" w:pos="1139"/>
        </w:tabs>
        <w:kinsoku w:val="0"/>
        <w:overflowPunct w:val="0"/>
        <w:adjustRightInd w:val="0"/>
        <w:spacing w:before="1"/>
        <w:ind w:left="1139" w:hanging="239"/>
        <w:rPr>
          <w:rFonts w:eastAsiaTheme="minorEastAsia"/>
          <w:spacing w:val="-2"/>
        </w:rPr>
      </w:pPr>
      <w:r w:rsidRPr="00EF45F5">
        <w:rPr>
          <w:rFonts w:eastAsiaTheme="minorEastAsia"/>
          <w:spacing w:val="-4"/>
        </w:rPr>
        <w:t xml:space="preserve">Existing </w:t>
      </w:r>
      <w:r w:rsidRPr="00EF45F5">
        <w:rPr>
          <w:rFonts w:eastAsiaTheme="minorEastAsia"/>
          <w:spacing w:val="-2"/>
        </w:rPr>
        <w:t>features.</w:t>
      </w:r>
    </w:p>
    <w:p w14:paraId="3E2685BB" w14:textId="77777777" w:rsidR="003406A8" w:rsidRPr="00EF45F5" w:rsidRDefault="003406A8" w:rsidP="003406A8">
      <w:pPr>
        <w:kinsoku w:val="0"/>
        <w:overflowPunct w:val="0"/>
        <w:adjustRightInd w:val="0"/>
        <w:spacing w:before="21"/>
        <w:rPr>
          <w:rFonts w:eastAsiaTheme="minorEastAsia"/>
        </w:rPr>
      </w:pPr>
    </w:p>
    <w:p w14:paraId="66E53BB6" w14:textId="77777777" w:rsidR="003406A8" w:rsidRPr="00EF45F5" w:rsidRDefault="003406A8" w:rsidP="003406A8">
      <w:pPr>
        <w:numPr>
          <w:ilvl w:val="2"/>
          <w:numId w:val="2"/>
        </w:numPr>
        <w:tabs>
          <w:tab w:val="left" w:pos="1474"/>
        </w:tabs>
        <w:kinsoku w:val="0"/>
        <w:overflowPunct w:val="0"/>
        <w:adjustRightInd w:val="0"/>
        <w:spacing w:before="1"/>
        <w:ind w:left="1474" w:hanging="214"/>
        <w:rPr>
          <w:rFonts w:eastAsiaTheme="minorEastAsia"/>
          <w:spacing w:val="-2"/>
        </w:rPr>
      </w:pPr>
      <w:r w:rsidRPr="00EF45F5">
        <w:rPr>
          <w:rFonts w:eastAsiaTheme="minorEastAsia"/>
        </w:rPr>
        <w:t>The</w:t>
      </w:r>
      <w:r w:rsidRPr="00EF45F5">
        <w:rPr>
          <w:rFonts w:eastAsiaTheme="minorEastAsia"/>
          <w:spacing w:val="-7"/>
        </w:rPr>
        <w:t xml:space="preserve"> </w:t>
      </w:r>
      <w:r w:rsidRPr="00EF45F5">
        <w:rPr>
          <w:rFonts w:eastAsiaTheme="minorEastAsia"/>
        </w:rPr>
        <w:t>bearings</w:t>
      </w:r>
      <w:r w:rsidRPr="00EF45F5">
        <w:rPr>
          <w:rFonts w:eastAsiaTheme="minorEastAsia"/>
          <w:spacing w:val="-6"/>
        </w:rPr>
        <w:t xml:space="preserve"> </w:t>
      </w:r>
      <w:r w:rsidRPr="00EF45F5">
        <w:rPr>
          <w:rFonts w:eastAsiaTheme="minorEastAsia"/>
        </w:rPr>
        <w:t>and</w:t>
      </w:r>
      <w:r w:rsidRPr="00EF45F5">
        <w:rPr>
          <w:rFonts w:eastAsiaTheme="minorEastAsia"/>
          <w:spacing w:val="-6"/>
        </w:rPr>
        <w:t xml:space="preserve"> </w:t>
      </w:r>
      <w:r w:rsidRPr="00EF45F5">
        <w:rPr>
          <w:rFonts w:eastAsiaTheme="minorEastAsia"/>
        </w:rPr>
        <w:t>distances</w:t>
      </w:r>
      <w:r w:rsidRPr="00EF45F5">
        <w:rPr>
          <w:rFonts w:eastAsiaTheme="minorEastAsia"/>
          <w:spacing w:val="-6"/>
        </w:rPr>
        <w:t xml:space="preserve"> </w:t>
      </w:r>
      <w:r w:rsidRPr="00EF45F5">
        <w:rPr>
          <w:rFonts w:eastAsiaTheme="minorEastAsia"/>
        </w:rPr>
        <w:t>of</w:t>
      </w:r>
      <w:r w:rsidRPr="00EF45F5">
        <w:rPr>
          <w:rFonts w:eastAsiaTheme="minorEastAsia"/>
          <w:spacing w:val="-7"/>
        </w:rPr>
        <w:t xml:space="preserve"> </w:t>
      </w:r>
      <w:r w:rsidRPr="00EF45F5">
        <w:rPr>
          <w:rFonts w:eastAsiaTheme="minorEastAsia"/>
        </w:rPr>
        <w:t>the</w:t>
      </w:r>
      <w:r w:rsidRPr="00EF45F5">
        <w:rPr>
          <w:rFonts w:eastAsiaTheme="minorEastAsia"/>
          <w:spacing w:val="-6"/>
        </w:rPr>
        <w:t xml:space="preserve"> </w:t>
      </w:r>
      <w:r w:rsidRPr="00EF45F5">
        <w:rPr>
          <w:rFonts w:eastAsiaTheme="minorEastAsia"/>
        </w:rPr>
        <w:t>boundary</w:t>
      </w:r>
      <w:r w:rsidRPr="00EF45F5">
        <w:rPr>
          <w:rFonts w:eastAsiaTheme="minorEastAsia"/>
          <w:spacing w:val="-6"/>
        </w:rPr>
        <w:t xml:space="preserve"> </w:t>
      </w:r>
      <w:r w:rsidRPr="00EF45F5">
        <w:rPr>
          <w:rFonts w:eastAsiaTheme="minorEastAsia"/>
        </w:rPr>
        <w:t>lines</w:t>
      </w:r>
      <w:r w:rsidRPr="00EF45F5">
        <w:rPr>
          <w:rFonts w:eastAsiaTheme="minorEastAsia"/>
          <w:spacing w:val="-6"/>
        </w:rPr>
        <w:t xml:space="preserve"> </w:t>
      </w:r>
      <w:proofErr w:type="gramStart"/>
      <w:r w:rsidRPr="00EF45F5">
        <w:rPr>
          <w:rFonts w:eastAsiaTheme="minorEastAsia"/>
        </w:rPr>
        <w:t>pertaining</w:t>
      </w:r>
      <w:proofErr w:type="gramEnd"/>
      <w:r w:rsidRPr="00EF45F5">
        <w:rPr>
          <w:rFonts w:eastAsiaTheme="minorEastAsia"/>
          <w:spacing w:val="-7"/>
        </w:rPr>
        <w:t xml:space="preserve"> </w:t>
      </w:r>
      <w:r w:rsidRPr="00EF45F5">
        <w:rPr>
          <w:rFonts w:eastAsiaTheme="minorEastAsia"/>
        </w:rPr>
        <w:t>to</w:t>
      </w:r>
      <w:r w:rsidRPr="00EF45F5">
        <w:rPr>
          <w:rFonts w:eastAsiaTheme="minorEastAsia"/>
          <w:spacing w:val="-6"/>
        </w:rPr>
        <w:t xml:space="preserve"> </w:t>
      </w:r>
      <w:r w:rsidRPr="00EF45F5">
        <w:rPr>
          <w:rFonts w:eastAsiaTheme="minorEastAsia"/>
        </w:rPr>
        <w:t>the</w:t>
      </w:r>
      <w:r w:rsidRPr="00EF45F5">
        <w:rPr>
          <w:rFonts w:eastAsiaTheme="minorEastAsia"/>
          <w:spacing w:val="-6"/>
        </w:rPr>
        <w:t xml:space="preserve"> </w:t>
      </w:r>
      <w:r w:rsidRPr="00EF45F5">
        <w:rPr>
          <w:rFonts w:eastAsiaTheme="minorEastAsia"/>
        </w:rPr>
        <w:t>property</w:t>
      </w:r>
      <w:r w:rsidRPr="00EF45F5">
        <w:rPr>
          <w:rFonts w:eastAsiaTheme="minorEastAsia"/>
          <w:spacing w:val="-6"/>
        </w:rPr>
        <w:t xml:space="preserve"> </w:t>
      </w:r>
      <w:r w:rsidRPr="00EF45F5">
        <w:rPr>
          <w:rFonts w:eastAsiaTheme="minorEastAsia"/>
        </w:rPr>
        <w:t>to</w:t>
      </w:r>
      <w:r w:rsidRPr="00EF45F5">
        <w:rPr>
          <w:rFonts w:eastAsiaTheme="minorEastAsia"/>
          <w:spacing w:val="-7"/>
        </w:rPr>
        <w:t xml:space="preserve"> </w:t>
      </w:r>
      <w:r w:rsidRPr="00EF45F5">
        <w:rPr>
          <w:rFonts w:eastAsiaTheme="minorEastAsia"/>
        </w:rPr>
        <w:t>be</w:t>
      </w:r>
      <w:r w:rsidRPr="00EF45F5">
        <w:rPr>
          <w:rFonts w:eastAsiaTheme="minorEastAsia"/>
          <w:spacing w:val="-6"/>
        </w:rPr>
        <w:t xml:space="preserve"> </w:t>
      </w:r>
      <w:r w:rsidRPr="00EF45F5">
        <w:rPr>
          <w:rFonts w:eastAsiaTheme="minorEastAsia"/>
          <w:spacing w:val="-2"/>
        </w:rPr>
        <w:t>divided.</w:t>
      </w:r>
    </w:p>
    <w:p w14:paraId="03309AB9" w14:textId="77777777" w:rsidR="003406A8" w:rsidRPr="00EF45F5" w:rsidRDefault="003406A8" w:rsidP="003406A8">
      <w:pPr>
        <w:kinsoku w:val="0"/>
        <w:overflowPunct w:val="0"/>
        <w:adjustRightInd w:val="0"/>
        <w:spacing w:before="32"/>
        <w:rPr>
          <w:rFonts w:eastAsiaTheme="minorEastAsia"/>
        </w:rPr>
      </w:pPr>
    </w:p>
    <w:p w14:paraId="7AAC6A5E" w14:textId="77777777" w:rsidR="003406A8" w:rsidRPr="00EF45F5" w:rsidRDefault="003406A8" w:rsidP="003406A8">
      <w:pPr>
        <w:numPr>
          <w:ilvl w:val="2"/>
          <w:numId w:val="2"/>
        </w:numPr>
        <w:tabs>
          <w:tab w:val="left" w:pos="1474"/>
        </w:tabs>
        <w:kinsoku w:val="0"/>
        <w:overflowPunct w:val="0"/>
        <w:adjustRightInd w:val="0"/>
        <w:spacing w:line="228" w:lineRule="auto"/>
        <w:ind w:left="1259" w:right="582"/>
        <w:rPr>
          <w:rFonts w:eastAsiaTheme="minorEastAsia"/>
        </w:rPr>
      </w:pPr>
      <w:r w:rsidRPr="00EF45F5">
        <w:rPr>
          <w:rFonts w:eastAsiaTheme="minorEastAsia"/>
        </w:rPr>
        <w:t>The</w:t>
      </w:r>
      <w:r w:rsidRPr="00EF45F5">
        <w:rPr>
          <w:rFonts w:eastAsiaTheme="minorEastAsia"/>
          <w:spacing w:val="-16"/>
        </w:rPr>
        <w:t xml:space="preserve"> </w:t>
      </w:r>
      <w:r w:rsidRPr="00EF45F5">
        <w:rPr>
          <w:rFonts w:eastAsiaTheme="minorEastAsia"/>
        </w:rPr>
        <w:t>location</w:t>
      </w:r>
      <w:r w:rsidRPr="00EF45F5">
        <w:rPr>
          <w:rFonts w:eastAsiaTheme="minorEastAsia"/>
          <w:spacing w:val="-15"/>
        </w:rPr>
        <w:t xml:space="preserve"> </w:t>
      </w:r>
      <w:r w:rsidRPr="00EF45F5">
        <w:rPr>
          <w:rFonts w:eastAsiaTheme="minorEastAsia"/>
        </w:rPr>
        <w:t>of</w:t>
      </w:r>
      <w:r w:rsidRPr="00EF45F5">
        <w:rPr>
          <w:rFonts w:eastAsiaTheme="minorEastAsia"/>
          <w:spacing w:val="-15"/>
        </w:rPr>
        <w:t xml:space="preserve"> </w:t>
      </w:r>
      <w:r w:rsidRPr="00EF45F5">
        <w:rPr>
          <w:rFonts w:eastAsiaTheme="minorEastAsia"/>
        </w:rPr>
        <w:t>any</w:t>
      </w:r>
      <w:r w:rsidRPr="00EF45F5">
        <w:rPr>
          <w:rFonts w:eastAsiaTheme="minorEastAsia"/>
          <w:spacing w:val="-16"/>
        </w:rPr>
        <w:t xml:space="preserve"> </w:t>
      </w:r>
      <w:r w:rsidRPr="00EF45F5">
        <w:rPr>
          <w:rFonts w:eastAsiaTheme="minorEastAsia"/>
        </w:rPr>
        <w:t>streams,</w:t>
      </w:r>
      <w:r w:rsidRPr="00EF45F5">
        <w:rPr>
          <w:rFonts w:eastAsiaTheme="minorEastAsia"/>
          <w:spacing w:val="-15"/>
        </w:rPr>
        <w:t xml:space="preserve"> </w:t>
      </w:r>
      <w:r w:rsidRPr="00EF45F5">
        <w:rPr>
          <w:rFonts w:eastAsiaTheme="minorEastAsia"/>
        </w:rPr>
        <w:t>natural</w:t>
      </w:r>
      <w:r w:rsidRPr="00EF45F5">
        <w:rPr>
          <w:rFonts w:eastAsiaTheme="minorEastAsia"/>
          <w:spacing w:val="-15"/>
        </w:rPr>
        <w:t xml:space="preserve"> </w:t>
      </w:r>
      <w:r w:rsidRPr="00EF45F5">
        <w:rPr>
          <w:rFonts w:eastAsiaTheme="minorEastAsia"/>
        </w:rPr>
        <w:t>drainage</w:t>
      </w:r>
      <w:r w:rsidRPr="00EF45F5">
        <w:rPr>
          <w:rFonts w:eastAsiaTheme="minorEastAsia"/>
          <w:spacing w:val="-15"/>
        </w:rPr>
        <w:t xml:space="preserve"> </w:t>
      </w:r>
      <w:r w:rsidRPr="00EF45F5">
        <w:rPr>
          <w:rFonts w:eastAsiaTheme="minorEastAsia"/>
        </w:rPr>
        <w:t>ways,</w:t>
      </w:r>
      <w:r w:rsidRPr="00EF45F5">
        <w:rPr>
          <w:rFonts w:eastAsiaTheme="minorEastAsia"/>
          <w:spacing w:val="-16"/>
        </w:rPr>
        <w:t xml:space="preserve"> </w:t>
      </w:r>
      <w:r w:rsidRPr="00EF45F5">
        <w:rPr>
          <w:rFonts w:eastAsiaTheme="minorEastAsia"/>
        </w:rPr>
        <w:t>trees</w:t>
      </w:r>
      <w:r w:rsidRPr="00EF45F5">
        <w:rPr>
          <w:rFonts w:eastAsiaTheme="minorEastAsia"/>
          <w:spacing w:val="-15"/>
        </w:rPr>
        <w:t xml:space="preserve"> </w:t>
      </w:r>
      <w:r w:rsidRPr="00EF45F5">
        <w:rPr>
          <w:rFonts w:eastAsiaTheme="minorEastAsia"/>
        </w:rPr>
        <w:t>greater</w:t>
      </w:r>
      <w:r w:rsidRPr="00EF45F5">
        <w:rPr>
          <w:rFonts w:eastAsiaTheme="minorEastAsia"/>
          <w:spacing w:val="-15"/>
        </w:rPr>
        <w:t xml:space="preserve"> </w:t>
      </w:r>
      <w:r w:rsidRPr="00EF45F5">
        <w:rPr>
          <w:rFonts w:eastAsiaTheme="minorEastAsia"/>
        </w:rPr>
        <w:t>than</w:t>
      </w:r>
      <w:r w:rsidRPr="00EF45F5">
        <w:rPr>
          <w:rFonts w:eastAsiaTheme="minorEastAsia"/>
          <w:spacing w:val="-16"/>
        </w:rPr>
        <w:t xml:space="preserve"> </w:t>
      </w:r>
      <w:r w:rsidRPr="00EF45F5">
        <w:rPr>
          <w:rFonts w:eastAsiaTheme="minorEastAsia"/>
        </w:rPr>
        <w:t>eight</w:t>
      </w:r>
      <w:r w:rsidRPr="00EF45F5">
        <w:rPr>
          <w:rFonts w:eastAsiaTheme="minorEastAsia"/>
          <w:spacing w:val="-15"/>
        </w:rPr>
        <w:t xml:space="preserve"> </w:t>
      </w:r>
      <w:r w:rsidRPr="00EF45F5">
        <w:rPr>
          <w:rFonts w:eastAsiaTheme="minorEastAsia"/>
        </w:rPr>
        <w:t>inches</w:t>
      </w:r>
      <w:r w:rsidRPr="00EF45F5">
        <w:rPr>
          <w:rFonts w:eastAsiaTheme="minorEastAsia"/>
          <w:spacing w:val="-15"/>
        </w:rPr>
        <w:t xml:space="preserve"> </w:t>
      </w:r>
      <w:r w:rsidRPr="00EF45F5">
        <w:rPr>
          <w:rFonts w:eastAsiaTheme="minorEastAsia"/>
        </w:rPr>
        <w:t>DBH,</w:t>
      </w:r>
      <w:r w:rsidRPr="00EF45F5">
        <w:rPr>
          <w:rFonts w:eastAsiaTheme="minorEastAsia"/>
          <w:spacing w:val="-15"/>
        </w:rPr>
        <w:t xml:space="preserve"> </w:t>
      </w:r>
      <w:r w:rsidRPr="00EF45F5">
        <w:rPr>
          <w:rFonts w:eastAsiaTheme="minorEastAsia"/>
        </w:rPr>
        <w:t>wetlands, and other waterways which exist on the property.</w:t>
      </w:r>
    </w:p>
    <w:p w14:paraId="43799D13" w14:textId="77777777" w:rsidR="003406A8" w:rsidRPr="00EF45F5" w:rsidRDefault="003406A8" w:rsidP="003406A8">
      <w:pPr>
        <w:kinsoku w:val="0"/>
        <w:overflowPunct w:val="0"/>
        <w:adjustRightInd w:val="0"/>
        <w:spacing w:before="24"/>
        <w:rPr>
          <w:rFonts w:eastAsiaTheme="minorEastAsia"/>
        </w:rPr>
      </w:pPr>
    </w:p>
    <w:p w14:paraId="2B8BB54D" w14:textId="77777777" w:rsidR="003406A8" w:rsidRPr="00EF45F5" w:rsidRDefault="003406A8" w:rsidP="003406A8">
      <w:pPr>
        <w:numPr>
          <w:ilvl w:val="2"/>
          <w:numId w:val="2"/>
        </w:numPr>
        <w:tabs>
          <w:tab w:val="left" w:pos="1775"/>
        </w:tabs>
        <w:kinsoku w:val="0"/>
        <w:overflowPunct w:val="0"/>
        <w:adjustRightInd w:val="0"/>
        <w:ind w:left="1775" w:hanging="515"/>
        <w:rPr>
          <w:rFonts w:eastAsiaTheme="minorEastAsia"/>
          <w:spacing w:val="-2"/>
        </w:rPr>
      </w:pPr>
      <w:r w:rsidRPr="00EF45F5">
        <w:rPr>
          <w:rFonts w:eastAsiaTheme="minorEastAsia"/>
        </w:rPr>
        <w:t>The</w:t>
      </w:r>
      <w:r w:rsidRPr="00EF45F5">
        <w:rPr>
          <w:rFonts w:eastAsiaTheme="minorEastAsia"/>
          <w:spacing w:val="-11"/>
        </w:rPr>
        <w:t xml:space="preserve"> </w:t>
      </w:r>
      <w:r w:rsidRPr="00EF45F5">
        <w:rPr>
          <w:rFonts w:eastAsiaTheme="minorEastAsia"/>
        </w:rPr>
        <w:t>distance</w:t>
      </w:r>
      <w:r w:rsidRPr="00EF45F5">
        <w:rPr>
          <w:rFonts w:eastAsiaTheme="minorEastAsia"/>
          <w:spacing w:val="-11"/>
        </w:rPr>
        <w:t xml:space="preserve"> </w:t>
      </w:r>
      <w:r w:rsidRPr="00EF45F5">
        <w:rPr>
          <w:rFonts w:eastAsiaTheme="minorEastAsia"/>
        </w:rPr>
        <w:t>and</w:t>
      </w:r>
      <w:r w:rsidRPr="00EF45F5">
        <w:rPr>
          <w:rFonts w:eastAsiaTheme="minorEastAsia"/>
          <w:spacing w:val="-11"/>
        </w:rPr>
        <w:t xml:space="preserve"> </w:t>
      </w:r>
      <w:r w:rsidRPr="00EF45F5">
        <w:rPr>
          <w:rFonts w:eastAsiaTheme="minorEastAsia"/>
        </w:rPr>
        <w:t>direction</w:t>
      </w:r>
      <w:r w:rsidRPr="00EF45F5">
        <w:rPr>
          <w:rFonts w:eastAsiaTheme="minorEastAsia"/>
          <w:spacing w:val="-11"/>
        </w:rPr>
        <w:t xml:space="preserve"> </w:t>
      </w:r>
      <w:r w:rsidRPr="00EF45F5">
        <w:rPr>
          <w:rFonts w:eastAsiaTheme="minorEastAsia"/>
        </w:rPr>
        <w:t>to</w:t>
      </w:r>
      <w:r w:rsidRPr="00EF45F5">
        <w:rPr>
          <w:rFonts w:eastAsiaTheme="minorEastAsia"/>
          <w:spacing w:val="-10"/>
        </w:rPr>
        <w:t xml:space="preserve"> </w:t>
      </w:r>
      <w:r w:rsidRPr="00EF45F5">
        <w:rPr>
          <w:rFonts w:eastAsiaTheme="minorEastAsia"/>
        </w:rPr>
        <w:t>waterlines</w:t>
      </w:r>
      <w:r w:rsidRPr="00EF45F5">
        <w:rPr>
          <w:rFonts w:eastAsiaTheme="minorEastAsia"/>
          <w:spacing w:val="-11"/>
        </w:rPr>
        <w:t xml:space="preserve"> </w:t>
      </w:r>
      <w:r w:rsidRPr="00EF45F5">
        <w:rPr>
          <w:rFonts w:eastAsiaTheme="minorEastAsia"/>
        </w:rPr>
        <w:t>and</w:t>
      </w:r>
      <w:r w:rsidRPr="00EF45F5">
        <w:rPr>
          <w:rFonts w:eastAsiaTheme="minorEastAsia"/>
          <w:spacing w:val="-11"/>
        </w:rPr>
        <w:t xml:space="preserve"> </w:t>
      </w:r>
      <w:r w:rsidRPr="00EF45F5">
        <w:rPr>
          <w:rFonts w:eastAsiaTheme="minorEastAsia"/>
        </w:rPr>
        <w:t>sanitary</w:t>
      </w:r>
      <w:r w:rsidRPr="00EF45F5">
        <w:rPr>
          <w:rFonts w:eastAsiaTheme="minorEastAsia"/>
          <w:spacing w:val="-11"/>
        </w:rPr>
        <w:t xml:space="preserve"> </w:t>
      </w:r>
      <w:r w:rsidRPr="00EF45F5">
        <w:rPr>
          <w:rFonts w:eastAsiaTheme="minorEastAsia"/>
        </w:rPr>
        <w:t>sewer</w:t>
      </w:r>
      <w:r w:rsidRPr="00EF45F5">
        <w:rPr>
          <w:rFonts w:eastAsiaTheme="minorEastAsia"/>
          <w:spacing w:val="-10"/>
        </w:rPr>
        <w:t xml:space="preserve"> </w:t>
      </w:r>
      <w:r w:rsidRPr="00EF45F5">
        <w:rPr>
          <w:rFonts w:eastAsiaTheme="minorEastAsia"/>
          <w:spacing w:val="-2"/>
        </w:rPr>
        <w:t>lines.</w:t>
      </w:r>
    </w:p>
    <w:p w14:paraId="29B704D2" w14:textId="77777777" w:rsidR="003406A8" w:rsidRPr="00EF45F5" w:rsidRDefault="003406A8" w:rsidP="003406A8">
      <w:pPr>
        <w:kinsoku w:val="0"/>
        <w:overflowPunct w:val="0"/>
        <w:adjustRightInd w:val="0"/>
        <w:spacing w:before="33"/>
        <w:rPr>
          <w:rFonts w:eastAsiaTheme="minorEastAsia"/>
        </w:rPr>
      </w:pPr>
    </w:p>
    <w:p w14:paraId="6D40A874" w14:textId="77777777" w:rsidR="003406A8" w:rsidRPr="00EF45F5" w:rsidRDefault="003406A8" w:rsidP="003406A8">
      <w:pPr>
        <w:numPr>
          <w:ilvl w:val="2"/>
          <w:numId w:val="2"/>
        </w:numPr>
        <w:tabs>
          <w:tab w:val="left" w:pos="1775"/>
        </w:tabs>
        <w:kinsoku w:val="0"/>
        <w:overflowPunct w:val="0"/>
        <w:adjustRightInd w:val="0"/>
        <w:spacing w:line="228" w:lineRule="auto"/>
        <w:ind w:left="1259" w:right="347"/>
        <w:rPr>
          <w:rFonts w:eastAsiaTheme="minorEastAsia"/>
        </w:rPr>
      </w:pPr>
      <w:r w:rsidRPr="00EF45F5">
        <w:rPr>
          <w:rFonts w:eastAsiaTheme="minorEastAsia"/>
        </w:rPr>
        <w:t>The</w:t>
      </w:r>
      <w:r w:rsidRPr="00EF45F5">
        <w:rPr>
          <w:rFonts w:eastAsiaTheme="minorEastAsia"/>
          <w:spacing w:val="-8"/>
        </w:rPr>
        <w:t xml:space="preserve"> </w:t>
      </w:r>
      <w:r w:rsidRPr="00EF45F5">
        <w:rPr>
          <w:rFonts w:eastAsiaTheme="minorEastAsia"/>
        </w:rPr>
        <w:t>name,</w:t>
      </w:r>
      <w:r w:rsidRPr="00EF45F5">
        <w:rPr>
          <w:rFonts w:eastAsiaTheme="minorEastAsia"/>
          <w:spacing w:val="-8"/>
        </w:rPr>
        <w:t xml:space="preserve"> </w:t>
      </w:r>
      <w:r w:rsidRPr="00EF45F5">
        <w:rPr>
          <w:rFonts w:eastAsiaTheme="minorEastAsia"/>
        </w:rPr>
        <w:t>location,</w:t>
      </w:r>
      <w:r w:rsidRPr="00EF45F5">
        <w:rPr>
          <w:rFonts w:eastAsiaTheme="minorEastAsia"/>
          <w:spacing w:val="-8"/>
        </w:rPr>
        <w:t xml:space="preserve"> </w:t>
      </w:r>
      <w:r w:rsidRPr="00EF45F5">
        <w:rPr>
          <w:rFonts w:eastAsiaTheme="minorEastAsia"/>
        </w:rPr>
        <w:t>and</w:t>
      </w:r>
      <w:r w:rsidRPr="00EF45F5">
        <w:rPr>
          <w:rFonts w:eastAsiaTheme="minorEastAsia"/>
          <w:spacing w:val="-8"/>
        </w:rPr>
        <w:t xml:space="preserve"> </w:t>
      </w:r>
      <w:r w:rsidRPr="00EF45F5">
        <w:rPr>
          <w:rFonts w:eastAsiaTheme="minorEastAsia"/>
        </w:rPr>
        <w:t>right-of-way</w:t>
      </w:r>
      <w:r w:rsidRPr="00EF45F5">
        <w:rPr>
          <w:rFonts w:eastAsiaTheme="minorEastAsia"/>
          <w:spacing w:val="-8"/>
        </w:rPr>
        <w:t xml:space="preserve"> </w:t>
      </w:r>
      <w:r w:rsidRPr="00EF45F5">
        <w:rPr>
          <w:rFonts w:eastAsiaTheme="minorEastAsia"/>
        </w:rPr>
        <w:t>width</w:t>
      </w:r>
      <w:r w:rsidRPr="00EF45F5">
        <w:rPr>
          <w:rFonts w:eastAsiaTheme="minorEastAsia"/>
          <w:spacing w:val="-8"/>
        </w:rPr>
        <w:t xml:space="preserve"> </w:t>
      </w:r>
      <w:r w:rsidRPr="00EF45F5">
        <w:rPr>
          <w:rFonts w:eastAsiaTheme="minorEastAsia"/>
        </w:rPr>
        <w:t>of</w:t>
      </w:r>
      <w:r w:rsidRPr="00EF45F5">
        <w:rPr>
          <w:rFonts w:eastAsiaTheme="minorEastAsia"/>
          <w:spacing w:val="-8"/>
        </w:rPr>
        <w:t xml:space="preserve"> </w:t>
      </w:r>
      <w:r w:rsidRPr="00EF45F5">
        <w:rPr>
          <w:rFonts w:eastAsiaTheme="minorEastAsia"/>
        </w:rPr>
        <w:t>existing</w:t>
      </w:r>
      <w:r w:rsidRPr="00EF45F5">
        <w:rPr>
          <w:rFonts w:eastAsiaTheme="minorEastAsia"/>
          <w:spacing w:val="-8"/>
        </w:rPr>
        <w:t xml:space="preserve"> </w:t>
      </w:r>
      <w:r w:rsidRPr="00EF45F5">
        <w:rPr>
          <w:rFonts w:eastAsiaTheme="minorEastAsia"/>
        </w:rPr>
        <w:t>streets</w:t>
      </w:r>
      <w:r w:rsidRPr="00EF45F5">
        <w:rPr>
          <w:rFonts w:eastAsiaTheme="minorEastAsia"/>
          <w:spacing w:val="-8"/>
        </w:rPr>
        <w:t xml:space="preserve"> </w:t>
      </w:r>
      <w:r w:rsidRPr="00EF45F5">
        <w:rPr>
          <w:rFonts w:eastAsiaTheme="minorEastAsia"/>
        </w:rPr>
        <w:t>either</w:t>
      </w:r>
      <w:r w:rsidRPr="00EF45F5">
        <w:rPr>
          <w:rFonts w:eastAsiaTheme="minorEastAsia"/>
          <w:spacing w:val="-8"/>
        </w:rPr>
        <w:t xml:space="preserve"> </w:t>
      </w:r>
      <w:r w:rsidRPr="00EF45F5">
        <w:rPr>
          <w:rFonts w:eastAsiaTheme="minorEastAsia"/>
        </w:rPr>
        <w:t>on</w:t>
      </w:r>
      <w:r w:rsidRPr="00EF45F5">
        <w:rPr>
          <w:rFonts w:eastAsiaTheme="minorEastAsia"/>
          <w:spacing w:val="-8"/>
        </w:rPr>
        <w:t xml:space="preserve"> </w:t>
      </w:r>
      <w:r w:rsidRPr="00EF45F5">
        <w:rPr>
          <w:rFonts w:eastAsiaTheme="minorEastAsia"/>
        </w:rPr>
        <w:t>the</w:t>
      </w:r>
      <w:r w:rsidRPr="00EF45F5">
        <w:rPr>
          <w:rFonts w:eastAsiaTheme="minorEastAsia"/>
          <w:spacing w:val="-8"/>
        </w:rPr>
        <w:t xml:space="preserve"> </w:t>
      </w:r>
      <w:r w:rsidRPr="00EF45F5">
        <w:rPr>
          <w:rFonts w:eastAsiaTheme="minorEastAsia"/>
        </w:rPr>
        <w:t>property</w:t>
      </w:r>
      <w:r w:rsidRPr="00EF45F5">
        <w:rPr>
          <w:rFonts w:eastAsiaTheme="minorEastAsia"/>
          <w:spacing w:val="-8"/>
        </w:rPr>
        <w:t xml:space="preserve"> </w:t>
      </w:r>
      <w:r w:rsidRPr="00EF45F5">
        <w:rPr>
          <w:rFonts w:eastAsiaTheme="minorEastAsia"/>
        </w:rPr>
        <w:t>or</w:t>
      </w:r>
      <w:r w:rsidRPr="00EF45F5">
        <w:rPr>
          <w:rFonts w:eastAsiaTheme="minorEastAsia"/>
          <w:spacing w:val="-8"/>
        </w:rPr>
        <w:t xml:space="preserve"> </w:t>
      </w:r>
      <w:r w:rsidRPr="00EF45F5">
        <w:rPr>
          <w:rFonts w:eastAsiaTheme="minorEastAsia"/>
        </w:rPr>
        <w:t>on</w:t>
      </w:r>
      <w:r w:rsidRPr="00EF45F5">
        <w:rPr>
          <w:rFonts w:eastAsiaTheme="minorEastAsia"/>
          <w:spacing w:val="-8"/>
        </w:rPr>
        <w:t xml:space="preserve"> </w:t>
      </w:r>
      <w:r w:rsidRPr="00EF45F5">
        <w:rPr>
          <w:rFonts w:eastAsiaTheme="minorEastAsia"/>
        </w:rPr>
        <w:t>the</w:t>
      </w:r>
      <w:r w:rsidRPr="00EF45F5">
        <w:rPr>
          <w:rFonts w:eastAsiaTheme="minorEastAsia"/>
          <w:spacing w:val="-8"/>
        </w:rPr>
        <w:t xml:space="preserve"> </w:t>
      </w:r>
      <w:r w:rsidRPr="00EF45F5">
        <w:rPr>
          <w:rFonts w:eastAsiaTheme="minorEastAsia"/>
        </w:rPr>
        <w:t>land adjoining the property.</w:t>
      </w:r>
    </w:p>
    <w:p w14:paraId="648B64DF" w14:textId="77777777" w:rsidR="003406A8" w:rsidRPr="00EF45F5" w:rsidRDefault="003406A8" w:rsidP="003406A8">
      <w:pPr>
        <w:kinsoku w:val="0"/>
        <w:overflowPunct w:val="0"/>
        <w:adjustRightInd w:val="0"/>
        <w:spacing w:before="34"/>
        <w:rPr>
          <w:rFonts w:eastAsiaTheme="minorEastAsia"/>
        </w:rPr>
      </w:pPr>
    </w:p>
    <w:p w14:paraId="52A9AD3B" w14:textId="77777777" w:rsidR="003406A8" w:rsidRPr="00EF45F5" w:rsidRDefault="003406A8" w:rsidP="003406A8">
      <w:pPr>
        <w:numPr>
          <w:ilvl w:val="2"/>
          <w:numId w:val="2"/>
        </w:numPr>
        <w:tabs>
          <w:tab w:val="left" w:pos="1775"/>
        </w:tabs>
        <w:kinsoku w:val="0"/>
        <w:overflowPunct w:val="0"/>
        <w:adjustRightInd w:val="0"/>
        <w:spacing w:line="228" w:lineRule="auto"/>
        <w:ind w:left="1259" w:right="432"/>
        <w:rPr>
          <w:rFonts w:eastAsiaTheme="minorEastAsia"/>
        </w:rPr>
      </w:pPr>
      <w:r w:rsidRPr="00EF45F5">
        <w:rPr>
          <w:rFonts w:eastAsiaTheme="minorEastAsia"/>
        </w:rPr>
        <w:t>The</w:t>
      </w:r>
      <w:r w:rsidRPr="00EF45F5">
        <w:rPr>
          <w:rFonts w:eastAsiaTheme="minorEastAsia"/>
          <w:spacing w:val="-12"/>
        </w:rPr>
        <w:t xml:space="preserve"> </w:t>
      </w:r>
      <w:r w:rsidRPr="00EF45F5">
        <w:rPr>
          <w:rFonts w:eastAsiaTheme="minorEastAsia"/>
        </w:rPr>
        <w:t>location</w:t>
      </w:r>
      <w:r w:rsidRPr="00EF45F5">
        <w:rPr>
          <w:rFonts w:eastAsiaTheme="minorEastAsia"/>
          <w:spacing w:val="-12"/>
        </w:rPr>
        <w:t xml:space="preserve"> </w:t>
      </w:r>
      <w:r w:rsidRPr="00EF45F5">
        <w:rPr>
          <w:rFonts w:eastAsiaTheme="minorEastAsia"/>
        </w:rPr>
        <w:t>of</w:t>
      </w:r>
      <w:r w:rsidRPr="00EF45F5">
        <w:rPr>
          <w:rFonts w:eastAsiaTheme="minorEastAsia"/>
          <w:spacing w:val="-12"/>
        </w:rPr>
        <w:t xml:space="preserve"> </w:t>
      </w:r>
      <w:r w:rsidRPr="00EF45F5">
        <w:rPr>
          <w:rFonts w:eastAsiaTheme="minorEastAsia"/>
        </w:rPr>
        <w:t>railroads,</w:t>
      </w:r>
      <w:r w:rsidRPr="00EF45F5">
        <w:rPr>
          <w:rFonts w:eastAsiaTheme="minorEastAsia"/>
          <w:spacing w:val="-12"/>
        </w:rPr>
        <w:t xml:space="preserve"> </w:t>
      </w:r>
      <w:r w:rsidRPr="00EF45F5">
        <w:rPr>
          <w:rFonts w:eastAsiaTheme="minorEastAsia"/>
        </w:rPr>
        <w:t>public</w:t>
      </w:r>
      <w:r w:rsidRPr="00EF45F5">
        <w:rPr>
          <w:rFonts w:eastAsiaTheme="minorEastAsia"/>
          <w:spacing w:val="-12"/>
        </w:rPr>
        <w:t xml:space="preserve"> </w:t>
      </w:r>
      <w:r w:rsidRPr="00EF45F5">
        <w:rPr>
          <w:rFonts w:eastAsiaTheme="minorEastAsia"/>
        </w:rPr>
        <w:t>or</w:t>
      </w:r>
      <w:r w:rsidRPr="00EF45F5">
        <w:rPr>
          <w:rFonts w:eastAsiaTheme="minorEastAsia"/>
          <w:spacing w:val="-12"/>
        </w:rPr>
        <w:t xml:space="preserve"> </w:t>
      </w:r>
      <w:r w:rsidRPr="00EF45F5">
        <w:rPr>
          <w:rFonts w:eastAsiaTheme="minorEastAsia"/>
        </w:rPr>
        <w:t>private</w:t>
      </w:r>
      <w:r w:rsidRPr="00EF45F5">
        <w:rPr>
          <w:rFonts w:eastAsiaTheme="minorEastAsia"/>
          <w:spacing w:val="-12"/>
        </w:rPr>
        <w:t xml:space="preserve"> </w:t>
      </w:r>
      <w:r w:rsidRPr="00EF45F5">
        <w:rPr>
          <w:rFonts w:eastAsiaTheme="minorEastAsia"/>
        </w:rPr>
        <w:t>rights-of-way</w:t>
      </w:r>
      <w:r w:rsidRPr="00EF45F5">
        <w:rPr>
          <w:rFonts w:eastAsiaTheme="minorEastAsia"/>
          <w:spacing w:val="-12"/>
        </w:rPr>
        <w:t xml:space="preserve"> </w:t>
      </w:r>
      <w:r w:rsidRPr="00EF45F5">
        <w:rPr>
          <w:rFonts w:eastAsiaTheme="minorEastAsia"/>
        </w:rPr>
        <w:t>or</w:t>
      </w:r>
      <w:r w:rsidRPr="00EF45F5">
        <w:rPr>
          <w:rFonts w:eastAsiaTheme="minorEastAsia"/>
          <w:spacing w:val="-12"/>
        </w:rPr>
        <w:t xml:space="preserve"> </w:t>
      </w:r>
      <w:r w:rsidRPr="00EF45F5">
        <w:rPr>
          <w:rFonts w:eastAsiaTheme="minorEastAsia"/>
        </w:rPr>
        <w:t>easements,</w:t>
      </w:r>
      <w:r w:rsidRPr="00EF45F5">
        <w:rPr>
          <w:rFonts w:eastAsiaTheme="minorEastAsia"/>
          <w:spacing w:val="-12"/>
        </w:rPr>
        <w:t xml:space="preserve"> </w:t>
      </w:r>
      <w:r w:rsidRPr="00EF45F5">
        <w:rPr>
          <w:rFonts w:eastAsiaTheme="minorEastAsia"/>
        </w:rPr>
        <w:t>utilities,</w:t>
      </w:r>
      <w:r w:rsidRPr="00EF45F5">
        <w:rPr>
          <w:rFonts w:eastAsiaTheme="minorEastAsia"/>
          <w:spacing w:val="-12"/>
        </w:rPr>
        <w:t xml:space="preserve"> </w:t>
      </w:r>
      <w:r w:rsidRPr="00EF45F5">
        <w:rPr>
          <w:rFonts w:eastAsiaTheme="minorEastAsia"/>
        </w:rPr>
        <w:t>and</w:t>
      </w:r>
      <w:r w:rsidRPr="00EF45F5">
        <w:rPr>
          <w:rFonts w:eastAsiaTheme="minorEastAsia"/>
          <w:spacing w:val="-12"/>
        </w:rPr>
        <w:t xml:space="preserve"> </w:t>
      </w:r>
      <w:r w:rsidRPr="00EF45F5">
        <w:rPr>
          <w:rFonts w:eastAsiaTheme="minorEastAsia"/>
        </w:rPr>
        <w:t>parks</w:t>
      </w:r>
      <w:r w:rsidRPr="00EF45F5">
        <w:rPr>
          <w:rFonts w:eastAsiaTheme="minorEastAsia"/>
          <w:spacing w:val="-12"/>
        </w:rPr>
        <w:t xml:space="preserve"> </w:t>
      </w:r>
      <w:r w:rsidRPr="00EF45F5">
        <w:rPr>
          <w:rFonts w:eastAsiaTheme="minorEastAsia"/>
        </w:rPr>
        <w:t>or</w:t>
      </w:r>
      <w:r w:rsidRPr="00EF45F5">
        <w:rPr>
          <w:rFonts w:eastAsiaTheme="minorEastAsia"/>
          <w:spacing w:val="-12"/>
        </w:rPr>
        <w:t xml:space="preserve"> </w:t>
      </w:r>
      <w:r w:rsidRPr="00EF45F5">
        <w:rPr>
          <w:rFonts w:eastAsiaTheme="minorEastAsia"/>
        </w:rPr>
        <w:t>other public spaces, either on the property or adjoining the property.</w:t>
      </w:r>
    </w:p>
    <w:p w14:paraId="526791B1" w14:textId="77777777" w:rsidR="003406A8" w:rsidRPr="00EF45F5" w:rsidRDefault="003406A8" w:rsidP="003406A8">
      <w:pPr>
        <w:kinsoku w:val="0"/>
        <w:overflowPunct w:val="0"/>
        <w:adjustRightInd w:val="0"/>
        <w:spacing w:before="25"/>
        <w:rPr>
          <w:rFonts w:eastAsiaTheme="minorEastAsia"/>
        </w:rPr>
      </w:pPr>
    </w:p>
    <w:p w14:paraId="6A4D044C" w14:textId="63EFD2D2" w:rsidR="003406A8" w:rsidRPr="00EF45F5" w:rsidRDefault="003406A8" w:rsidP="003406A8">
      <w:pPr>
        <w:numPr>
          <w:ilvl w:val="1"/>
          <w:numId w:val="2"/>
        </w:numPr>
        <w:tabs>
          <w:tab w:val="left" w:pos="1139"/>
        </w:tabs>
        <w:kinsoku w:val="0"/>
        <w:overflowPunct w:val="0"/>
        <w:adjustRightInd w:val="0"/>
        <w:ind w:left="1139" w:hanging="294"/>
        <w:rPr>
          <w:rFonts w:eastAsiaTheme="minorEastAsia"/>
          <w:spacing w:val="-2"/>
        </w:rPr>
      </w:pPr>
      <w:r w:rsidRPr="00EF45F5">
        <w:rPr>
          <w:rFonts w:eastAsiaTheme="minorEastAsia"/>
        </w:rPr>
        <w:t>Proposed</w:t>
      </w:r>
      <w:r w:rsidRPr="00EF45F5">
        <w:rPr>
          <w:rFonts w:eastAsiaTheme="minorEastAsia"/>
          <w:spacing w:val="-10"/>
        </w:rPr>
        <w:t xml:space="preserve"> </w:t>
      </w:r>
      <w:r w:rsidRPr="00EF45F5">
        <w:rPr>
          <w:rFonts w:eastAsiaTheme="minorEastAsia"/>
        </w:rPr>
        <w:t>design</w:t>
      </w:r>
      <w:r w:rsidRPr="00EF45F5">
        <w:rPr>
          <w:rFonts w:eastAsiaTheme="minorEastAsia"/>
          <w:spacing w:val="-10"/>
        </w:rPr>
        <w:t xml:space="preserve"> </w:t>
      </w:r>
      <w:r w:rsidRPr="00EF45F5">
        <w:rPr>
          <w:rFonts w:eastAsiaTheme="minorEastAsia"/>
          <w:spacing w:val="-2"/>
        </w:rPr>
        <w:t>features</w:t>
      </w:r>
      <w:r w:rsidR="00FE53CD">
        <w:rPr>
          <w:rFonts w:eastAsiaTheme="minorEastAsia"/>
          <w:spacing w:val="-2"/>
        </w:rPr>
        <w:t xml:space="preserve">, </w:t>
      </w:r>
      <w:r w:rsidR="00FE53CD" w:rsidRPr="00FE53CD">
        <w:rPr>
          <w:rFonts w:eastAsiaTheme="minorEastAsia"/>
          <w:spacing w:val="-2"/>
          <w:u w:val="double"/>
        </w:rPr>
        <w:t>at a conceptual level</w:t>
      </w:r>
      <w:r w:rsidRPr="00EF45F5">
        <w:rPr>
          <w:rFonts w:eastAsiaTheme="minorEastAsia"/>
          <w:spacing w:val="-2"/>
        </w:rPr>
        <w:t>.</w:t>
      </w:r>
    </w:p>
    <w:p w14:paraId="27AABF03" w14:textId="77777777" w:rsidR="003406A8" w:rsidRPr="00EF45F5" w:rsidRDefault="003406A8" w:rsidP="003406A8">
      <w:pPr>
        <w:kinsoku w:val="0"/>
        <w:overflowPunct w:val="0"/>
        <w:adjustRightInd w:val="0"/>
        <w:spacing w:before="22"/>
        <w:rPr>
          <w:rFonts w:eastAsiaTheme="minorEastAsia"/>
        </w:rPr>
      </w:pPr>
    </w:p>
    <w:p w14:paraId="5C6EA30A" w14:textId="77777777" w:rsidR="003406A8" w:rsidRPr="00EF45F5" w:rsidRDefault="003406A8" w:rsidP="003406A8">
      <w:pPr>
        <w:numPr>
          <w:ilvl w:val="2"/>
          <w:numId w:val="2"/>
        </w:numPr>
        <w:tabs>
          <w:tab w:val="left" w:pos="1473"/>
        </w:tabs>
        <w:kinsoku w:val="0"/>
        <w:overflowPunct w:val="0"/>
        <w:adjustRightInd w:val="0"/>
        <w:ind w:left="1473" w:hanging="214"/>
        <w:rPr>
          <w:rFonts w:eastAsiaTheme="minorEastAsia"/>
          <w:spacing w:val="-2"/>
        </w:rPr>
      </w:pPr>
      <w:r w:rsidRPr="00EF45F5">
        <w:rPr>
          <w:rFonts w:eastAsiaTheme="minorEastAsia"/>
        </w:rPr>
        <w:t>The</w:t>
      </w:r>
      <w:r w:rsidRPr="00EF45F5">
        <w:rPr>
          <w:rFonts w:eastAsiaTheme="minorEastAsia"/>
          <w:spacing w:val="-8"/>
        </w:rPr>
        <w:t xml:space="preserve"> </w:t>
      </w:r>
      <w:r w:rsidRPr="00EF45F5">
        <w:rPr>
          <w:rFonts w:eastAsiaTheme="minorEastAsia"/>
        </w:rPr>
        <w:t>location</w:t>
      </w:r>
      <w:r w:rsidRPr="00EF45F5">
        <w:rPr>
          <w:rFonts w:eastAsiaTheme="minorEastAsia"/>
          <w:spacing w:val="-8"/>
        </w:rPr>
        <w:t xml:space="preserve"> </w:t>
      </w:r>
      <w:r w:rsidRPr="00EF45F5">
        <w:rPr>
          <w:rFonts w:eastAsiaTheme="minorEastAsia"/>
        </w:rPr>
        <w:t>of,</w:t>
      </w:r>
      <w:r w:rsidRPr="00EF45F5">
        <w:rPr>
          <w:rFonts w:eastAsiaTheme="minorEastAsia"/>
          <w:spacing w:val="-8"/>
        </w:rPr>
        <w:t xml:space="preserve"> </w:t>
      </w:r>
      <w:r w:rsidRPr="00EF45F5">
        <w:rPr>
          <w:rFonts w:eastAsiaTheme="minorEastAsia"/>
        </w:rPr>
        <w:t>purpose,</w:t>
      </w:r>
      <w:r w:rsidRPr="00EF45F5">
        <w:rPr>
          <w:rFonts w:eastAsiaTheme="minorEastAsia"/>
          <w:spacing w:val="-8"/>
        </w:rPr>
        <w:t xml:space="preserve"> </w:t>
      </w:r>
      <w:r w:rsidRPr="00EF45F5">
        <w:rPr>
          <w:rFonts w:eastAsiaTheme="minorEastAsia"/>
        </w:rPr>
        <w:t>and</w:t>
      </w:r>
      <w:r w:rsidRPr="00EF45F5">
        <w:rPr>
          <w:rFonts w:eastAsiaTheme="minorEastAsia"/>
          <w:spacing w:val="-7"/>
        </w:rPr>
        <w:t xml:space="preserve"> </w:t>
      </w:r>
      <w:r w:rsidRPr="00EF45F5">
        <w:rPr>
          <w:rFonts w:eastAsiaTheme="minorEastAsia"/>
        </w:rPr>
        <w:t>width</w:t>
      </w:r>
      <w:r w:rsidRPr="00EF45F5">
        <w:rPr>
          <w:rFonts w:eastAsiaTheme="minorEastAsia"/>
          <w:spacing w:val="-8"/>
        </w:rPr>
        <w:t xml:space="preserve"> </w:t>
      </w:r>
      <w:r w:rsidRPr="00EF45F5">
        <w:rPr>
          <w:rFonts w:eastAsiaTheme="minorEastAsia"/>
        </w:rPr>
        <w:t>of</w:t>
      </w:r>
      <w:r w:rsidRPr="00EF45F5">
        <w:rPr>
          <w:rFonts w:eastAsiaTheme="minorEastAsia"/>
          <w:spacing w:val="-8"/>
        </w:rPr>
        <w:t xml:space="preserve"> </w:t>
      </w:r>
      <w:r w:rsidRPr="00EF45F5">
        <w:rPr>
          <w:rFonts w:eastAsiaTheme="minorEastAsia"/>
        </w:rPr>
        <w:t>any</w:t>
      </w:r>
      <w:r w:rsidRPr="00EF45F5">
        <w:rPr>
          <w:rFonts w:eastAsiaTheme="minorEastAsia"/>
          <w:spacing w:val="-8"/>
        </w:rPr>
        <w:t xml:space="preserve"> </w:t>
      </w:r>
      <w:r w:rsidRPr="00EF45F5">
        <w:rPr>
          <w:rFonts w:eastAsiaTheme="minorEastAsia"/>
        </w:rPr>
        <w:t>major</w:t>
      </w:r>
      <w:r w:rsidRPr="00EF45F5">
        <w:rPr>
          <w:rFonts w:eastAsiaTheme="minorEastAsia"/>
          <w:spacing w:val="-8"/>
        </w:rPr>
        <w:t xml:space="preserve"> </w:t>
      </w:r>
      <w:r w:rsidRPr="00EF45F5">
        <w:rPr>
          <w:rFonts w:eastAsiaTheme="minorEastAsia"/>
        </w:rPr>
        <w:t>proposed</w:t>
      </w:r>
      <w:r w:rsidRPr="00EF45F5">
        <w:rPr>
          <w:rFonts w:eastAsiaTheme="minorEastAsia"/>
          <w:spacing w:val="-7"/>
        </w:rPr>
        <w:t xml:space="preserve"> </w:t>
      </w:r>
      <w:r w:rsidRPr="00EF45F5">
        <w:rPr>
          <w:rFonts w:eastAsiaTheme="minorEastAsia"/>
        </w:rPr>
        <w:t>drainage</w:t>
      </w:r>
      <w:r w:rsidRPr="00EF45F5">
        <w:rPr>
          <w:rFonts w:eastAsiaTheme="minorEastAsia"/>
          <w:spacing w:val="-8"/>
        </w:rPr>
        <w:t xml:space="preserve"> </w:t>
      </w:r>
      <w:r w:rsidRPr="00EF45F5">
        <w:rPr>
          <w:rFonts w:eastAsiaTheme="minorEastAsia"/>
        </w:rPr>
        <w:t>or</w:t>
      </w:r>
      <w:r w:rsidRPr="00EF45F5">
        <w:rPr>
          <w:rFonts w:eastAsiaTheme="minorEastAsia"/>
          <w:spacing w:val="-8"/>
        </w:rPr>
        <w:t xml:space="preserve"> </w:t>
      </w:r>
      <w:r w:rsidRPr="00EF45F5">
        <w:rPr>
          <w:rFonts w:eastAsiaTheme="minorEastAsia"/>
        </w:rPr>
        <w:t>utility</w:t>
      </w:r>
      <w:r w:rsidRPr="00EF45F5">
        <w:rPr>
          <w:rFonts w:eastAsiaTheme="minorEastAsia"/>
          <w:spacing w:val="-8"/>
        </w:rPr>
        <w:t xml:space="preserve"> </w:t>
      </w:r>
      <w:r w:rsidRPr="00EF45F5">
        <w:rPr>
          <w:rFonts w:eastAsiaTheme="minorEastAsia"/>
          <w:spacing w:val="-2"/>
        </w:rPr>
        <w:t>easement.</w:t>
      </w:r>
    </w:p>
    <w:p w14:paraId="71E23F8B" w14:textId="2C170603" w:rsidR="003406A8" w:rsidRPr="00FE53CD" w:rsidRDefault="003406A8" w:rsidP="003406A8">
      <w:pPr>
        <w:numPr>
          <w:ilvl w:val="2"/>
          <w:numId w:val="2"/>
        </w:numPr>
        <w:tabs>
          <w:tab w:val="left" w:pos="1475"/>
        </w:tabs>
        <w:kinsoku w:val="0"/>
        <w:overflowPunct w:val="0"/>
        <w:adjustRightInd w:val="0"/>
        <w:spacing w:before="8" w:line="249" w:lineRule="auto"/>
        <w:ind w:right="966"/>
        <w:rPr>
          <w:rFonts w:eastAsiaTheme="minorEastAsia"/>
          <w:u w:val="double"/>
        </w:rPr>
      </w:pPr>
      <w:r w:rsidRPr="00EF45F5">
        <w:rPr>
          <w:rFonts w:eastAsiaTheme="minorEastAsia"/>
        </w:rPr>
        <w:t>The</w:t>
      </w:r>
      <w:r w:rsidRPr="00EF45F5">
        <w:rPr>
          <w:rFonts w:eastAsiaTheme="minorEastAsia"/>
          <w:spacing w:val="-8"/>
        </w:rPr>
        <w:t xml:space="preserve"> </w:t>
      </w:r>
      <w:r w:rsidRPr="00EF45F5">
        <w:rPr>
          <w:rFonts w:eastAsiaTheme="minorEastAsia"/>
        </w:rPr>
        <w:t>location</w:t>
      </w:r>
      <w:r w:rsidRPr="00EF45F5">
        <w:rPr>
          <w:rFonts w:eastAsiaTheme="minorEastAsia"/>
          <w:spacing w:val="-8"/>
        </w:rPr>
        <w:t xml:space="preserve"> </w:t>
      </w:r>
      <w:r w:rsidRPr="00EF45F5">
        <w:rPr>
          <w:rFonts w:eastAsiaTheme="minorEastAsia"/>
        </w:rPr>
        <w:t>and</w:t>
      </w:r>
      <w:r w:rsidRPr="00EF45F5">
        <w:rPr>
          <w:rFonts w:eastAsiaTheme="minorEastAsia"/>
          <w:spacing w:val="-8"/>
        </w:rPr>
        <w:t xml:space="preserve"> </w:t>
      </w:r>
      <w:r w:rsidRPr="00EF45F5">
        <w:rPr>
          <w:rFonts w:eastAsiaTheme="minorEastAsia"/>
        </w:rPr>
        <w:t>names</w:t>
      </w:r>
      <w:r w:rsidRPr="00EF45F5">
        <w:rPr>
          <w:rFonts w:eastAsiaTheme="minorEastAsia"/>
          <w:spacing w:val="-8"/>
        </w:rPr>
        <w:t xml:space="preserve"> </w:t>
      </w:r>
      <w:r w:rsidRPr="00EF45F5">
        <w:rPr>
          <w:rFonts w:eastAsiaTheme="minorEastAsia"/>
        </w:rPr>
        <w:t>of</w:t>
      </w:r>
      <w:r w:rsidRPr="00EF45F5">
        <w:rPr>
          <w:rFonts w:eastAsiaTheme="minorEastAsia"/>
          <w:spacing w:val="-8"/>
        </w:rPr>
        <w:t xml:space="preserve"> </w:t>
      </w:r>
      <w:r w:rsidRPr="00EF45F5">
        <w:rPr>
          <w:rFonts w:eastAsiaTheme="minorEastAsia"/>
        </w:rPr>
        <w:t>proposed</w:t>
      </w:r>
      <w:r w:rsidRPr="00EF45F5">
        <w:rPr>
          <w:rFonts w:eastAsiaTheme="minorEastAsia"/>
          <w:spacing w:val="-8"/>
        </w:rPr>
        <w:t xml:space="preserve"> </w:t>
      </w:r>
      <w:r w:rsidRPr="00EF45F5">
        <w:rPr>
          <w:rFonts w:eastAsiaTheme="minorEastAsia"/>
        </w:rPr>
        <w:t>streets</w:t>
      </w:r>
      <w:r w:rsidRPr="00EF45F5">
        <w:rPr>
          <w:rFonts w:eastAsiaTheme="minorEastAsia"/>
          <w:spacing w:val="-8"/>
        </w:rPr>
        <w:t xml:space="preserve"> </w:t>
      </w:r>
      <w:r w:rsidRPr="00EF45F5">
        <w:rPr>
          <w:rFonts w:eastAsiaTheme="minorEastAsia"/>
        </w:rPr>
        <w:t>and</w:t>
      </w:r>
      <w:r w:rsidRPr="00EF45F5">
        <w:rPr>
          <w:rFonts w:eastAsiaTheme="minorEastAsia"/>
          <w:spacing w:val="-8"/>
        </w:rPr>
        <w:t xml:space="preserve"> </w:t>
      </w:r>
      <w:r w:rsidRPr="00EF45F5">
        <w:rPr>
          <w:rFonts w:eastAsiaTheme="minorEastAsia"/>
        </w:rPr>
        <w:t>lanes</w:t>
      </w:r>
      <w:r w:rsidRPr="00EF45F5">
        <w:rPr>
          <w:rFonts w:eastAsiaTheme="minorEastAsia"/>
          <w:spacing w:val="-8"/>
        </w:rPr>
        <w:t xml:space="preserve"> </w:t>
      </w:r>
      <w:r w:rsidRPr="00EF45F5">
        <w:rPr>
          <w:rFonts w:eastAsiaTheme="minorEastAsia"/>
          <w:spacing w:val="-8"/>
          <w:u w:val="double"/>
        </w:rPr>
        <w:t>and the location and width of proposed sidewalks</w:t>
      </w:r>
      <w:r w:rsidRPr="00EF45F5">
        <w:rPr>
          <w:rFonts w:eastAsiaTheme="minorEastAsia"/>
          <w:spacing w:val="-8"/>
        </w:rPr>
        <w:t>.</w:t>
      </w:r>
      <w:r w:rsidR="00FE53CD">
        <w:rPr>
          <w:rFonts w:eastAsiaTheme="minorEastAsia"/>
          <w:spacing w:val="-8"/>
        </w:rPr>
        <w:t xml:space="preserve"> </w:t>
      </w:r>
      <w:r w:rsidR="00FE53CD" w:rsidRPr="00FE53CD">
        <w:rPr>
          <w:rFonts w:eastAsiaTheme="minorEastAsia"/>
          <w:spacing w:val="-8"/>
          <w:u w:val="double"/>
        </w:rPr>
        <w:t>Sidewalks must be on both sides of any proposed streets.</w:t>
      </w:r>
    </w:p>
    <w:p w14:paraId="0FACB860" w14:textId="77777777" w:rsidR="003406A8" w:rsidRDefault="003406A8" w:rsidP="003406A8">
      <w:pPr>
        <w:numPr>
          <w:ilvl w:val="2"/>
          <w:numId w:val="2"/>
        </w:numPr>
        <w:tabs>
          <w:tab w:val="left" w:pos="1775"/>
        </w:tabs>
        <w:kinsoku w:val="0"/>
        <w:overflowPunct w:val="0"/>
        <w:adjustRightInd w:val="0"/>
        <w:ind w:left="1775" w:hanging="516"/>
        <w:rPr>
          <w:rFonts w:eastAsiaTheme="minorEastAsia"/>
          <w:spacing w:val="-4"/>
        </w:rPr>
      </w:pPr>
      <w:r w:rsidRPr="00EF45F5">
        <w:rPr>
          <w:rFonts w:eastAsiaTheme="minorEastAsia"/>
        </w:rPr>
        <w:t>The</w:t>
      </w:r>
      <w:r w:rsidRPr="00EF45F5">
        <w:rPr>
          <w:rFonts w:eastAsiaTheme="minorEastAsia"/>
          <w:spacing w:val="-8"/>
        </w:rPr>
        <w:t xml:space="preserve"> </w:t>
      </w:r>
      <w:r w:rsidRPr="00EF45F5">
        <w:rPr>
          <w:rFonts w:eastAsiaTheme="minorEastAsia"/>
        </w:rPr>
        <w:t>proposed</w:t>
      </w:r>
      <w:r w:rsidRPr="00EF45F5">
        <w:rPr>
          <w:rFonts w:eastAsiaTheme="minorEastAsia"/>
          <w:spacing w:val="-7"/>
        </w:rPr>
        <w:t xml:space="preserve"> </w:t>
      </w:r>
      <w:r w:rsidRPr="00EF45F5">
        <w:rPr>
          <w:rFonts w:eastAsiaTheme="minorEastAsia"/>
        </w:rPr>
        <w:t>land</w:t>
      </w:r>
      <w:r w:rsidRPr="00EF45F5">
        <w:rPr>
          <w:rFonts w:eastAsiaTheme="minorEastAsia"/>
          <w:spacing w:val="-7"/>
        </w:rPr>
        <w:t xml:space="preserve"> </w:t>
      </w:r>
      <w:r w:rsidRPr="00EF45F5">
        <w:rPr>
          <w:rFonts w:eastAsiaTheme="minorEastAsia"/>
        </w:rPr>
        <w:t>use</w:t>
      </w:r>
      <w:r w:rsidRPr="00EF45F5">
        <w:rPr>
          <w:rFonts w:eastAsiaTheme="minorEastAsia"/>
          <w:spacing w:val="-8"/>
        </w:rPr>
        <w:t xml:space="preserve"> </w:t>
      </w:r>
      <w:r w:rsidRPr="00EF45F5">
        <w:rPr>
          <w:rFonts w:eastAsiaTheme="minorEastAsia"/>
        </w:rPr>
        <w:t>and</w:t>
      </w:r>
      <w:r w:rsidRPr="00EF45F5">
        <w:rPr>
          <w:rFonts w:eastAsiaTheme="minorEastAsia"/>
          <w:spacing w:val="-7"/>
        </w:rPr>
        <w:t xml:space="preserve"> </w:t>
      </w:r>
      <w:r w:rsidRPr="00EF45F5">
        <w:rPr>
          <w:rFonts w:eastAsiaTheme="minorEastAsia"/>
        </w:rPr>
        <w:t>site</w:t>
      </w:r>
      <w:r w:rsidRPr="00EF45F5">
        <w:rPr>
          <w:rFonts w:eastAsiaTheme="minorEastAsia"/>
          <w:spacing w:val="-7"/>
        </w:rPr>
        <w:t xml:space="preserve"> </w:t>
      </w:r>
      <w:r w:rsidRPr="00EF45F5">
        <w:rPr>
          <w:rFonts w:eastAsiaTheme="minorEastAsia"/>
        </w:rPr>
        <w:t>development</w:t>
      </w:r>
      <w:r w:rsidRPr="00EF45F5">
        <w:rPr>
          <w:rFonts w:eastAsiaTheme="minorEastAsia"/>
          <w:spacing w:val="-7"/>
        </w:rPr>
        <w:t xml:space="preserve"> </w:t>
      </w:r>
      <w:r w:rsidRPr="00EF45F5">
        <w:rPr>
          <w:rFonts w:eastAsiaTheme="minorEastAsia"/>
        </w:rPr>
        <w:t>plan</w:t>
      </w:r>
      <w:r w:rsidRPr="00EF45F5">
        <w:rPr>
          <w:rFonts w:eastAsiaTheme="minorEastAsia"/>
          <w:spacing w:val="-8"/>
        </w:rPr>
        <w:t xml:space="preserve"> </w:t>
      </w:r>
      <w:r w:rsidRPr="00EF45F5">
        <w:rPr>
          <w:rFonts w:eastAsiaTheme="minorEastAsia"/>
        </w:rPr>
        <w:t>for</w:t>
      </w:r>
      <w:r w:rsidRPr="00EF45F5">
        <w:rPr>
          <w:rFonts w:eastAsiaTheme="minorEastAsia"/>
          <w:spacing w:val="-7"/>
        </w:rPr>
        <w:t xml:space="preserve"> </w:t>
      </w:r>
      <w:r w:rsidRPr="00EF45F5">
        <w:rPr>
          <w:rFonts w:eastAsiaTheme="minorEastAsia"/>
        </w:rPr>
        <w:t>the</w:t>
      </w:r>
      <w:r w:rsidRPr="00EF45F5">
        <w:rPr>
          <w:rFonts w:eastAsiaTheme="minorEastAsia"/>
          <w:spacing w:val="-7"/>
        </w:rPr>
        <w:t xml:space="preserve"> </w:t>
      </w:r>
      <w:r w:rsidRPr="00EF45F5">
        <w:rPr>
          <w:rFonts w:eastAsiaTheme="minorEastAsia"/>
          <w:spacing w:val="-4"/>
        </w:rPr>
        <w:t>PUD.</w:t>
      </w:r>
    </w:p>
    <w:p w14:paraId="5B6CBCAF" w14:textId="1A79BBEC" w:rsidR="000836C4" w:rsidRPr="00ED1C40" w:rsidRDefault="00F17E1A" w:rsidP="003406A8">
      <w:pPr>
        <w:numPr>
          <w:ilvl w:val="2"/>
          <w:numId w:val="2"/>
        </w:numPr>
        <w:tabs>
          <w:tab w:val="left" w:pos="1775"/>
        </w:tabs>
        <w:kinsoku w:val="0"/>
        <w:overflowPunct w:val="0"/>
        <w:adjustRightInd w:val="0"/>
        <w:ind w:left="1775" w:hanging="516"/>
        <w:rPr>
          <w:rFonts w:eastAsiaTheme="minorEastAsia"/>
          <w:spacing w:val="-4"/>
          <w:highlight w:val="yellow"/>
          <w:u w:val="double"/>
        </w:rPr>
      </w:pPr>
      <w:r w:rsidRPr="00ED1C40">
        <w:rPr>
          <w:rFonts w:eastAsiaTheme="minorEastAsia"/>
          <w:spacing w:val="-4"/>
          <w:highlight w:val="yellow"/>
          <w:u w:val="double"/>
        </w:rPr>
        <w:t>The proposed width of the exterior buffer.</w:t>
      </w:r>
    </w:p>
    <w:p w14:paraId="7029FE88" w14:textId="77777777" w:rsidR="003406A8" w:rsidRPr="00EF45F5" w:rsidRDefault="003406A8" w:rsidP="003406A8"/>
    <w:p w14:paraId="1616A870" w14:textId="77777777" w:rsidR="003406A8" w:rsidRPr="00EF45F5" w:rsidRDefault="003406A8" w:rsidP="003406A8">
      <w:pPr>
        <w:numPr>
          <w:ilvl w:val="0"/>
          <w:numId w:val="2"/>
        </w:numPr>
        <w:tabs>
          <w:tab w:val="left" w:pos="629"/>
        </w:tabs>
        <w:kinsoku w:val="0"/>
        <w:overflowPunct w:val="0"/>
        <w:adjustRightInd w:val="0"/>
        <w:ind w:right="428"/>
        <w:rPr>
          <w:rFonts w:eastAsiaTheme="minorEastAsia"/>
          <w:spacing w:val="-2"/>
        </w:rPr>
      </w:pPr>
      <w:r w:rsidRPr="00EF45F5">
        <w:rPr>
          <w:rFonts w:eastAsiaTheme="minorEastAsia"/>
        </w:rPr>
        <w:t>Development</w:t>
      </w:r>
      <w:r w:rsidRPr="00EF45F5">
        <w:rPr>
          <w:rFonts w:eastAsiaTheme="minorEastAsia"/>
          <w:spacing w:val="-15"/>
        </w:rPr>
        <w:t xml:space="preserve"> </w:t>
      </w:r>
      <w:r w:rsidRPr="00EF45F5">
        <w:rPr>
          <w:rFonts w:eastAsiaTheme="minorEastAsia"/>
        </w:rPr>
        <w:t>standards.</w:t>
      </w:r>
      <w:r w:rsidRPr="00EF45F5">
        <w:rPr>
          <w:rFonts w:eastAsiaTheme="minorEastAsia"/>
          <w:spacing w:val="-15"/>
        </w:rPr>
        <w:t xml:space="preserve"> </w:t>
      </w:r>
      <w:r w:rsidRPr="00EF45F5">
        <w:rPr>
          <w:rFonts w:eastAsiaTheme="minorEastAsia"/>
        </w:rPr>
        <w:t>Specific</w:t>
      </w:r>
      <w:r w:rsidRPr="00EF45F5">
        <w:rPr>
          <w:rFonts w:eastAsiaTheme="minorEastAsia"/>
          <w:spacing w:val="-15"/>
        </w:rPr>
        <w:t xml:space="preserve"> </w:t>
      </w:r>
      <w:r w:rsidRPr="00EF45F5">
        <w:rPr>
          <w:rFonts w:eastAsiaTheme="minorEastAsia"/>
        </w:rPr>
        <w:t>standards</w:t>
      </w:r>
      <w:r w:rsidRPr="00EF45F5">
        <w:rPr>
          <w:rFonts w:eastAsiaTheme="minorEastAsia"/>
          <w:spacing w:val="-15"/>
        </w:rPr>
        <w:t xml:space="preserve"> </w:t>
      </w:r>
      <w:r w:rsidRPr="00EF45F5">
        <w:rPr>
          <w:rFonts w:eastAsiaTheme="minorEastAsia"/>
        </w:rPr>
        <w:t>must</w:t>
      </w:r>
      <w:r w:rsidRPr="00EF45F5">
        <w:rPr>
          <w:rFonts w:eastAsiaTheme="minorEastAsia"/>
          <w:spacing w:val="-15"/>
        </w:rPr>
        <w:t xml:space="preserve"> </w:t>
      </w:r>
      <w:r w:rsidRPr="00EF45F5">
        <w:rPr>
          <w:rFonts w:eastAsiaTheme="minorEastAsia"/>
        </w:rPr>
        <w:t>be</w:t>
      </w:r>
      <w:r w:rsidRPr="00EF45F5">
        <w:rPr>
          <w:rFonts w:eastAsiaTheme="minorEastAsia"/>
          <w:spacing w:val="-15"/>
        </w:rPr>
        <w:t xml:space="preserve"> </w:t>
      </w:r>
      <w:r w:rsidRPr="00EF45F5">
        <w:rPr>
          <w:rFonts w:eastAsiaTheme="minorEastAsia"/>
        </w:rPr>
        <w:t>set</w:t>
      </w:r>
      <w:r w:rsidRPr="00EF45F5">
        <w:rPr>
          <w:rFonts w:eastAsiaTheme="minorEastAsia"/>
          <w:spacing w:val="-15"/>
        </w:rPr>
        <w:t xml:space="preserve"> </w:t>
      </w:r>
      <w:r w:rsidRPr="00EF45F5">
        <w:rPr>
          <w:rFonts w:eastAsiaTheme="minorEastAsia"/>
        </w:rPr>
        <w:t>forth</w:t>
      </w:r>
      <w:r w:rsidRPr="00EF45F5">
        <w:rPr>
          <w:rFonts w:eastAsiaTheme="minorEastAsia"/>
          <w:spacing w:val="-15"/>
        </w:rPr>
        <w:t xml:space="preserve"> </w:t>
      </w:r>
      <w:r w:rsidRPr="00EF45F5">
        <w:rPr>
          <w:rFonts w:eastAsiaTheme="minorEastAsia"/>
        </w:rPr>
        <w:t>in</w:t>
      </w:r>
      <w:r w:rsidRPr="00EF45F5">
        <w:rPr>
          <w:rFonts w:eastAsiaTheme="minorEastAsia"/>
          <w:spacing w:val="-15"/>
        </w:rPr>
        <w:t xml:space="preserve"> </w:t>
      </w:r>
      <w:r w:rsidRPr="00EF45F5">
        <w:rPr>
          <w:rFonts w:eastAsiaTheme="minorEastAsia"/>
        </w:rPr>
        <w:t>the</w:t>
      </w:r>
      <w:r w:rsidRPr="00EF45F5">
        <w:rPr>
          <w:rFonts w:eastAsiaTheme="minorEastAsia"/>
          <w:spacing w:val="-15"/>
        </w:rPr>
        <w:t xml:space="preserve"> </w:t>
      </w:r>
      <w:r w:rsidRPr="00EF45F5">
        <w:rPr>
          <w:rFonts w:eastAsiaTheme="minorEastAsia"/>
        </w:rPr>
        <w:t>PUD</w:t>
      </w:r>
      <w:r w:rsidRPr="00EF45F5">
        <w:rPr>
          <w:rFonts w:eastAsiaTheme="minorEastAsia"/>
          <w:spacing w:val="-15"/>
        </w:rPr>
        <w:t xml:space="preserve"> </w:t>
      </w:r>
      <w:r w:rsidRPr="00EF45F5">
        <w:rPr>
          <w:rFonts w:eastAsiaTheme="minorEastAsia"/>
        </w:rPr>
        <w:t>master</w:t>
      </w:r>
      <w:r w:rsidRPr="00EF45F5">
        <w:rPr>
          <w:rFonts w:eastAsiaTheme="minorEastAsia"/>
          <w:spacing w:val="-15"/>
        </w:rPr>
        <w:t xml:space="preserve"> </w:t>
      </w:r>
      <w:r w:rsidRPr="00EF45F5">
        <w:rPr>
          <w:rFonts w:eastAsiaTheme="minorEastAsia"/>
        </w:rPr>
        <w:t>plan</w:t>
      </w:r>
      <w:r w:rsidRPr="00EF45F5">
        <w:rPr>
          <w:rFonts w:eastAsiaTheme="minorEastAsia"/>
          <w:spacing w:val="-15"/>
        </w:rPr>
        <w:t xml:space="preserve"> </w:t>
      </w:r>
      <w:r w:rsidRPr="00EF45F5">
        <w:rPr>
          <w:rFonts w:eastAsiaTheme="minorEastAsia"/>
        </w:rPr>
        <w:t>which</w:t>
      </w:r>
      <w:r w:rsidRPr="00EF45F5">
        <w:rPr>
          <w:rFonts w:eastAsiaTheme="minorEastAsia"/>
          <w:spacing w:val="-15"/>
        </w:rPr>
        <w:t xml:space="preserve"> </w:t>
      </w:r>
      <w:r w:rsidRPr="00EF45F5">
        <w:rPr>
          <w:rFonts w:eastAsiaTheme="minorEastAsia"/>
        </w:rPr>
        <w:t>shall</w:t>
      </w:r>
      <w:r w:rsidRPr="00EF45F5">
        <w:rPr>
          <w:rFonts w:eastAsiaTheme="minorEastAsia"/>
          <w:spacing w:val="-15"/>
        </w:rPr>
        <w:t xml:space="preserve"> </w:t>
      </w:r>
      <w:r w:rsidRPr="00EF45F5">
        <w:rPr>
          <w:rFonts w:eastAsiaTheme="minorEastAsia"/>
        </w:rPr>
        <w:t>include,</w:t>
      </w:r>
      <w:r w:rsidRPr="00EF45F5">
        <w:rPr>
          <w:rFonts w:eastAsiaTheme="minorEastAsia"/>
          <w:spacing w:val="-15"/>
        </w:rPr>
        <w:t xml:space="preserve"> </w:t>
      </w:r>
      <w:r w:rsidRPr="00EF45F5">
        <w:rPr>
          <w:rFonts w:eastAsiaTheme="minorEastAsia"/>
        </w:rPr>
        <w:t>at</w:t>
      </w:r>
      <w:r w:rsidRPr="00EF45F5">
        <w:rPr>
          <w:rFonts w:eastAsiaTheme="minorEastAsia"/>
          <w:spacing w:val="-15"/>
        </w:rPr>
        <w:t xml:space="preserve"> </w:t>
      </w:r>
      <w:r w:rsidRPr="00EF45F5">
        <w:rPr>
          <w:rFonts w:eastAsiaTheme="minorEastAsia"/>
        </w:rPr>
        <w:t xml:space="preserve">a </w:t>
      </w:r>
      <w:r w:rsidRPr="00EF45F5">
        <w:rPr>
          <w:rFonts w:eastAsiaTheme="minorEastAsia"/>
          <w:spacing w:val="-2"/>
        </w:rPr>
        <w:t>minimum:</w:t>
      </w:r>
    </w:p>
    <w:p w14:paraId="7E487C11" w14:textId="77777777" w:rsidR="003406A8" w:rsidRPr="00EF45F5" w:rsidRDefault="003406A8" w:rsidP="003406A8">
      <w:pPr>
        <w:kinsoku w:val="0"/>
        <w:overflowPunct w:val="0"/>
        <w:adjustRightInd w:val="0"/>
        <w:spacing w:before="23"/>
        <w:rPr>
          <w:rFonts w:eastAsiaTheme="minorEastAsia"/>
        </w:rPr>
      </w:pPr>
    </w:p>
    <w:p w14:paraId="3DCC9EE6" w14:textId="77777777" w:rsidR="003406A8" w:rsidRPr="00EF45F5" w:rsidRDefault="003406A8" w:rsidP="003406A8">
      <w:pPr>
        <w:numPr>
          <w:ilvl w:val="1"/>
          <w:numId w:val="2"/>
        </w:numPr>
        <w:tabs>
          <w:tab w:val="left" w:pos="1139"/>
        </w:tabs>
        <w:kinsoku w:val="0"/>
        <w:overflowPunct w:val="0"/>
        <w:adjustRightInd w:val="0"/>
        <w:spacing w:before="1"/>
        <w:ind w:left="1139" w:hanging="239"/>
        <w:rPr>
          <w:rFonts w:eastAsiaTheme="minorEastAsia"/>
          <w:spacing w:val="-2"/>
        </w:rPr>
      </w:pPr>
      <w:r w:rsidRPr="00EF45F5">
        <w:rPr>
          <w:rFonts w:eastAsiaTheme="minorEastAsia"/>
        </w:rPr>
        <w:t>All</w:t>
      </w:r>
      <w:r w:rsidRPr="00EF45F5">
        <w:rPr>
          <w:rFonts w:eastAsiaTheme="minorEastAsia"/>
          <w:spacing w:val="-9"/>
        </w:rPr>
        <w:t xml:space="preserve"> </w:t>
      </w:r>
      <w:r w:rsidRPr="00EF45F5">
        <w:rPr>
          <w:rFonts w:eastAsiaTheme="minorEastAsia"/>
        </w:rPr>
        <w:t>the</w:t>
      </w:r>
      <w:r w:rsidRPr="00EF45F5">
        <w:rPr>
          <w:rFonts w:eastAsiaTheme="minorEastAsia"/>
          <w:spacing w:val="-8"/>
        </w:rPr>
        <w:t xml:space="preserve"> </w:t>
      </w:r>
      <w:r w:rsidRPr="00EF45F5">
        <w:rPr>
          <w:rFonts w:eastAsiaTheme="minorEastAsia"/>
        </w:rPr>
        <w:t>above</w:t>
      </w:r>
      <w:r w:rsidRPr="00EF45F5">
        <w:rPr>
          <w:rFonts w:eastAsiaTheme="minorEastAsia"/>
          <w:spacing w:val="-8"/>
        </w:rPr>
        <w:t xml:space="preserve"> </w:t>
      </w:r>
      <w:r w:rsidRPr="00EF45F5">
        <w:rPr>
          <w:rFonts w:eastAsiaTheme="minorEastAsia"/>
        </w:rPr>
        <w:t>requirements</w:t>
      </w:r>
      <w:r w:rsidRPr="00EF45F5">
        <w:rPr>
          <w:rFonts w:eastAsiaTheme="minorEastAsia"/>
          <w:spacing w:val="-8"/>
        </w:rPr>
        <w:t xml:space="preserve"> </w:t>
      </w:r>
      <w:r w:rsidRPr="00EF45F5">
        <w:rPr>
          <w:rFonts w:eastAsiaTheme="minorEastAsia"/>
        </w:rPr>
        <w:t>of</w:t>
      </w:r>
      <w:r w:rsidRPr="00EF45F5">
        <w:rPr>
          <w:rFonts w:eastAsiaTheme="minorEastAsia"/>
          <w:spacing w:val="-8"/>
        </w:rPr>
        <w:t xml:space="preserve"> </w:t>
      </w:r>
      <w:r w:rsidRPr="00EF45F5">
        <w:rPr>
          <w:rFonts w:eastAsiaTheme="minorEastAsia"/>
        </w:rPr>
        <w:t>preliminary</w:t>
      </w:r>
      <w:r w:rsidRPr="00EF45F5">
        <w:rPr>
          <w:rFonts w:eastAsiaTheme="minorEastAsia"/>
          <w:spacing w:val="-8"/>
        </w:rPr>
        <w:t xml:space="preserve"> </w:t>
      </w:r>
      <w:r w:rsidRPr="00EF45F5">
        <w:rPr>
          <w:rFonts w:eastAsiaTheme="minorEastAsia"/>
        </w:rPr>
        <w:t>plus</w:t>
      </w:r>
      <w:r w:rsidRPr="00EF45F5">
        <w:rPr>
          <w:rFonts w:eastAsiaTheme="minorEastAsia"/>
          <w:spacing w:val="-8"/>
        </w:rPr>
        <w:t xml:space="preserve"> </w:t>
      </w:r>
      <w:r w:rsidRPr="00EF45F5">
        <w:rPr>
          <w:rFonts w:eastAsiaTheme="minorEastAsia"/>
        </w:rPr>
        <w:t>the</w:t>
      </w:r>
      <w:r w:rsidRPr="00EF45F5">
        <w:rPr>
          <w:rFonts w:eastAsiaTheme="minorEastAsia"/>
          <w:spacing w:val="-8"/>
        </w:rPr>
        <w:t xml:space="preserve"> </w:t>
      </w:r>
      <w:r w:rsidRPr="00EF45F5">
        <w:rPr>
          <w:rFonts w:eastAsiaTheme="minorEastAsia"/>
          <w:spacing w:val="-2"/>
        </w:rPr>
        <w:t>following:</w:t>
      </w:r>
    </w:p>
    <w:p w14:paraId="6DF8A7CE" w14:textId="77777777" w:rsidR="003406A8" w:rsidRPr="00EF45F5" w:rsidRDefault="003406A8" w:rsidP="003406A8">
      <w:pPr>
        <w:kinsoku w:val="0"/>
        <w:overflowPunct w:val="0"/>
        <w:adjustRightInd w:val="0"/>
        <w:spacing w:before="21"/>
        <w:rPr>
          <w:rFonts w:eastAsiaTheme="minorEastAsia"/>
        </w:rPr>
      </w:pPr>
    </w:p>
    <w:p w14:paraId="774A8A43" w14:textId="77777777" w:rsidR="003406A8" w:rsidRPr="00EF45F5" w:rsidRDefault="003406A8" w:rsidP="003406A8">
      <w:pPr>
        <w:numPr>
          <w:ilvl w:val="1"/>
          <w:numId w:val="2"/>
        </w:numPr>
        <w:tabs>
          <w:tab w:val="left" w:pos="1440"/>
        </w:tabs>
        <w:kinsoku w:val="0"/>
        <w:overflowPunct w:val="0"/>
        <w:adjustRightInd w:val="0"/>
        <w:spacing w:before="1" w:line="244" w:lineRule="auto"/>
        <w:ind w:left="900" w:right="598"/>
        <w:rPr>
          <w:rFonts w:eastAsiaTheme="minorEastAsia"/>
        </w:rPr>
      </w:pPr>
      <w:r w:rsidRPr="00EF45F5">
        <w:rPr>
          <w:rFonts w:eastAsiaTheme="minorEastAsia"/>
        </w:rPr>
        <w:t>Land</w:t>
      </w:r>
      <w:r w:rsidRPr="00EF45F5">
        <w:rPr>
          <w:rFonts w:eastAsiaTheme="minorEastAsia"/>
          <w:spacing w:val="-1"/>
        </w:rPr>
        <w:t xml:space="preserve"> </w:t>
      </w:r>
      <w:r w:rsidRPr="00EF45F5">
        <w:rPr>
          <w:rFonts w:eastAsiaTheme="minorEastAsia"/>
        </w:rPr>
        <w:t>use</w:t>
      </w:r>
      <w:r w:rsidRPr="00EF45F5">
        <w:rPr>
          <w:rFonts w:eastAsiaTheme="minorEastAsia"/>
          <w:spacing w:val="-1"/>
        </w:rPr>
        <w:t xml:space="preserve"> </w:t>
      </w:r>
      <w:r w:rsidRPr="00EF45F5">
        <w:rPr>
          <w:rFonts w:eastAsiaTheme="minorEastAsia"/>
        </w:rPr>
        <w:t>master</w:t>
      </w:r>
      <w:r w:rsidRPr="00EF45F5">
        <w:rPr>
          <w:rFonts w:eastAsiaTheme="minorEastAsia"/>
          <w:spacing w:val="-1"/>
        </w:rPr>
        <w:t xml:space="preserve"> </w:t>
      </w:r>
      <w:r w:rsidRPr="00EF45F5">
        <w:rPr>
          <w:rFonts w:eastAsiaTheme="minorEastAsia"/>
        </w:rPr>
        <w:t>plan</w:t>
      </w:r>
      <w:r w:rsidRPr="00EF45F5">
        <w:rPr>
          <w:rFonts w:eastAsiaTheme="minorEastAsia"/>
          <w:spacing w:val="-1"/>
        </w:rPr>
        <w:t xml:space="preserve"> </w:t>
      </w:r>
      <w:r w:rsidRPr="00EF45F5">
        <w:rPr>
          <w:rFonts w:eastAsiaTheme="minorEastAsia"/>
        </w:rPr>
        <w:t>showing</w:t>
      </w:r>
      <w:r w:rsidRPr="00EF45F5">
        <w:rPr>
          <w:rFonts w:eastAsiaTheme="minorEastAsia"/>
          <w:spacing w:val="-1"/>
        </w:rPr>
        <w:t xml:space="preserve"> </w:t>
      </w:r>
      <w:r w:rsidRPr="00EF45F5">
        <w:rPr>
          <w:rFonts w:eastAsiaTheme="minorEastAsia"/>
        </w:rPr>
        <w:t>the</w:t>
      </w:r>
      <w:r w:rsidRPr="00EF45F5">
        <w:rPr>
          <w:rFonts w:eastAsiaTheme="minorEastAsia"/>
          <w:spacing w:val="-1"/>
        </w:rPr>
        <w:t xml:space="preserve"> </w:t>
      </w:r>
      <w:r w:rsidRPr="00EF45F5">
        <w:rPr>
          <w:rFonts w:eastAsiaTheme="minorEastAsia"/>
        </w:rPr>
        <w:t>location,</w:t>
      </w:r>
      <w:r w:rsidRPr="00EF45F5">
        <w:rPr>
          <w:rFonts w:eastAsiaTheme="minorEastAsia"/>
          <w:spacing w:val="-1"/>
        </w:rPr>
        <w:t xml:space="preserve"> </w:t>
      </w:r>
      <w:r w:rsidRPr="00EF45F5">
        <w:rPr>
          <w:rFonts w:eastAsiaTheme="minorEastAsia"/>
        </w:rPr>
        <w:t>net</w:t>
      </w:r>
      <w:r w:rsidRPr="00EF45F5">
        <w:rPr>
          <w:rFonts w:eastAsiaTheme="minorEastAsia"/>
          <w:spacing w:val="-1"/>
        </w:rPr>
        <w:t xml:space="preserve"> </w:t>
      </w:r>
      <w:r w:rsidRPr="00EF45F5">
        <w:rPr>
          <w:rFonts w:eastAsiaTheme="minorEastAsia"/>
        </w:rPr>
        <w:t>acreage,</w:t>
      </w:r>
      <w:r w:rsidRPr="00EF45F5">
        <w:rPr>
          <w:rFonts w:eastAsiaTheme="minorEastAsia"/>
          <w:spacing w:val="-1"/>
        </w:rPr>
        <w:t xml:space="preserve"> </w:t>
      </w:r>
      <w:r w:rsidRPr="00EF45F5">
        <w:rPr>
          <w:rFonts w:eastAsiaTheme="minorEastAsia"/>
        </w:rPr>
        <w:t>and</w:t>
      </w:r>
      <w:r w:rsidRPr="00EF45F5">
        <w:rPr>
          <w:rFonts w:eastAsiaTheme="minorEastAsia"/>
          <w:spacing w:val="-1"/>
        </w:rPr>
        <w:t xml:space="preserve"> </w:t>
      </w:r>
      <w:r w:rsidRPr="00EF45F5">
        <w:rPr>
          <w:rFonts w:eastAsiaTheme="minorEastAsia"/>
        </w:rPr>
        <w:t>gross</w:t>
      </w:r>
      <w:r w:rsidRPr="00EF45F5">
        <w:rPr>
          <w:rFonts w:eastAsiaTheme="minorEastAsia"/>
          <w:spacing w:val="-1"/>
        </w:rPr>
        <w:t xml:space="preserve"> </w:t>
      </w:r>
      <w:r w:rsidRPr="00EF45F5">
        <w:rPr>
          <w:rFonts w:eastAsiaTheme="minorEastAsia"/>
        </w:rPr>
        <w:t>acreage</w:t>
      </w:r>
      <w:r w:rsidRPr="00EF45F5">
        <w:rPr>
          <w:rFonts w:eastAsiaTheme="minorEastAsia"/>
          <w:spacing w:val="-1"/>
        </w:rPr>
        <w:t xml:space="preserve"> </w:t>
      </w:r>
      <w:r w:rsidRPr="00EF45F5">
        <w:rPr>
          <w:rFonts w:eastAsiaTheme="minorEastAsia"/>
        </w:rPr>
        <w:t>of</w:t>
      </w:r>
      <w:r w:rsidRPr="00EF45F5">
        <w:rPr>
          <w:rFonts w:eastAsiaTheme="minorEastAsia"/>
          <w:spacing w:val="-1"/>
        </w:rPr>
        <w:t xml:space="preserve"> </w:t>
      </w:r>
      <w:r w:rsidRPr="00EF45F5">
        <w:rPr>
          <w:rFonts w:eastAsiaTheme="minorEastAsia"/>
        </w:rPr>
        <w:t>each</w:t>
      </w:r>
      <w:r w:rsidRPr="00EF45F5">
        <w:rPr>
          <w:rFonts w:eastAsiaTheme="minorEastAsia"/>
          <w:spacing w:val="-1"/>
        </w:rPr>
        <w:t xml:space="preserve"> </w:t>
      </w:r>
      <w:r w:rsidRPr="00EF45F5">
        <w:rPr>
          <w:rFonts w:eastAsiaTheme="minorEastAsia"/>
        </w:rPr>
        <w:t>type</w:t>
      </w:r>
      <w:r w:rsidRPr="00EF45F5">
        <w:rPr>
          <w:rFonts w:eastAsiaTheme="minorEastAsia"/>
          <w:spacing w:val="-1"/>
        </w:rPr>
        <w:t xml:space="preserve"> </w:t>
      </w:r>
      <w:r w:rsidRPr="00EF45F5">
        <w:rPr>
          <w:rFonts w:eastAsiaTheme="minorEastAsia"/>
        </w:rPr>
        <w:t>of</w:t>
      </w:r>
      <w:r w:rsidRPr="00EF45F5">
        <w:rPr>
          <w:rFonts w:eastAsiaTheme="minorEastAsia"/>
          <w:spacing w:val="-1"/>
        </w:rPr>
        <w:t xml:space="preserve"> </w:t>
      </w:r>
      <w:r w:rsidRPr="00EF45F5">
        <w:rPr>
          <w:rFonts w:eastAsiaTheme="minorEastAsia"/>
        </w:rPr>
        <w:t>use, including</w:t>
      </w:r>
      <w:r w:rsidRPr="00EF45F5">
        <w:rPr>
          <w:rFonts w:eastAsiaTheme="minorEastAsia"/>
          <w:spacing w:val="-11"/>
        </w:rPr>
        <w:t xml:space="preserve"> </w:t>
      </w:r>
      <w:r w:rsidRPr="00EF45F5">
        <w:rPr>
          <w:rFonts w:eastAsiaTheme="minorEastAsia"/>
        </w:rPr>
        <w:t>open</w:t>
      </w:r>
      <w:r w:rsidRPr="00EF45F5">
        <w:rPr>
          <w:rFonts w:eastAsiaTheme="minorEastAsia"/>
          <w:spacing w:val="-11"/>
        </w:rPr>
        <w:t xml:space="preserve"> </w:t>
      </w:r>
      <w:r w:rsidRPr="00EF45F5">
        <w:rPr>
          <w:rFonts w:eastAsiaTheme="minorEastAsia"/>
        </w:rPr>
        <w:t>space</w:t>
      </w:r>
      <w:r w:rsidRPr="00EF45F5">
        <w:rPr>
          <w:rFonts w:eastAsiaTheme="minorEastAsia"/>
          <w:spacing w:val="-11"/>
        </w:rPr>
        <w:t xml:space="preserve"> </w:t>
      </w:r>
      <w:r w:rsidRPr="00EF45F5">
        <w:rPr>
          <w:rFonts w:eastAsiaTheme="minorEastAsia"/>
        </w:rPr>
        <w:t>in</w:t>
      </w:r>
      <w:r w:rsidRPr="00EF45F5">
        <w:rPr>
          <w:rFonts w:eastAsiaTheme="minorEastAsia"/>
          <w:spacing w:val="-11"/>
        </w:rPr>
        <w:t xml:space="preserve"> </w:t>
      </w:r>
      <w:r w:rsidRPr="00EF45F5">
        <w:rPr>
          <w:rFonts w:eastAsiaTheme="minorEastAsia"/>
        </w:rPr>
        <w:t>the</w:t>
      </w:r>
      <w:r w:rsidRPr="00EF45F5">
        <w:rPr>
          <w:rFonts w:eastAsiaTheme="minorEastAsia"/>
          <w:spacing w:val="-11"/>
        </w:rPr>
        <w:t xml:space="preserve"> </w:t>
      </w:r>
      <w:r w:rsidRPr="00EF45F5">
        <w:rPr>
          <w:rFonts w:eastAsiaTheme="minorEastAsia"/>
        </w:rPr>
        <w:t>PUD</w:t>
      </w:r>
      <w:r w:rsidRPr="00EF45F5">
        <w:rPr>
          <w:rFonts w:eastAsiaTheme="minorEastAsia"/>
          <w:spacing w:val="-11"/>
        </w:rPr>
        <w:t xml:space="preserve"> </w:t>
      </w:r>
      <w:r w:rsidRPr="00EF45F5">
        <w:rPr>
          <w:rFonts w:eastAsiaTheme="minorEastAsia"/>
        </w:rPr>
        <w:t>and</w:t>
      </w:r>
      <w:r w:rsidRPr="00EF45F5">
        <w:rPr>
          <w:rFonts w:eastAsiaTheme="minorEastAsia"/>
          <w:spacing w:val="-11"/>
        </w:rPr>
        <w:t xml:space="preserve"> </w:t>
      </w:r>
      <w:r w:rsidRPr="00EF45F5">
        <w:rPr>
          <w:rFonts w:eastAsiaTheme="minorEastAsia"/>
        </w:rPr>
        <w:t>the</w:t>
      </w:r>
      <w:r w:rsidRPr="00EF45F5">
        <w:rPr>
          <w:rFonts w:eastAsiaTheme="minorEastAsia"/>
          <w:spacing w:val="-11"/>
        </w:rPr>
        <w:t xml:space="preserve"> </w:t>
      </w:r>
      <w:r w:rsidRPr="00EF45F5">
        <w:rPr>
          <w:rFonts w:eastAsiaTheme="minorEastAsia"/>
        </w:rPr>
        <w:t>existing</w:t>
      </w:r>
      <w:r w:rsidRPr="00EF45F5">
        <w:rPr>
          <w:rFonts w:eastAsiaTheme="minorEastAsia"/>
          <w:spacing w:val="-11"/>
        </w:rPr>
        <w:t xml:space="preserve"> </w:t>
      </w:r>
      <w:r w:rsidRPr="00EF45F5">
        <w:rPr>
          <w:rFonts w:eastAsiaTheme="minorEastAsia"/>
        </w:rPr>
        <w:t>land</w:t>
      </w:r>
      <w:r w:rsidRPr="00EF45F5">
        <w:rPr>
          <w:rFonts w:eastAsiaTheme="minorEastAsia"/>
          <w:spacing w:val="-11"/>
        </w:rPr>
        <w:t xml:space="preserve"> </w:t>
      </w:r>
      <w:r w:rsidRPr="00EF45F5">
        <w:rPr>
          <w:rFonts w:eastAsiaTheme="minorEastAsia"/>
        </w:rPr>
        <w:t>uses</w:t>
      </w:r>
      <w:r w:rsidRPr="00EF45F5">
        <w:rPr>
          <w:rFonts w:eastAsiaTheme="minorEastAsia"/>
          <w:spacing w:val="-11"/>
        </w:rPr>
        <w:t xml:space="preserve"> </w:t>
      </w:r>
      <w:r w:rsidRPr="00EF45F5">
        <w:rPr>
          <w:rFonts w:eastAsiaTheme="minorEastAsia"/>
        </w:rPr>
        <w:t>of</w:t>
      </w:r>
      <w:r w:rsidRPr="00EF45F5">
        <w:rPr>
          <w:rFonts w:eastAsiaTheme="minorEastAsia"/>
          <w:spacing w:val="-11"/>
        </w:rPr>
        <w:t xml:space="preserve"> </w:t>
      </w:r>
      <w:r w:rsidRPr="00EF45F5">
        <w:rPr>
          <w:rFonts w:eastAsiaTheme="minorEastAsia"/>
        </w:rPr>
        <w:t>property</w:t>
      </w:r>
      <w:r w:rsidRPr="00EF45F5">
        <w:rPr>
          <w:rFonts w:eastAsiaTheme="minorEastAsia"/>
          <w:spacing w:val="-11"/>
        </w:rPr>
        <w:t xml:space="preserve"> </w:t>
      </w:r>
      <w:r w:rsidRPr="00EF45F5">
        <w:rPr>
          <w:rFonts w:eastAsiaTheme="minorEastAsia"/>
        </w:rPr>
        <w:t>adjacent</w:t>
      </w:r>
      <w:r w:rsidRPr="00EF45F5">
        <w:rPr>
          <w:rFonts w:eastAsiaTheme="minorEastAsia"/>
          <w:spacing w:val="-11"/>
        </w:rPr>
        <w:t xml:space="preserve"> </w:t>
      </w:r>
      <w:r w:rsidRPr="00EF45F5">
        <w:rPr>
          <w:rFonts w:eastAsiaTheme="minorEastAsia"/>
        </w:rPr>
        <w:t>to</w:t>
      </w:r>
      <w:r w:rsidRPr="00EF45F5">
        <w:rPr>
          <w:rFonts w:eastAsiaTheme="minorEastAsia"/>
          <w:spacing w:val="-11"/>
        </w:rPr>
        <w:t xml:space="preserve"> </w:t>
      </w:r>
      <w:r w:rsidRPr="00EF45F5">
        <w:rPr>
          <w:rFonts w:eastAsiaTheme="minorEastAsia"/>
        </w:rPr>
        <w:t>the</w:t>
      </w:r>
      <w:r w:rsidRPr="00EF45F5">
        <w:rPr>
          <w:rFonts w:eastAsiaTheme="minorEastAsia"/>
          <w:spacing w:val="-11"/>
        </w:rPr>
        <w:t xml:space="preserve"> </w:t>
      </w:r>
      <w:r w:rsidRPr="00EF45F5">
        <w:rPr>
          <w:rFonts w:eastAsiaTheme="minorEastAsia"/>
        </w:rPr>
        <w:t>PUD.</w:t>
      </w:r>
      <w:r w:rsidRPr="00EF45F5">
        <w:rPr>
          <w:rFonts w:eastAsiaTheme="minorEastAsia"/>
          <w:spacing w:val="-11"/>
        </w:rPr>
        <w:t xml:space="preserve"> </w:t>
      </w:r>
      <w:r w:rsidRPr="00EF45F5">
        <w:rPr>
          <w:rFonts w:eastAsiaTheme="minorEastAsia"/>
        </w:rPr>
        <w:t>The</w:t>
      </w:r>
      <w:r w:rsidRPr="00EF45F5">
        <w:rPr>
          <w:rFonts w:eastAsiaTheme="minorEastAsia"/>
          <w:spacing w:val="-11"/>
        </w:rPr>
        <w:t xml:space="preserve"> </w:t>
      </w:r>
      <w:r w:rsidRPr="00EF45F5">
        <w:rPr>
          <w:rFonts w:eastAsiaTheme="minorEastAsia"/>
        </w:rPr>
        <w:t>master plan shall also include the approximate location of major circulation systems and utility systems.</w:t>
      </w:r>
    </w:p>
    <w:p w14:paraId="01A71312" w14:textId="77777777" w:rsidR="003406A8" w:rsidRPr="00EF45F5" w:rsidRDefault="003406A8" w:rsidP="003406A8">
      <w:pPr>
        <w:kinsoku w:val="0"/>
        <w:overflowPunct w:val="0"/>
        <w:adjustRightInd w:val="0"/>
        <w:spacing w:before="19"/>
        <w:rPr>
          <w:rFonts w:eastAsiaTheme="minorEastAsia"/>
        </w:rPr>
      </w:pPr>
    </w:p>
    <w:p w14:paraId="01934E38" w14:textId="77777777" w:rsidR="003406A8" w:rsidRPr="00EF45F5" w:rsidRDefault="003406A8" w:rsidP="003406A8">
      <w:pPr>
        <w:numPr>
          <w:ilvl w:val="1"/>
          <w:numId w:val="2"/>
        </w:numPr>
        <w:tabs>
          <w:tab w:val="left" w:pos="1139"/>
        </w:tabs>
        <w:kinsoku w:val="0"/>
        <w:overflowPunct w:val="0"/>
        <w:adjustRightInd w:val="0"/>
        <w:spacing w:line="244" w:lineRule="auto"/>
        <w:ind w:left="900" w:right="474"/>
        <w:rPr>
          <w:rFonts w:eastAsiaTheme="minorEastAsia"/>
          <w:color w:val="000000"/>
          <w:spacing w:val="-2"/>
          <w:u w:val="double"/>
        </w:rPr>
      </w:pPr>
      <w:r w:rsidRPr="00EF45F5">
        <w:rPr>
          <w:rFonts w:eastAsiaTheme="minorEastAsia"/>
        </w:rPr>
        <w:t>Standards</w:t>
      </w:r>
      <w:r w:rsidRPr="00EF45F5">
        <w:rPr>
          <w:rFonts w:eastAsiaTheme="minorEastAsia"/>
          <w:spacing w:val="-15"/>
        </w:rPr>
        <w:t xml:space="preserve"> </w:t>
      </w:r>
      <w:r w:rsidRPr="00EF45F5">
        <w:rPr>
          <w:rFonts w:eastAsiaTheme="minorEastAsia"/>
        </w:rPr>
        <w:t>for</w:t>
      </w:r>
      <w:r w:rsidRPr="00EF45F5">
        <w:rPr>
          <w:rFonts w:eastAsiaTheme="minorEastAsia"/>
          <w:spacing w:val="-15"/>
        </w:rPr>
        <w:t xml:space="preserve"> </w:t>
      </w:r>
      <w:r w:rsidRPr="00EF45F5">
        <w:rPr>
          <w:rFonts w:eastAsiaTheme="minorEastAsia"/>
        </w:rPr>
        <w:t>residential</w:t>
      </w:r>
      <w:r w:rsidRPr="00EF45F5">
        <w:rPr>
          <w:rFonts w:eastAsiaTheme="minorEastAsia"/>
          <w:spacing w:val="-15"/>
        </w:rPr>
        <w:t xml:space="preserve"> </w:t>
      </w:r>
      <w:r w:rsidRPr="00EF45F5">
        <w:rPr>
          <w:rFonts w:eastAsiaTheme="minorEastAsia"/>
        </w:rPr>
        <w:t>and</w:t>
      </w:r>
      <w:r w:rsidRPr="00EF45F5">
        <w:rPr>
          <w:rFonts w:eastAsiaTheme="minorEastAsia"/>
          <w:spacing w:val="-15"/>
        </w:rPr>
        <w:t xml:space="preserve"> </w:t>
      </w:r>
      <w:r w:rsidRPr="00EF45F5">
        <w:rPr>
          <w:rFonts w:eastAsiaTheme="minorEastAsia"/>
        </w:rPr>
        <w:t>commercial</w:t>
      </w:r>
      <w:r w:rsidRPr="00EF45F5">
        <w:rPr>
          <w:rFonts w:eastAsiaTheme="minorEastAsia"/>
          <w:spacing w:val="-15"/>
        </w:rPr>
        <w:t xml:space="preserve"> </w:t>
      </w:r>
      <w:r w:rsidRPr="00EF45F5">
        <w:rPr>
          <w:rFonts w:eastAsiaTheme="minorEastAsia"/>
        </w:rPr>
        <w:t>structures,</w:t>
      </w:r>
      <w:r w:rsidRPr="00EF45F5">
        <w:rPr>
          <w:rFonts w:eastAsiaTheme="minorEastAsia"/>
          <w:spacing w:val="-15"/>
        </w:rPr>
        <w:t xml:space="preserve"> </w:t>
      </w:r>
      <w:r w:rsidRPr="00EF45F5">
        <w:rPr>
          <w:rFonts w:eastAsiaTheme="minorEastAsia"/>
        </w:rPr>
        <w:t>including</w:t>
      </w:r>
      <w:r w:rsidRPr="00EF45F5">
        <w:rPr>
          <w:rFonts w:eastAsiaTheme="minorEastAsia"/>
          <w:spacing w:val="-15"/>
        </w:rPr>
        <w:t xml:space="preserve"> </w:t>
      </w:r>
      <w:r w:rsidRPr="00EF45F5">
        <w:rPr>
          <w:rFonts w:eastAsiaTheme="minorEastAsia"/>
        </w:rPr>
        <w:t>proposed</w:t>
      </w:r>
      <w:r w:rsidRPr="00EF45F5">
        <w:rPr>
          <w:rFonts w:eastAsiaTheme="minorEastAsia"/>
          <w:spacing w:val="-15"/>
        </w:rPr>
        <w:t xml:space="preserve"> </w:t>
      </w:r>
      <w:r w:rsidRPr="00EF45F5">
        <w:rPr>
          <w:rFonts w:eastAsiaTheme="minorEastAsia"/>
        </w:rPr>
        <w:t>height,</w:t>
      </w:r>
      <w:r w:rsidRPr="00EF45F5">
        <w:rPr>
          <w:rFonts w:eastAsiaTheme="minorEastAsia"/>
          <w:spacing w:val="-15"/>
        </w:rPr>
        <w:t xml:space="preserve"> </w:t>
      </w:r>
      <w:r w:rsidRPr="00EF45F5">
        <w:rPr>
          <w:rFonts w:eastAsiaTheme="minorEastAsia"/>
        </w:rPr>
        <w:t>setbacks,</w:t>
      </w:r>
      <w:r w:rsidRPr="00EF45F5">
        <w:rPr>
          <w:rFonts w:eastAsiaTheme="minorEastAsia"/>
          <w:spacing w:val="-15"/>
        </w:rPr>
        <w:t xml:space="preserve"> </w:t>
      </w:r>
      <w:r w:rsidRPr="00EF45F5">
        <w:rPr>
          <w:rFonts w:eastAsiaTheme="minorEastAsia"/>
        </w:rPr>
        <w:t>lot</w:t>
      </w:r>
      <w:r w:rsidRPr="00EF45F5">
        <w:rPr>
          <w:rFonts w:eastAsiaTheme="minorEastAsia"/>
          <w:spacing w:val="-15"/>
        </w:rPr>
        <w:t xml:space="preserve"> </w:t>
      </w:r>
      <w:r w:rsidRPr="00EF45F5">
        <w:rPr>
          <w:rFonts w:eastAsiaTheme="minorEastAsia"/>
        </w:rPr>
        <w:t xml:space="preserve">coverage, parking, buffers and other appropriate standards. </w:t>
      </w:r>
      <w:r w:rsidRPr="00EF45F5">
        <w:rPr>
          <w:rFonts w:eastAsiaTheme="minorEastAsia"/>
          <w:u w:val="double"/>
        </w:rPr>
        <w:t>A point-based system may be proposed by the applicant.</w:t>
      </w:r>
    </w:p>
    <w:p w14:paraId="0B2C620F" w14:textId="77777777" w:rsidR="003406A8" w:rsidRPr="00EF45F5" w:rsidRDefault="003406A8" w:rsidP="003406A8">
      <w:pPr>
        <w:kinsoku w:val="0"/>
        <w:overflowPunct w:val="0"/>
        <w:adjustRightInd w:val="0"/>
        <w:spacing w:before="13"/>
        <w:rPr>
          <w:rFonts w:eastAsiaTheme="minorEastAsia"/>
        </w:rPr>
      </w:pPr>
    </w:p>
    <w:p w14:paraId="40BAA2C4" w14:textId="77777777" w:rsidR="003406A8" w:rsidRPr="00EF45F5" w:rsidRDefault="003406A8" w:rsidP="003406A8">
      <w:pPr>
        <w:numPr>
          <w:ilvl w:val="0"/>
          <w:numId w:val="3"/>
        </w:numPr>
        <w:tabs>
          <w:tab w:val="left" w:pos="1779"/>
        </w:tabs>
        <w:kinsoku w:val="0"/>
        <w:overflowPunct w:val="0"/>
        <w:adjustRightInd w:val="0"/>
        <w:ind w:left="1779" w:hanging="239"/>
        <w:rPr>
          <w:rFonts w:eastAsiaTheme="minorEastAsia"/>
          <w:color w:val="000000"/>
          <w:u w:val="double"/>
        </w:rPr>
      </w:pPr>
      <w:r w:rsidRPr="00EF45F5">
        <w:rPr>
          <w:rFonts w:eastAsiaTheme="minorEastAsia"/>
          <w:color w:val="000000"/>
          <w:u w:val="double"/>
        </w:rPr>
        <w:t>A variety of lot sizes shall be provided to encourage diverse housing types and a range of housing costs.</w:t>
      </w:r>
    </w:p>
    <w:p w14:paraId="53030514" w14:textId="77777777" w:rsidR="003406A8" w:rsidRPr="00EF45F5" w:rsidRDefault="003406A8" w:rsidP="003406A8">
      <w:pPr>
        <w:numPr>
          <w:ilvl w:val="0"/>
          <w:numId w:val="3"/>
        </w:numPr>
        <w:tabs>
          <w:tab w:val="left" w:pos="1779"/>
        </w:tabs>
        <w:kinsoku w:val="0"/>
        <w:overflowPunct w:val="0"/>
        <w:adjustRightInd w:val="0"/>
        <w:ind w:left="1779" w:hanging="239"/>
        <w:rPr>
          <w:rFonts w:eastAsiaTheme="minorEastAsia"/>
          <w:color w:val="000000"/>
          <w:u w:val="double"/>
        </w:rPr>
      </w:pPr>
      <w:r w:rsidRPr="00EF45F5">
        <w:rPr>
          <w:rFonts w:eastAsiaTheme="minorEastAsia"/>
          <w:color w:val="000000"/>
          <w:u w:val="double"/>
        </w:rPr>
        <w:t xml:space="preserve">At least five percent (5%) of any </w:t>
      </w:r>
      <w:proofErr w:type="gramStart"/>
      <w:r w:rsidRPr="00EF45F5">
        <w:rPr>
          <w:rFonts w:eastAsiaTheme="minorEastAsia"/>
          <w:color w:val="000000"/>
          <w:u w:val="double"/>
        </w:rPr>
        <w:t>townhouses</w:t>
      </w:r>
      <w:proofErr w:type="gramEnd"/>
      <w:r w:rsidRPr="00EF45F5">
        <w:rPr>
          <w:rFonts w:eastAsiaTheme="minorEastAsia"/>
          <w:color w:val="000000"/>
          <w:u w:val="double"/>
        </w:rPr>
        <w:t xml:space="preserve"> proposed within a PUD shall be single-story units.</w:t>
      </w:r>
    </w:p>
    <w:p w14:paraId="35E6A2C3" w14:textId="77777777" w:rsidR="003406A8" w:rsidRPr="00EF45F5" w:rsidRDefault="003406A8" w:rsidP="003406A8">
      <w:pPr>
        <w:numPr>
          <w:ilvl w:val="0"/>
          <w:numId w:val="3"/>
        </w:numPr>
        <w:tabs>
          <w:tab w:val="left" w:pos="1779"/>
        </w:tabs>
        <w:kinsoku w:val="0"/>
        <w:overflowPunct w:val="0"/>
        <w:adjustRightInd w:val="0"/>
        <w:ind w:left="1779" w:hanging="239"/>
        <w:rPr>
          <w:rFonts w:eastAsiaTheme="minorEastAsia"/>
          <w:color w:val="000000"/>
          <w:u w:val="double"/>
        </w:rPr>
      </w:pPr>
      <w:r w:rsidRPr="00EF45F5">
        <w:rPr>
          <w:rFonts w:eastAsiaTheme="minorEastAsia"/>
          <w:color w:val="000000"/>
          <w:u w:val="double"/>
        </w:rPr>
        <w:t>All residential structures shall meet or exceed the requirements set forth in UDO Sec. 90-</w:t>
      </w:r>
      <w:proofErr w:type="gramStart"/>
      <w:r w:rsidRPr="00EF45F5">
        <w:rPr>
          <w:rFonts w:eastAsiaTheme="minorEastAsia"/>
          <w:color w:val="000000"/>
          <w:u w:val="double"/>
        </w:rPr>
        <w:t>31.A.</w:t>
      </w:r>
      <w:proofErr w:type="gramEnd"/>
      <w:r w:rsidRPr="00EF45F5">
        <w:rPr>
          <w:rFonts w:eastAsiaTheme="minorEastAsia"/>
          <w:color w:val="000000"/>
          <w:u w:val="double"/>
        </w:rPr>
        <w:t>, C. and D.</w:t>
      </w:r>
    </w:p>
    <w:p w14:paraId="6BFEEC27" w14:textId="77777777" w:rsidR="003406A8" w:rsidRPr="00EF45F5" w:rsidRDefault="003406A8" w:rsidP="003406A8">
      <w:pPr>
        <w:kinsoku w:val="0"/>
        <w:overflowPunct w:val="0"/>
        <w:adjustRightInd w:val="0"/>
        <w:spacing w:before="18"/>
        <w:rPr>
          <w:rFonts w:eastAsiaTheme="minorEastAsia"/>
        </w:rPr>
      </w:pPr>
    </w:p>
    <w:p w14:paraId="2DB681CA" w14:textId="77777777" w:rsidR="003406A8" w:rsidRPr="00EF45F5" w:rsidRDefault="003406A8" w:rsidP="003406A8">
      <w:pPr>
        <w:numPr>
          <w:ilvl w:val="1"/>
          <w:numId w:val="2"/>
        </w:numPr>
        <w:tabs>
          <w:tab w:val="left" w:pos="1139"/>
        </w:tabs>
        <w:kinsoku w:val="0"/>
        <w:overflowPunct w:val="0"/>
        <w:adjustRightInd w:val="0"/>
        <w:spacing w:line="247" w:lineRule="auto"/>
        <w:ind w:left="900" w:right="436"/>
        <w:rPr>
          <w:rFonts w:eastAsiaTheme="minorEastAsia"/>
          <w:color w:val="000000"/>
        </w:rPr>
      </w:pPr>
      <w:r w:rsidRPr="00EF45F5">
        <w:rPr>
          <w:rFonts w:eastAsiaTheme="minorEastAsia"/>
        </w:rPr>
        <w:t>Standards</w:t>
      </w:r>
      <w:r w:rsidRPr="00EF45F5">
        <w:rPr>
          <w:rFonts w:eastAsiaTheme="minorEastAsia"/>
          <w:spacing w:val="-7"/>
        </w:rPr>
        <w:t xml:space="preserve"> </w:t>
      </w:r>
      <w:r w:rsidRPr="00EF45F5">
        <w:rPr>
          <w:rFonts w:eastAsiaTheme="minorEastAsia"/>
        </w:rPr>
        <w:t>for</w:t>
      </w:r>
      <w:r w:rsidRPr="00EF45F5">
        <w:rPr>
          <w:rFonts w:eastAsiaTheme="minorEastAsia"/>
          <w:spacing w:val="-7"/>
        </w:rPr>
        <w:t xml:space="preserve"> </w:t>
      </w:r>
      <w:r w:rsidRPr="00EF45F5">
        <w:rPr>
          <w:rFonts w:eastAsiaTheme="minorEastAsia"/>
        </w:rPr>
        <w:t>major</w:t>
      </w:r>
      <w:r w:rsidRPr="00EF45F5">
        <w:rPr>
          <w:rFonts w:eastAsiaTheme="minorEastAsia"/>
          <w:spacing w:val="-7"/>
        </w:rPr>
        <w:t xml:space="preserve"> </w:t>
      </w:r>
      <w:r w:rsidRPr="00EF45F5">
        <w:rPr>
          <w:rFonts w:eastAsiaTheme="minorEastAsia"/>
        </w:rPr>
        <w:t>roadway</w:t>
      </w:r>
      <w:r w:rsidRPr="00EF45F5">
        <w:rPr>
          <w:rFonts w:eastAsiaTheme="minorEastAsia"/>
          <w:spacing w:val="-7"/>
        </w:rPr>
        <w:t xml:space="preserve"> </w:t>
      </w:r>
      <w:r w:rsidRPr="00EF45F5">
        <w:rPr>
          <w:rFonts w:eastAsiaTheme="minorEastAsia"/>
        </w:rPr>
        <w:t>circulation</w:t>
      </w:r>
      <w:r w:rsidRPr="00EF45F5">
        <w:rPr>
          <w:rFonts w:eastAsiaTheme="minorEastAsia"/>
          <w:spacing w:val="-7"/>
        </w:rPr>
        <w:t xml:space="preserve"> </w:t>
      </w:r>
      <w:r w:rsidRPr="00EF45F5">
        <w:rPr>
          <w:rFonts w:eastAsiaTheme="minorEastAsia"/>
        </w:rPr>
        <w:t>systems</w:t>
      </w:r>
      <w:r w:rsidRPr="00EF45F5">
        <w:rPr>
          <w:rFonts w:eastAsiaTheme="minorEastAsia"/>
          <w:spacing w:val="-7"/>
        </w:rPr>
        <w:t xml:space="preserve"> </w:t>
      </w:r>
      <w:r w:rsidRPr="00EF45F5">
        <w:rPr>
          <w:rFonts w:eastAsiaTheme="minorEastAsia"/>
        </w:rPr>
        <w:t>including</w:t>
      </w:r>
      <w:r w:rsidRPr="00EF45F5">
        <w:rPr>
          <w:rFonts w:eastAsiaTheme="minorEastAsia"/>
          <w:spacing w:val="-7"/>
        </w:rPr>
        <w:t xml:space="preserve"> </w:t>
      </w:r>
      <w:r w:rsidRPr="00EF45F5">
        <w:rPr>
          <w:rFonts w:eastAsiaTheme="minorEastAsia"/>
        </w:rPr>
        <w:t>the</w:t>
      </w:r>
      <w:r w:rsidRPr="00EF45F5">
        <w:rPr>
          <w:rFonts w:eastAsiaTheme="minorEastAsia"/>
          <w:spacing w:val="-7"/>
        </w:rPr>
        <w:t xml:space="preserve"> </w:t>
      </w:r>
      <w:r w:rsidRPr="00EF45F5">
        <w:rPr>
          <w:rFonts w:eastAsiaTheme="minorEastAsia"/>
        </w:rPr>
        <w:t>right-of-way</w:t>
      </w:r>
      <w:r w:rsidRPr="00EF45F5">
        <w:rPr>
          <w:rFonts w:eastAsiaTheme="minorEastAsia"/>
          <w:spacing w:val="-7"/>
        </w:rPr>
        <w:t xml:space="preserve"> </w:t>
      </w:r>
      <w:r w:rsidRPr="00EF45F5">
        <w:rPr>
          <w:rFonts w:eastAsiaTheme="minorEastAsia"/>
        </w:rPr>
        <w:t>width,</w:t>
      </w:r>
      <w:r w:rsidRPr="00EF45F5">
        <w:rPr>
          <w:rFonts w:eastAsiaTheme="minorEastAsia"/>
          <w:spacing w:val="-7"/>
        </w:rPr>
        <w:t xml:space="preserve"> </w:t>
      </w:r>
      <w:r w:rsidRPr="00EF45F5">
        <w:rPr>
          <w:rFonts w:eastAsiaTheme="minorEastAsia"/>
        </w:rPr>
        <w:t>pavement</w:t>
      </w:r>
      <w:r w:rsidRPr="00EF45F5">
        <w:rPr>
          <w:rFonts w:eastAsiaTheme="minorEastAsia"/>
          <w:spacing w:val="-7"/>
        </w:rPr>
        <w:t xml:space="preserve"> </w:t>
      </w:r>
      <w:r w:rsidRPr="00EF45F5">
        <w:rPr>
          <w:rFonts w:eastAsiaTheme="minorEastAsia"/>
        </w:rPr>
        <w:t>width,</w:t>
      </w:r>
      <w:r w:rsidRPr="00EF45F5">
        <w:rPr>
          <w:rFonts w:eastAsiaTheme="minorEastAsia"/>
          <w:spacing w:val="-7"/>
        </w:rPr>
        <w:t xml:space="preserve"> </w:t>
      </w:r>
      <w:r w:rsidRPr="00EF45F5">
        <w:rPr>
          <w:rFonts w:eastAsiaTheme="minorEastAsia"/>
        </w:rPr>
        <w:t>and design</w:t>
      </w:r>
      <w:r w:rsidRPr="00EF45F5">
        <w:rPr>
          <w:rFonts w:eastAsiaTheme="minorEastAsia"/>
          <w:spacing w:val="-12"/>
        </w:rPr>
        <w:t xml:space="preserve"> </w:t>
      </w:r>
      <w:r w:rsidRPr="00EF45F5">
        <w:rPr>
          <w:rFonts w:eastAsiaTheme="minorEastAsia"/>
        </w:rPr>
        <w:t>and</w:t>
      </w:r>
      <w:r w:rsidRPr="00EF45F5">
        <w:rPr>
          <w:rFonts w:eastAsiaTheme="minorEastAsia"/>
          <w:spacing w:val="-12"/>
        </w:rPr>
        <w:t xml:space="preserve"> </w:t>
      </w:r>
      <w:r w:rsidRPr="00EF45F5">
        <w:rPr>
          <w:rFonts w:eastAsiaTheme="minorEastAsia"/>
        </w:rPr>
        <w:t>utility</w:t>
      </w:r>
      <w:r w:rsidRPr="00EF45F5">
        <w:rPr>
          <w:rFonts w:eastAsiaTheme="minorEastAsia"/>
          <w:spacing w:val="-12"/>
        </w:rPr>
        <w:t xml:space="preserve"> </w:t>
      </w:r>
      <w:r w:rsidRPr="00EF45F5">
        <w:rPr>
          <w:rFonts w:eastAsiaTheme="minorEastAsia"/>
        </w:rPr>
        <w:t>locations.</w:t>
      </w:r>
      <w:r w:rsidRPr="00EF45F5">
        <w:rPr>
          <w:rFonts w:eastAsiaTheme="minorEastAsia"/>
          <w:spacing w:val="-12"/>
        </w:rPr>
        <w:t xml:space="preserve"> </w:t>
      </w:r>
      <w:r w:rsidRPr="00EF45F5">
        <w:rPr>
          <w:rFonts w:eastAsiaTheme="minorEastAsia"/>
          <w:spacing w:val="-12"/>
          <w:u w:val="double"/>
        </w:rPr>
        <w:t xml:space="preserve">Boulevard-style entrances shall be required unless the construction of such an entrance would negatively </w:t>
      </w:r>
      <w:proofErr w:type="gramStart"/>
      <w:r w:rsidRPr="00EF45F5">
        <w:rPr>
          <w:rFonts w:eastAsiaTheme="minorEastAsia"/>
          <w:spacing w:val="-12"/>
          <w:u w:val="double"/>
        </w:rPr>
        <w:t>impact</w:t>
      </w:r>
      <w:proofErr w:type="gramEnd"/>
      <w:r w:rsidRPr="00EF45F5">
        <w:rPr>
          <w:rFonts w:eastAsiaTheme="minorEastAsia"/>
          <w:spacing w:val="-12"/>
          <w:u w:val="double"/>
        </w:rPr>
        <w:t xml:space="preserve"> protected natural resources, including wetlands or Champion Trees.</w:t>
      </w:r>
    </w:p>
    <w:p w14:paraId="4D9DF255" w14:textId="77777777" w:rsidR="003406A8" w:rsidRPr="00EF45F5" w:rsidRDefault="003406A8" w:rsidP="003406A8">
      <w:pPr>
        <w:kinsoku w:val="0"/>
        <w:overflowPunct w:val="0"/>
        <w:adjustRightInd w:val="0"/>
        <w:spacing w:before="12"/>
        <w:rPr>
          <w:rFonts w:eastAsiaTheme="minorEastAsia"/>
        </w:rPr>
      </w:pPr>
    </w:p>
    <w:p w14:paraId="3F667973" w14:textId="77777777" w:rsidR="003406A8" w:rsidRPr="00EF45F5" w:rsidRDefault="003406A8" w:rsidP="003406A8">
      <w:pPr>
        <w:numPr>
          <w:ilvl w:val="1"/>
          <w:numId w:val="2"/>
        </w:numPr>
        <w:tabs>
          <w:tab w:val="left" w:pos="1440"/>
        </w:tabs>
        <w:kinsoku w:val="0"/>
        <w:overflowPunct w:val="0"/>
        <w:adjustRightInd w:val="0"/>
        <w:ind w:left="1440" w:hanging="540"/>
        <w:rPr>
          <w:rFonts w:eastAsiaTheme="minorEastAsia"/>
          <w:spacing w:val="-2"/>
        </w:rPr>
      </w:pPr>
      <w:r w:rsidRPr="00EF45F5">
        <w:rPr>
          <w:rFonts w:eastAsiaTheme="minorEastAsia"/>
        </w:rPr>
        <w:t>Location,</w:t>
      </w:r>
      <w:r w:rsidRPr="00EF45F5">
        <w:rPr>
          <w:rFonts w:eastAsiaTheme="minorEastAsia"/>
          <w:spacing w:val="-16"/>
        </w:rPr>
        <w:t xml:space="preserve"> </w:t>
      </w:r>
      <w:r w:rsidRPr="00EF45F5">
        <w:rPr>
          <w:rFonts w:eastAsiaTheme="minorEastAsia"/>
        </w:rPr>
        <w:t>dimensions,</w:t>
      </w:r>
      <w:r w:rsidRPr="00EF45F5">
        <w:rPr>
          <w:rFonts w:eastAsiaTheme="minorEastAsia"/>
          <w:spacing w:val="-15"/>
        </w:rPr>
        <w:t xml:space="preserve"> </w:t>
      </w:r>
      <w:r w:rsidRPr="00EF45F5">
        <w:rPr>
          <w:rFonts w:eastAsiaTheme="minorEastAsia"/>
        </w:rPr>
        <w:t>and</w:t>
      </w:r>
      <w:r w:rsidRPr="00EF45F5">
        <w:rPr>
          <w:rFonts w:eastAsiaTheme="minorEastAsia"/>
          <w:spacing w:val="-15"/>
        </w:rPr>
        <w:t xml:space="preserve"> </w:t>
      </w:r>
      <w:r w:rsidRPr="00EF45F5">
        <w:rPr>
          <w:rFonts w:eastAsiaTheme="minorEastAsia"/>
        </w:rPr>
        <w:t>purpose</w:t>
      </w:r>
      <w:r w:rsidRPr="00EF45F5">
        <w:rPr>
          <w:rFonts w:eastAsiaTheme="minorEastAsia"/>
          <w:spacing w:val="-15"/>
        </w:rPr>
        <w:t xml:space="preserve"> </w:t>
      </w:r>
      <w:r w:rsidRPr="00EF45F5">
        <w:rPr>
          <w:rFonts w:eastAsiaTheme="minorEastAsia"/>
        </w:rPr>
        <w:t>of</w:t>
      </w:r>
      <w:r w:rsidRPr="00EF45F5">
        <w:rPr>
          <w:rFonts w:eastAsiaTheme="minorEastAsia"/>
          <w:spacing w:val="-15"/>
        </w:rPr>
        <w:t xml:space="preserve"> </w:t>
      </w:r>
      <w:r w:rsidRPr="00EF45F5">
        <w:rPr>
          <w:rFonts w:eastAsiaTheme="minorEastAsia"/>
        </w:rPr>
        <w:t>any</w:t>
      </w:r>
      <w:r w:rsidRPr="00EF45F5">
        <w:rPr>
          <w:rFonts w:eastAsiaTheme="minorEastAsia"/>
          <w:spacing w:val="-15"/>
        </w:rPr>
        <w:t xml:space="preserve"> </w:t>
      </w:r>
      <w:r w:rsidRPr="00EF45F5">
        <w:rPr>
          <w:rFonts w:eastAsiaTheme="minorEastAsia"/>
          <w:spacing w:val="-2"/>
        </w:rPr>
        <w:t>easements.</w:t>
      </w:r>
    </w:p>
    <w:p w14:paraId="594E110F" w14:textId="77777777" w:rsidR="003406A8" w:rsidRPr="00EF45F5" w:rsidRDefault="003406A8" w:rsidP="003406A8">
      <w:pPr>
        <w:kinsoku w:val="0"/>
        <w:overflowPunct w:val="0"/>
        <w:adjustRightInd w:val="0"/>
        <w:spacing w:before="22"/>
        <w:rPr>
          <w:rFonts w:eastAsiaTheme="minorEastAsia"/>
        </w:rPr>
      </w:pPr>
    </w:p>
    <w:p w14:paraId="22F155F3" w14:textId="77777777" w:rsidR="003406A8" w:rsidRPr="00EF45F5" w:rsidRDefault="003406A8" w:rsidP="003406A8">
      <w:pPr>
        <w:numPr>
          <w:ilvl w:val="1"/>
          <w:numId w:val="2"/>
        </w:numPr>
        <w:tabs>
          <w:tab w:val="left" w:pos="1440"/>
        </w:tabs>
        <w:kinsoku w:val="0"/>
        <w:overflowPunct w:val="0"/>
        <w:adjustRightInd w:val="0"/>
        <w:ind w:left="1440" w:hanging="540"/>
        <w:rPr>
          <w:rFonts w:eastAsiaTheme="minorEastAsia"/>
          <w:spacing w:val="-2"/>
        </w:rPr>
      </w:pPr>
      <w:r w:rsidRPr="00EF45F5">
        <w:rPr>
          <w:rFonts w:eastAsiaTheme="minorEastAsia"/>
        </w:rPr>
        <w:t>Permitted</w:t>
      </w:r>
      <w:r w:rsidRPr="00EF45F5">
        <w:rPr>
          <w:rFonts w:eastAsiaTheme="minorEastAsia"/>
          <w:spacing w:val="-15"/>
        </w:rPr>
        <w:t xml:space="preserve"> </w:t>
      </w:r>
      <w:r w:rsidRPr="00EF45F5">
        <w:rPr>
          <w:rFonts w:eastAsiaTheme="minorEastAsia"/>
        </w:rPr>
        <w:t>uses</w:t>
      </w:r>
      <w:r w:rsidRPr="00EF45F5">
        <w:rPr>
          <w:rFonts w:eastAsiaTheme="minorEastAsia"/>
          <w:spacing w:val="-14"/>
        </w:rPr>
        <w:t xml:space="preserve"> </w:t>
      </w:r>
      <w:r w:rsidRPr="00EF45F5">
        <w:rPr>
          <w:rFonts w:eastAsiaTheme="minorEastAsia"/>
        </w:rPr>
        <w:t>within</w:t>
      </w:r>
      <w:r w:rsidRPr="00EF45F5">
        <w:rPr>
          <w:rFonts w:eastAsiaTheme="minorEastAsia"/>
          <w:spacing w:val="-15"/>
        </w:rPr>
        <w:t xml:space="preserve"> </w:t>
      </w:r>
      <w:r w:rsidRPr="00EF45F5">
        <w:rPr>
          <w:rFonts w:eastAsiaTheme="minorEastAsia"/>
        </w:rPr>
        <w:t>each</w:t>
      </w:r>
      <w:r w:rsidRPr="00EF45F5">
        <w:rPr>
          <w:rFonts w:eastAsiaTheme="minorEastAsia"/>
          <w:spacing w:val="-14"/>
        </w:rPr>
        <w:t xml:space="preserve"> </w:t>
      </w:r>
      <w:r w:rsidRPr="00EF45F5">
        <w:rPr>
          <w:rFonts w:eastAsiaTheme="minorEastAsia"/>
          <w:spacing w:val="-2"/>
        </w:rPr>
        <w:t>area.</w:t>
      </w:r>
    </w:p>
    <w:p w14:paraId="1F7B1B87" w14:textId="77777777" w:rsidR="003406A8" w:rsidRPr="00EF45F5" w:rsidRDefault="003406A8" w:rsidP="003406A8">
      <w:pPr>
        <w:kinsoku w:val="0"/>
        <w:overflowPunct w:val="0"/>
        <w:adjustRightInd w:val="0"/>
        <w:spacing w:before="22"/>
        <w:rPr>
          <w:rFonts w:eastAsiaTheme="minorEastAsia"/>
        </w:rPr>
      </w:pPr>
    </w:p>
    <w:p w14:paraId="50DBD220" w14:textId="77777777" w:rsidR="003406A8" w:rsidRPr="00EF45F5" w:rsidRDefault="003406A8" w:rsidP="003406A8">
      <w:pPr>
        <w:numPr>
          <w:ilvl w:val="1"/>
          <w:numId w:val="2"/>
        </w:numPr>
        <w:tabs>
          <w:tab w:val="left" w:pos="1140"/>
        </w:tabs>
        <w:kinsoku w:val="0"/>
        <w:overflowPunct w:val="0"/>
        <w:adjustRightInd w:val="0"/>
        <w:ind w:hanging="240"/>
        <w:rPr>
          <w:rFonts w:eastAsiaTheme="minorEastAsia"/>
          <w:spacing w:val="-4"/>
        </w:rPr>
      </w:pPr>
      <w:r w:rsidRPr="00EF45F5">
        <w:rPr>
          <w:rFonts w:eastAsiaTheme="minorEastAsia"/>
        </w:rPr>
        <w:t>A</w:t>
      </w:r>
      <w:r w:rsidRPr="00EF45F5">
        <w:rPr>
          <w:rFonts w:eastAsiaTheme="minorEastAsia"/>
          <w:spacing w:val="-6"/>
        </w:rPr>
        <w:t xml:space="preserve"> </w:t>
      </w:r>
      <w:r w:rsidRPr="00EF45F5">
        <w:rPr>
          <w:rFonts w:eastAsiaTheme="minorEastAsia"/>
        </w:rPr>
        <w:t>plan</w:t>
      </w:r>
      <w:r w:rsidRPr="00EF45F5">
        <w:rPr>
          <w:rFonts w:eastAsiaTheme="minorEastAsia"/>
          <w:spacing w:val="-6"/>
        </w:rPr>
        <w:t xml:space="preserve"> </w:t>
      </w:r>
      <w:r w:rsidRPr="00EF45F5">
        <w:rPr>
          <w:rFonts w:eastAsiaTheme="minorEastAsia"/>
        </w:rPr>
        <w:t>for</w:t>
      </w:r>
      <w:r w:rsidRPr="00EF45F5">
        <w:rPr>
          <w:rFonts w:eastAsiaTheme="minorEastAsia"/>
          <w:spacing w:val="-6"/>
        </w:rPr>
        <w:t xml:space="preserve"> </w:t>
      </w:r>
      <w:r w:rsidRPr="00EF45F5">
        <w:rPr>
          <w:rFonts w:eastAsiaTheme="minorEastAsia"/>
        </w:rPr>
        <w:t>the</w:t>
      </w:r>
      <w:r w:rsidRPr="00EF45F5">
        <w:rPr>
          <w:rFonts w:eastAsiaTheme="minorEastAsia"/>
          <w:spacing w:val="-6"/>
        </w:rPr>
        <w:t xml:space="preserve"> </w:t>
      </w:r>
      <w:r w:rsidRPr="00EF45F5">
        <w:rPr>
          <w:rFonts w:eastAsiaTheme="minorEastAsia"/>
        </w:rPr>
        <w:t>proposed</w:t>
      </w:r>
      <w:r w:rsidRPr="00EF45F5">
        <w:rPr>
          <w:rFonts w:eastAsiaTheme="minorEastAsia"/>
          <w:spacing w:val="-6"/>
        </w:rPr>
        <w:t xml:space="preserve"> </w:t>
      </w:r>
      <w:r w:rsidRPr="00EF45F5">
        <w:rPr>
          <w:rFonts w:eastAsiaTheme="minorEastAsia"/>
        </w:rPr>
        <w:t>phasing</w:t>
      </w:r>
      <w:r w:rsidRPr="00EF45F5">
        <w:rPr>
          <w:rFonts w:eastAsiaTheme="minorEastAsia"/>
          <w:spacing w:val="-6"/>
        </w:rPr>
        <w:t xml:space="preserve"> </w:t>
      </w:r>
      <w:r w:rsidRPr="00EF45F5">
        <w:rPr>
          <w:rFonts w:eastAsiaTheme="minorEastAsia"/>
        </w:rPr>
        <w:t>and</w:t>
      </w:r>
      <w:r w:rsidRPr="00EF45F5">
        <w:rPr>
          <w:rFonts w:eastAsiaTheme="minorEastAsia"/>
          <w:spacing w:val="-6"/>
        </w:rPr>
        <w:t xml:space="preserve"> </w:t>
      </w:r>
      <w:r w:rsidRPr="00EF45F5">
        <w:rPr>
          <w:rFonts w:eastAsiaTheme="minorEastAsia"/>
        </w:rPr>
        <w:t>a</w:t>
      </w:r>
      <w:r w:rsidRPr="00EF45F5">
        <w:rPr>
          <w:rFonts w:eastAsiaTheme="minorEastAsia"/>
          <w:spacing w:val="-6"/>
        </w:rPr>
        <w:t xml:space="preserve"> </w:t>
      </w:r>
      <w:r w:rsidRPr="00EF45F5">
        <w:rPr>
          <w:rFonts w:eastAsiaTheme="minorEastAsia"/>
        </w:rPr>
        <w:t>build-out</w:t>
      </w:r>
      <w:r w:rsidRPr="00EF45F5">
        <w:rPr>
          <w:rFonts w:eastAsiaTheme="minorEastAsia"/>
          <w:spacing w:val="-6"/>
        </w:rPr>
        <w:t xml:space="preserve"> </w:t>
      </w:r>
      <w:r w:rsidRPr="00EF45F5">
        <w:rPr>
          <w:rFonts w:eastAsiaTheme="minorEastAsia"/>
        </w:rPr>
        <w:t>schedule</w:t>
      </w:r>
      <w:r w:rsidRPr="00EF45F5">
        <w:rPr>
          <w:rFonts w:eastAsiaTheme="minorEastAsia"/>
          <w:spacing w:val="-6"/>
        </w:rPr>
        <w:t xml:space="preserve"> </w:t>
      </w:r>
      <w:r w:rsidRPr="00EF45F5">
        <w:rPr>
          <w:rFonts w:eastAsiaTheme="minorEastAsia"/>
        </w:rPr>
        <w:t>of</w:t>
      </w:r>
      <w:r w:rsidRPr="00EF45F5">
        <w:rPr>
          <w:rFonts w:eastAsiaTheme="minorEastAsia"/>
          <w:spacing w:val="-6"/>
        </w:rPr>
        <w:t xml:space="preserve"> </w:t>
      </w:r>
      <w:r w:rsidRPr="00EF45F5">
        <w:rPr>
          <w:rFonts w:eastAsiaTheme="minorEastAsia"/>
        </w:rPr>
        <w:t>development</w:t>
      </w:r>
      <w:r w:rsidRPr="00EF45F5">
        <w:rPr>
          <w:rFonts w:eastAsiaTheme="minorEastAsia"/>
          <w:spacing w:val="-6"/>
        </w:rPr>
        <w:t xml:space="preserve"> </w:t>
      </w:r>
      <w:r w:rsidRPr="00EF45F5">
        <w:rPr>
          <w:rFonts w:eastAsiaTheme="minorEastAsia"/>
        </w:rPr>
        <w:t>within</w:t>
      </w:r>
      <w:r w:rsidRPr="00EF45F5">
        <w:rPr>
          <w:rFonts w:eastAsiaTheme="minorEastAsia"/>
          <w:spacing w:val="-6"/>
        </w:rPr>
        <w:t xml:space="preserve"> </w:t>
      </w:r>
      <w:r w:rsidRPr="00EF45F5">
        <w:rPr>
          <w:rFonts w:eastAsiaTheme="minorEastAsia"/>
        </w:rPr>
        <w:t>the</w:t>
      </w:r>
      <w:r w:rsidRPr="00EF45F5">
        <w:rPr>
          <w:rFonts w:eastAsiaTheme="minorEastAsia"/>
          <w:spacing w:val="-6"/>
        </w:rPr>
        <w:t xml:space="preserve"> </w:t>
      </w:r>
      <w:r w:rsidRPr="00EF45F5">
        <w:rPr>
          <w:rFonts w:eastAsiaTheme="minorEastAsia"/>
          <w:spacing w:val="-4"/>
        </w:rPr>
        <w:t>PUD.</w:t>
      </w:r>
    </w:p>
    <w:p w14:paraId="1C18E56D" w14:textId="77777777" w:rsidR="003406A8" w:rsidRPr="00EF45F5" w:rsidRDefault="003406A8" w:rsidP="003406A8">
      <w:pPr>
        <w:kinsoku w:val="0"/>
        <w:overflowPunct w:val="0"/>
        <w:adjustRightInd w:val="0"/>
        <w:spacing w:before="22"/>
        <w:rPr>
          <w:rFonts w:eastAsiaTheme="minorEastAsia"/>
        </w:rPr>
      </w:pPr>
    </w:p>
    <w:p w14:paraId="02264B3C" w14:textId="77777777" w:rsidR="003406A8" w:rsidRPr="00EF45F5" w:rsidRDefault="003406A8" w:rsidP="003406A8">
      <w:pPr>
        <w:numPr>
          <w:ilvl w:val="1"/>
          <w:numId w:val="2"/>
        </w:numPr>
        <w:tabs>
          <w:tab w:val="left" w:pos="1139"/>
        </w:tabs>
        <w:kinsoku w:val="0"/>
        <w:overflowPunct w:val="0"/>
        <w:adjustRightInd w:val="0"/>
        <w:ind w:left="1139" w:hanging="239"/>
        <w:rPr>
          <w:rFonts w:eastAsiaTheme="minorEastAsia"/>
          <w:spacing w:val="-2"/>
        </w:rPr>
      </w:pPr>
      <w:r w:rsidRPr="00EF45F5">
        <w:rPr>
          <w:rFonts w:eastAsiaTheme="minorEastAsia"/>
        </w:rPr>
        <w:t>The</w:t>
      </w:r>
      <w:r w:rsidRPr="00EF45F5">
        <w:rPr>
          <w:rFonts w:eastAsiaTheme="minorEastAsia"/>
          <w:spacing w:val="-12"/>
        </w:rPr>
        <w:t xml:space="preserve"> </w:t>
      </w:r>
      <w:r w:rsidRPr="00EF45F5">
        <w:rPr>
          <w:rFonts w:eastAsiaTheme="minorEastAsia"/>
        </w:rPr>
        <w:t>master</w:t>
      </w:r>
      <w:r w:rsidRPr="00EF45F5">
        <w:rPr>
          <w:rFonts w:eastAsiaTheme="minorEastAsia"/>
          <w:spacing w:val="-12"/>
        </w:rPr>
        <w:t xml:space="preserve"> </w:t>
      </w:r>
      <w:r w:rsidRPr="00EF45F5">
        <w:rPr>
          <w:rFonts w:eastAsiaTheme="minorEastAsia"/>
        </w:rPr>
        <w:t>plan</w:t>
      </w:r>
      <w:r w:rsidRPr="00EF45F5">
        <w:rPr>
          <w:rFonts w:eastAsiaTheme="minorEastAsia"/>
          <w:spacing w:val="-11"/>
        </w:rPr>
        <w:t xml:space="preserve"> </w:t>
      </w:r>
      <w:r w:rsidRPr="00EF45F5">
        <w:rPr>
          <w:rFonts w:eastAsiaTheme="minorEastAsia"/>
        </w:rPr>
        <w:t>shall</w:t>
      </w:r>
      <w:r w:rsidRPr="00EF45F5">
        <w:rPr>
          <w:rFonts w:eastAsiaTheme="minorEastAsia"/>
          <w:spacing w:val="-12"/>
        </w:rPr>
        <w:t xml:space="preserve"> </w:t>
      </w:r>
      <w:r w:rsidRPr="00EF45F5">
        <w:rPr>
          <w:rFonts w:eastAsiaTheme="minorEastAsia"/>
        </w:rPr>
        <w:t>also</w:t>
      </w:r>
      <w:r w:rsidRPr="00EF45F5">
        <w:rPr>
          <w:rFonts w:eastAsiaTheme="minorEastAsia"/>
          <w:spacing w:val="-11"/>
        </w:rPr>
        <w:t xml:space="preserve"> </w:t>
      </w:r>
      <w:r w:rsidRPr="00EF45F5">
        <w:rPr>
          <w:rFonts w:eastAsiaTheme="minorEastAsia"/>
        </w:rPr>
        <w:t>include</w:t>
      </w:r>
      <w:r w:rsidRPr="00EF45F5">
        <w:rPr>
          <w:rFonts w:eastAsiaTheme="minorEastAsia"/>
          <w:spacing w:val="-12"/>
        </w:rPr>
        <w:t xml:space="preserve"> </w:t>
      </w:r>
      <w:r w:rsidRPr="00EF45F5">
        <w:rPr>
          <w:rFonts w:eastAsiaTheme="minorEastAsia"/>
        </w:rPr>
        <w:t>the</w:t>
      </w:r>
      <w:r w:rsidRPr="00EF45F5">
        <w:rPr>
          <w:rFonts w:eastAsiaTheme="minorEastAsia"/>
          <w:spacing w:val="-11"/>
        </w:rPr>
        <w:t xml:space="preserve"> </w:t>
      </w:r>
      <w:r w:rsidRPr="00EF45F5">
        <w:rPr>
          <w:rFonts w:eastAsiaTheme="minorEastAsia"/>
        </w:rPr>
        <w:t>expected</w:t>
      </w:r>
      <w:r w:rsidRPr="00EF45F5">
        <w:rPr>
          <w:rFonts w:eastAsiaTheme="minorEastAsia"/>
          <w:spacing w:val="-12"/>
        </w:rPr>
        <w:t xml:space="preserve"> </w:t>
      </w:r>
      <w:r w:rsidRPr="00EF45F5">
        <w:rPr>
          <w:rFonts w:eastAsiaTheme="minorEastAsia"/>
        </w:rPr>
        <w:t>limits</w:t>
      </w:r>
      <w:r w:rsidRPr="00EF45F5">
        <w:rPr>
          <w:rFonts w:eastAsiaTheme="minorEastAsia"/>
          <w:spacing w:val="-11"/>
        </w:rPr>
        <w:t xml:space="preserve"> </w:t>
      </w:r>
      <w:r w:rsidRPr="00EF45F5">
        <w:rPr>
          <w:rFonts w:eastAsiaTheme="minorEastAsia"/>
        </w:rPr>
        <w:t>of</w:t>
      </w:r>
      <w:r w:rsidRPr="00EF45F5">
        <w:rPr>
          <w:rFonts w:eastAsiaTheme="minorEastAsia"/>
          <w:spacing w:val="-12"/>
        </w:rPr>
        <w:t xml:space="preserve"> </w:t>
      </w:r>
      <w:r w:rsidRPr="00EF45F5">
        <w:rPr>
          <w:rFonts w:eastAsiaTheme="minorEastAsia"/>
        </w:rPr>
        <w:t>the</w:t>
      </w:r>
      <w:r w:rsidRPr="00EF45F5">
        <w:rPr>
          <w:rFonts w:eastAsiaTheme="minorEastAsia"/>
          <w:spacing w:val="-11"/>
        </w:rPr>
        <w:t xml:space="preserve"> </w:t>
      </w:r>
      <w:r w:rsidRPr="00EF45F5">
        <w:rPr>
          <w:rFonts w:eastAsiaTheme="minorEastAsia"/>
        </w:rPr>
        <w:t>100-year</w:t>
      </w:r>
      <w:r w:rsidRPr="00EF45F5">
        <w:rPr>
          <w:rFonts w:eastAsiaTheme="minorEastAsia"/>
          <w:spacing w:val="-12"/>
        </w:rPr>
        <w:t xml:space="preserve"> </w:t>
      </w:r>
      <w:r w:rsidRPr="00EF45F5">
        <w:rPr>
          <w:rFonts w:eastAsiaTheme="minorEastAsia"/>
        </w:rPr>
        <w:t>flood</w:t>
      </w:r>
      <w:r w:rsidRPr="00EF45F5">
        <w:rPr>
          <w:rFonts w:eastAsiaTheme="minorEastAsia"/>
          <w:spacing w:val="-11"/>
        </w:rPr>
        <w:t xml:space="preserve"> </w:t>
      </w:r>
      <w:r w:rsidRPr="00EF45F5">
        <w:rPr>
          <w:rFonts w:eastAsiaTheme="minorEastAsia"/>
        </w:rPr>
        <w:t>where</w:t>
      </w:r>
      <w:r w:rsidRPr="00EF45F5">
        <w:rPr>
          <w:rFonts w:eastAsiaTheme="minorEastAsia"/>
          <w:spacing w:val="-12"/>
        </w:rPr>
        <w:t xml:space="preserve"> </w:t>
      </w:r>
      <w:r w:rsidRPr="00EF45F5">
        <w:rPr>
          <w:rFonts w:eastAsiaTheme="minorEastAsia"/>
          <w:spacing w:val="-2"/>
        </w:rPr>
        <w:t>appropriate.</w:t>
      </w:r>
    </w:p>
    <w:p w14:paraId="1220FEF6" w14:textId="77777777" w:rsidR="003406A8" w:rsidRPr="00EF45F5" w:rsidRDefault="003406A8" w:rsidP="003406A8">
      <w:pPr>
        <w:kinsoku w:val="0"/>
        <w:overflowPunct w:val="0"/>
        <w:adjustRightInd w:val="0"/>
        <w:spacing w:before="22"/>
        <w:rPr>
          <w:rFonts w:eastAsiaTheme="minorEastAsia"/>
        </w:rPr>
      </w:pPr>
    </w:p>
    <w:p w14:paraId="16E1E5C2" w14:textId="77777777" w:rsidR="003406A8" w:rsidRPr="00EF45F5" w:rsidRDefault="003406A8" w:rsidP="003406A8">
      <w:pPr>
        <w:numPr>
          <w:ilvl w:val="0"/>
          <w:numId w:val="2"/>
        </w:numPr>
        <w:tabs>
          <w:tab w:val="left" w:pos="629"/>
        </w:tabs>
        <w:kinsoku w:val="0"/>
        <w:overflowPunct w:val="0"/>
        <w:adjustRightInd w:val="0"/>
        <w:ind w:left="629" w:hanging="297"/>
        <w:rPr>
          <w:rFonts w:eastAsiaTheme="minorEastAsia"/>
          <w:spacing w:val="-2"/>
        </w:rPr>
      </w:pPr>
      <w:r w:rsidRPr="00EF45F5">
        <w:rPr>
          <w:rFonts w:eastAsiaTheme="minorEastAsia"/>
        </w:rPr>
        <w:t>Amendment</w:t>
      </w:r>
      <w:r w:rsidRPr="00EF45F5">
        <w:rPr>
          <w:rFonts w:eastAsiaTheme="minorEastAsia"/>
          <w:spacing w:val="-15"/>
        </w:rPr>
        <w:t xml:space="preserve"> </w:t>
      </w:r>
      <w:r w:rsidRPr="00EF45F5">
        <w:rPr>
          <w:rFonts w:eastAsiaTheme="minorEastAsia"/>
        </w:rPr>
        <w:t>of</w:t>
      </w:r>
      <w:r w:rsidRPr="00EF45F5">
        <w:rPr>
          <w:rFonts w:eastAsiaTheme="minorEastAsia"/>
          <w:spacing w:val="-14"/>
        </w:rPr>
        <w:t xml:space="preserve"> </w:t>
      </w:r>
      <w:r w:rsidRPr="00EF45F5">
        <w:rPr>
          <w:rFonts w:eastAsiaTheme="minorEastAsia"/>
        </w:rPr>
        <w:t>master</w:t>
      </w:r>
      <w:r w:rsidRPr="00EF45F5">
        <w:rPr>
          <w:rFonts w:eastAsiaTheme="minorEastAsia"/>
          <w:spacing w:val="-15"/>
        </w:rPr>
        <w:t xml:space="preserve"> </w:t>
      </w:r>
      <w:r w:rsidRPr="00EF45F5">
        <w:rPr>
          <w:rFonts w:eastAsiaTheme="minorEastAsia"/>
          <w:spacing w:val="-2"/>
        </w:rPr>
        <w:t>plan.</w:t>
      </w:r>
    </w:p>
    <w:p w14:paraId="73380B68" w14:textId="77777777" w:rsidR="003406A8" w:rsidRPr="00EF45F5" w:rsidRDefault="003406A8" w:rsidP="003406A8">
      <w:pPr>
        <w:kinsoku w:val="0"/>
        <w:overflowPunct w:val="0"/>
        <w:adjustRightInd w:val="0"/>
        <w:spacing w:before="22"/>
        <w:rPr>
          <w:rFonts w:eastAsiaTheme="minorEastAsia"/>
        </w:rPr>
      </w:pPr>
    </w:p>
    <w:p w14:paraId="481A7D02" w14:textId="77777777" w:rsidR="003406A8" w:rsidRPr="00EF45F5" w:rsidRDefault="003406A8" w:rsidP="003406A8">
      <w:pPr>
        <w:numPr>
          <w:ilvl w:val="1"/>
          <w:numId w:val="2"/>
        </w:numPr>
        <w:tabs>
          <w:tab w:val="left" w:pos="1139"/>
        </w:tabs>
        <w:kinsoku w:val="0"/>
        <w:overflowPunct w:val="0"/>
        <w:adjustRightInd w:val="0"/>
        <w:ind w:left="900" w:right="1046"/>
        <w:rPr>
          <w:rFonts w:eastAsiaTheme="minorEastAsia"/>
        </w:rPr>
      </w:pPr>
      <w:r w:rsidRPr="00EF45F5">
        <w:rPr>
          <w:rFonts w:eastAsiaTheme="minorEastAsia"/>
        </w:rPr>
        <w:t>Approved</w:t>
      </w:r>
      <w:r w:rsidRPr="00EF45F5">
        <w:rPr>
          <w:rFonts w:eastAsiaTheme="minorEastAsia"/>
          <w:spacing w:val="-11"/>
        </w:rPr>
        <w:t xml:space="preserve"> </w:t>
      </w:r>
      <w:r w:rsidRPr="00EF45F5">
        <w:rPr>
          <w:rFonts w:eastAsiaTheme="minorEastAsia"/>
        </w:rPr>
        <w:t>master</w:t>
      </w:r>
      <w:r w:rsidRPr="00EF45F5">
        <w:rPr>
          <w:rFonts w:eastAsiaTheme="minorEastAsia"/>
          <w:spacing w:val="-11"/>
        </w:rPr>
        <w:t xml:space="preserve"> </w:t>
      </w:r>
      <w:r w:rsidRPr="00EF45F5">
        <w:rPr>
          <w:rFonts w:eastAsiaTheme="minorEastAsia"/>
        </w:rPr>
        <w:t>plan</w:t>
      </w:r>
      <w:r w:rsidRPr="00EF45F5">
        <w:rPr>
          <w:rFonts w:eastAsiaTheme="minorEastAsia"/>
          <w:spacing w:val="-11"/>
        </w:rPr>
        <w:t xml:space="preserve"> </w:t>
      </w:r>
      <w:r w:rsidRPr="00EF45F5">
        <w:rPr>
          <w:rFonts w:eastAsiaTheme="minorEastAsia"/>
        </w:rPr>
        <w:t>may</w:t>
      </w:r>
      <w:r w:rsidRPr="00EF45F5">
        <w:rPr>
          <w:rFonts w:eastAsiaTheme="minorEastAsia"/>
          <w:spacing w:val="-11"/>
        </w:rPr>
        <w:t xml:space="preserve"> </w:t>
      </w:r>
      <w:r w:rsidRPr="00EF45F5">
        <w:rPr>
          <w:rFonts w:eastAsiaTheme="minorEastAsia"/>
        </w:rPr>
        <w:t>be</w:t>
      </w:r>
      <w:r w:rsidRPr="00EF45F5">
        <w:rPr>
          <w:rFonts w:eastAsiaTheme="minorEastAsia"/>
          <w:spacing w:val="-11"/>
        </w:rPr>
        <w:t xml:space="preserve"> </w:t>
      </w:r>
      <w:r w:rsidRPr="00EF45F5">
        <w:rPr>
          <w:rFonts w:eastAsiaTheme="minorEastAsia"/>
        </w:rPr>
        <w:t>revised</w:t>
      </w:r>
      <w:r w:rsidRPr="00EF45F5">
        <w:rPr>
          <w:rFonts w:eastAsiaTheme="minorEastAsia"/>
          <w:spacing w:val="-11"/>
        </w:rPr>
        <w:t xml:space="preserve"> </w:t>
      </w:r>
      <w:r w:rsidRPr="00EF45F5">
        <w:rPr>
          <w:rFonts w:eastAsiaTheme="minorEastAsia"/>
        </w:rPr>
        <w:t>subject</w:t>
      </w:r>
      <w:r w:rsidRPr="00EF45F5">
        <w:rPr>
          <w:rFonts w:eastAsiaTheme="minorEastAsia"/>
          <w:spacing w:val="-11"/>
        </w:rPr>
        <w:t xml:space="preserve"> </w:t>
      </w:r>
      <w:r w:rsidRPr="00EF45F5">
        <w:rPr>
          <w:rFonts w:eastAsiaTheme="minorEastAsia"/>
        </w:rPr>
        <w:t>to</w:t>
      </w:r>
      <w:r w:rsidRPr="00EF45F5">
        <w:rPr>
          <w:rFonts w:eastAsiaTheme="minorEastAsia"/>
          <w:spacing w:val="-11"/>
        </w:rPr>
        <w:t xml:space="preserve"> </w:t>
      </w:r>
      <w:r w:rsidRPr="00EF45F5">
        <w:rPr>
          <w:rFonts w:eastAsiaTheme="minorEastAsia"/>
        </w:rPr>
        <w:t>submission</w:t>
      </w:r>
      <w:r w:rsidRPr="00EF45F5">
        <w:rPr>
          <w:rFonts w:eastAsiaTheme="minorEastAsia"/>
          <w:spacing w:val="-11"/>
        </w:rPr>
        <w:t xml:space="preserve"> </w:t>
      </w:r>
      <w:r w:rsidRPr="00EF45F5">
        <w:rPr>
          <w:rFonts w:eastAsiaTheme="minorEastAsia"/>
        </w:rPr>
        <w:t>to</w:t>
      </w:r>
      <w:r w:rsidRPr="00EF45F5">
        <w:rPr>
          <w:rFonts w:eastAsiaTheme="minorEastAsia"/>
          <w:spacing w:val="-11"/>
        </w:rPr>
        <w:t xml:space="preserve"> </w:t>
      </w:r>
      <w:r w:rsidRPr="00EF45F5">
        <w:rPr>
          <w:rFonts w:eastAsiaTheme="minorEastAsia"/>
        </w:rPr>
        <w:t>the</w:t>
      </w:r>
      <w:r w:rsidRPr="00EF45F5">
        <w:rPr>
          <w:rFonts w:eastAsiaTheme="minorEastAsia"/>
          <w:spacing w:val="-11"/>
        </w:rPr>
        <w:t xml:space="preserve"> </w:t>
      </w:r>
      <w:r w:rsidRPr="00EF45F5">
        <w:rPr>
          <w:rFonts w:eastAsiaTheme="minorEastAsia"/>
        </w:rPr>
        <w:t>City</w:t>
      </w:r>
      <w:r w:rsidRPr="00EF45F5">
        <w:rPr>
          <w:rFonts w:eastAsiaTheme="minorEastAsia"/>
          <w:spacing w:val="-11"/>
        </w:rPr>
        <w:t xml:space="preserve"> </w:t>
      </w:r>
      <w:r w:rsidRPr="00EF45F5">
        <w:rPr>
          <w:rFonts w:eastAsiaTheme="minorEastAsia"/>
        </w:rPr>
        <w:t>Council</w:t>
      </w:r>
      <w:r w:rsidRPr="00EF45F5">
        <w:rPr>
          <w:rFonts w:eastAsiaTheme="minorEastAsia"/>
          <w:spacing w:val="-11"/>
        </w:rPr>
        <w:t xml:space="preserve"> </w:t>
      </w:r>
      <w:r w:rsidRPr="00EF45F5">
        <w:rPr>
          <w:rFonts w:eastAsiaTheme="minorEastAsia"/>
        </w:rPr>
        <w:t>for</w:t>
      </w:r>
      <w:r w:rsidRPr="00EF45F5">
        <w:rPr>
          <w:rFonts w:eastAsiaTheme="minorEastAsia"/>
          <w:spacing w:val="-11"/>
        </w:rPr>
        <w:t xml:space="preserve"> </w:t>
      </w:r>
      <w:r w:rsidRPr="00EF45F5">
        <w:rPr>
          <w:rFonts w:eastAsiaTheme="minorEastAsia"/>
        </w:rPr>
        <w:t>review,</w:t>
      </w:r>
      <w:r w:rsidRPr="00EF45F5">
        <w:rPr>
          <w:rFonts w:eastAsiaTheme="minorEastAsia"/>
          <w:spacing w:val="-11"/>
        </w:rPr>
        <w:t xml:space="preserve"> </w:t>
      </w:r>
      <w:r w:rsidRPr="00EF45F5">
        <w:rPr>
          <w:rFonts w:eastAsiaTheme="minorEastAsia"/>
        </w:rPr>
        <w:t>Public Hearing, comment and motion/vote regarding approval.</w:t>
      </w:r>
    </w:p>
    <w:p w14:paraId="726F43E4" w14:textId="77777777" w:rsidR="003E122C" w:rsidRDefault="003E122C" w:rsidP="0038248A">
      <w:pPr>
        <w:pStyle w:val="ListParagraph"/>
        <w:widowControl/>
        <w:autoSpaceDE/>
        <w:autoSpaceDN/>
        <w:spacing w:before="0" w:after="160" w:line="256" w:lineRule="auto"/>
        <w:ind w:left="720" w:firstLine="0"/>
        <w:contextualSpacing/>
        <w:jc w:val="left"/>
        <w:rPr>
          <w:highlight w:val="yellow"/>
        </w:rPr>
      </w:pPr>
    </w:p>
    <w:p w14:paraId="765F7EE9" w14:textId="77777777" w:rsidR="003E122C" w:rsidRDefault="003E122C" w:rsidP="0038248A">
      <w:pPr>
        <w:pStyle w:val="ListParagraph"/>
        <w:widowControl/>
        <w:autoSpaceDE/>
        <w:autoSpaceDN/>
        <w:spacing w:before="0" w:after="160" w:line="256" w:lineRule="auto"/>
        <w:ind w:left="720" w:firstLine="0"/>
        <w:contextualSpacing/>
        <w:jc w:val="left"/>
        <w:rPr>
          <w:highlight w:val="yellow"/>
        </w:rPr>
      </w:pPr>
    </w:p>
    <w:p w14:paraId="07C7CF3F" w14:textId="77777777" w:rsidR="003E122C" w:rsidRDefault="003E122C" w:rsidP="0038248A">
      <w:pPr>
        <w:pStyle w:val="ListParagraph"/>
        <w:widowControl/>
        <w:autoSpaceDE/>
        <w:autoSpaceDN/>
        <w:spacing w:before="0" w:after="160" w:line="256" w:lineRule="auto"/>
        <w:ind w:left="720" w:firstLine="0"/>
        <w:contextualSpacing/>
        <w:jc w:val="left"/>
        <w:rPr>
          <w:highlight w:val="yellow"/>
        </w:rPr>
      </w:pPr>
    </w:p>
    <w:p w14:paraId="29BB51AD" w14:textId="124DE01C" w:rsidR="00B65DBD" w:rsidRDefault="00E40281" w:rsidP="00E40281">
      <w:pPr>
        <w:pStyle w:val="ListParagraph"/>
        <w:widowControl/>
        <w:autoSpaceDE/>
        <w:autoSpaceDN/>
        <w:spacing w:before="0" w:after="160" w:line="256" w:lineRule="auto"/>
        <w:ind w:left="0" w:firstLine="0"/>
        <w:contextualSpacing/>
        <w:jc w:val="left"/>
        <w:rPr>
          <w:b/>
          <w:bCs/>
        </w:rPr>
      </w:pPr>
      <w:r w:rsidRPr="00E40281">
        <w:rPr>
          <w:b/>
          <w:bCs/>
        </w:rPr>
        <w:t xml:space="preserve">Sec. 90-36. </w:t>
      </w:r>
      <w:r w:rsidR="000A698F">
        <w:rPr>
          <w:b/>
          <w:bCs/>
        </w:rPr>
        <w:t xml:space="preserve">Highway 21 </w:t>
      </w:r>
      <w:r w:rsidRPr="00E40281">
        <w:rPr>
          <w:b/>
          <w:bCs/>
        </w:rPr>
        <w:t>Corridor Overlay District</w:t>
      </w:r>
    </w:p>
    <w:p w14:paraId="4B044F22" w14:textId="56049D1A" w:rsidR="00E40281" w:rsidRPr="00C215B6" w:rsidRDefault="00E40281" w:rsidP="00E40281">
      <w:pPr>
        <w:pStyle w:val="ListParagraph"/>
        <w:widowControl/>
        <w:autoSpaceDE/>
        <w:autoSpaceDN/>
        <w:spacing w:before="0" w:after="160" w:line="256" w:lineRule="auto"/>
        <w:ind w:left="0" w:firstLine="0"/>
        <w:contextualSpacing/>
        <w:jc w:val="left"/>
        <w:rPr>
          <w:u w:val="double"/>
        </w:rPr>
      </w:pPr>
      <w:r w:rsidRPr="00C215B6">
        <w:rPr>
          <w:u w:val="double"/>
        </w:rPr>
        <w:t xml:space="preserve">(P) Permitted and Prohibited Uses. The uses permitted in the </w:t>
      </w:r>
      <w:r w:rsidR="000A698F">
        <w:rPr>
          <w:u w:val="double"/>
        </w:rPr>
        <w:t xml:space="preserve">Highway 21 </w:t>
      </w:r>
      <w:r w:rsidRPr="00C215B6">
        <w:rPr>
          <w:u w:val="double"/>
        </w:rPr>
        <w:t xml:space="preserve">Corridor Overlay District shall be the same as those permitted in the </w:t>
      </w:r>
      <w:proofErr w:type="gramStart"/>
      <w:r w:rsidRPr="00C215B6">
        <w:rPr>
          <w:u w:val="double"/>
        </w:rPr>
        <w:t>underlying zoning</w:t>
      </w:r>
      <w:proofErr w:type="gramEnd"/>
      <w:r w:rsidRPr="00C215B6">
        <w:rPr>
          <w:u w:val="double"/>
        </w:rPr>
        <w:t xml:space="preserve"> district except as prohibited below</w:t>
      </w:r>
      <w:r w:rsidR="00C215B6" w:rsidRPr="00C215B6">
        <w:rPr>
          <w:u w:val="double"/>
        </w:rPr>
        <w:t>.</w:t>
      </w:r>
    </w:p>
    <w:p w14:paraId="2F57583A" w14:textId="24BD9333" w:rsidR="00C215B6" w:rsidRPr="00C215B6" w:rsidRDefault="00C215B6" w:rsidP="00E40281">
      <w:pPr>
        <w:pStyle w:val="ListParagraph"/>
        <w:widowControl/>
        <w:autoSpaceDE/>
        <w:autoSpaceDN/>
        <w:spacing w:before="0" w:after="160" w:line="256" w:lineRule="auto"/>
        <w:ind w:left="0" w:firstLine="0"/>
        <w:contextualSpacing/>
        <w:jc w:val="left"/>
        <w:rPr>
          <w:u w:val="double"/>
        </w:rPr>
      </w:pPr>
      <w:r w:rsidRPr="00C215B6">
        <w:rPr>
          <w:u w:val="double"/>
        </w:rPr>
        <w:t>(1) The following use types and uses shall be prohibited within the Corridor overlay district:</w:t>
      </w:r>
    </w:p>
    <w:p w14:paraId="179BC6AE" w14:textId="58FDD5CE" w:rsidR="00C215B6" w:rsidRPr="00C215B6" w:rsidRDefault="00C215B6" w:rsidP="00E40281">
      <w:pPr>
        <w:pStyle w:val="ListParagraph"/>
        <w:widowControl/>
        <w:autoSpaceDE/>
        <w:autoSpaceDN/>
        <w:spacing w:before="0" w:after="160" w:line="256" w:lineRule="auto"/>
        <w:ind w:left="0" w:firstLine="0"/>
        <w:contextualSpacing/>
        <w:jc w:val="left"/>
        <w:rPr>
          <w:u w:val="double"/>
        </w:rPr>
      </w:pPr>
      <w:r w:rsidRPr="00C215B6">
        <w:rPr>
          <w:u w:val="double"/>
        </w:rPr>
        <w:t>(</w:t>
      </w:r>
      <w:proofErr w:type="spellStart"/>
      <w:r w:rsidRPr="00C215B6">
        <w:rPr>
          <w:u w:val="double"/>
        </w:rPr>
        <w:t>i</w:t>
      </w:r>
      <w:proofErr w:type="spellEnd"/>
      <w:r w:rsidRPr="00C215B6">
        <w:rPr>
          <w:u w:val="double"/>
        </w:rPr>
        <w:t>) Adult Entertainment Establishments</w:t>
      </w:r>
    </w:p>
    <w:p w14:paraId="28D188EB" w14:textId="6F0AD882" w:rsidR="00C215B6" w:rsidRPr="00C215B6" w:rsidRDefault="00C215B6" w:rsidP="00E40281">
      <w:pPr>
        <w:pStyle w:val="ListParagraph"/>
        <w:widowControl/>
        <w:autoSpaceDE/>
        <w:autoSpaceDN/>
        <w:spacing w:before="0" w:after="160" w:line="256" w:lineRule="auto"/>
        <w:ind w:left="0" w:firstLine="0"/>
        <w:contextualSpacing/>
        <w:jc w:val="left"/>
        <w:rPr>
          <w:u w:val="double"/>
        </w:rPr>
      </w:pPr>
      <w:r w:rsidRPr="00C215B6">
        <w:rPr>
          <w:u w:val="double"/>
        </w:rPr>
        <w:t>(ii) Automotive Repair Services</w:t>
      </w:r>
    </w:p>
    <w:p w14:paraId="0A87A492" w14:textId="62EA791A" w:rsidR="00C215B6" w:rsidRPr="00C215B6" w:rsidRDefault="00C215B6" w:rsidP="00E40281">
      <w:pPr>
        <w:pStyle w:val="ListParagraph"/>
        <w:widowControl/>
        <w:autoSpaceDE/>
        <w:autoSpaceDN/>
        <w:spacing w:before="0" w:after="160" w:line="256" w:lineRule="auto"/>
        <w:ind w:left="0" w:firstLine="0"/>
        <w:contextualSpacing/>
        <w:jc w:val="left"/>
        <w:rPr>
          <w:u w:val="double"/>
        </w:rPr>
      </w:pPr>
      <w:r w:rsidRPr="00C215B6">
        <w:rPr>
          <w:u w:val="double"/>
        </w:rPr>
        <w:t>(iii) Cemetery</w:t>
      </w:r>
    </w:p>
    <w:p w14:paraId="1DE03A79" w14:textId="7C75FDD7" w:rsidR="00C215B6" w:rsidRPr="00C215B6" w:rsidRDefault="00C215B6" w:rsidP="00E40281">
      <w:pPr>
        <w:pStyle w:val="ListParagraph"/>
        <w:widowControl/>
        <w:autoSpaceDE/>
        <w:autoSpaceDN/>
        <w:spacing w:before="0" w:after="160" w:line="256" w:lineRule="auto"/>
        <w:ind w:left="0" w:firstLine="0"/>
        <w:contextualSpacing/>
        <w:jc w:val="left"/>
        <w:rPr>
          <w:u w:val="double"/>
        </w:rPr>
      </w:pPr>
      <w:r w:rsidRPr="00C215B6">
        <w:rPr>
          <w:u w:val="double"/>
        </w:rPr>
        <w:t xml:space="preserve">(iv) </w:t>
      </w:r>
      <w:proofErr w:type="gramStart"/>
      <w:r w:rsidRPr="00C215B6">
        <w:rPr>
          <w:u w:val="double"/>
        </w:rPr>
        <w:t>Full Service</w:t>
      </w:r>
      <w:proofErr w:type="gramEnd"/>
      <w:r w:rsidRPr="00C215B6">
        <w:rPr>
          <w:u w:val="double"/>
        </w:rPr>
        <w:t xml:space="preserve"> Car Wash</w:t>
      </w:r>
    </w:p>
    <w:p w14:paraId="4B36F5E0" w14:textId="55980D13" w:rsidR="00C215B6" w:rsidRPr="00C215B6" w:rsidRDefault="00C215B6" w:rsidP="00E40281">
      <w:pPr>
        <w:pStyle w:val="ListParagraph"/>
        <w:widowControl/>
        <w:autoSpaceDE/>
        <w:autoSpaceDN/>
        <w:spacing w:before="0" w:after="160" w:line="256" w:lineRule="auto"/>
        <w:ind w:left="0" w:firstLine="0"/>
        <w:contextualSpacing/>
        <w:jc w:val="left"/>
        <w:rPr>
          <w:u w:val="double"/>
        </w:rPr>
      </w:pPr>
      <w:r w:rsidRPr="00C215B6">
        <w:rPr>
          <w:u w:val="double"/>
        </w:rPr>
        <w:lastRenderedPageBreak/>
        <w:t>(v) Funeral Home</w:t>
      </w:r>
    </w:p>
    <w:p w14:paraId="6B1547C1" w14:textId="718E384A" w:rsidR="00C215B6" w:rsidRPr="00C215B6" w:rsidRDefault="00C215B6" w:rsidP="00E40281">
      <w:pPr>
        <w:pStyle w:val="ListParagraph"/>
        <w:widowControl/>
        <w:autoSpaceDE/>
        <w:autoSpaceDN/>
        <w:spacing w:before="0" w:after="160" w:line="256" w:lineRule="auto"/>
        <w:ind w:left="0" w:firstLine="0"/>
        <w:contextualSpacing/>
        <w:jc w:val="left"/>
        <w:rPr>
          <w:u w:val="double"/>
        </w:rPr>
      </w:pPr>
      <w:r w:rsidRPr="00C215B6">
        <w:rPr>
          <w:u w:val="double"/>
        </w:rPr>
        <w:t>(vi) Mini warehouse storage – this use is only permitted between the southern boundary of the City and Fort Howard Road.</w:t>
      </w:r>
    </w:p>
    <w:p w14:paraId="2986B787" w14:textId="61EC4AD1" w:rsidR="00C215B6" w:rsidRPr="00C215B6" w:rsidRDefault="00C215B6" w:rsidP="00E40281">
      <w:pPr>
        <w:pStyle w:val="ListParagraph"/>
        <w:widowControl/>
        <w:autoSpaceDE/>
        <w:autoSpaceDN/>
        <w:spacing w:before="0" w:after="160" w:line="256" w:lineRule="auto"/>
        <w:ind w:left="0" w:firstLine="0"/>
        <w:contextualSpacing/>
        <w:jc w:val="left"/>
        <w:rPr>
          <w:u w:val="double"/>
        </w:rPr>
      </w:pPr>
      <w:r w:rsidRPr="00C215B6">
        <w:rPr>
          <w:u w:val="double"/>
        </w:rPr>
        <w:t>(vii) Self</w:t>
      </w:r>
      <w:r w:rsidR="0017551B">
        <w:rPr>
          <w:u w:val="double"/>
        </w:rPr>
        <w:t>-</w:t>
      </w:r>
      <w:r w:rsidRPr="00C215B6">
        <w:rPr>
          <w:u w:val="double"/>
        </w:rPr>
        <w:t>Service Laundry</w:t>
      </w:r>
    </w:p>
    <w:p w14:paraId="45897EEB" w14:textId="2FB39BBA" w:rsidR="00C215B6" w:rsidRPr="00692B4F" w:rsidRDefault="00C215B6" w:rsidP="00E40281">
      <w:pPr>
        <w:pStyle w:val="ListParagraph"/>
        <w:widowControl/>
        <w:autoSpaceDE/>
        <w:autoSpaceDN/>
        <w:spacing w:before="0" w:after="160" w:line="256" w:lineRule="auto"/>
        <w:ind w:left="0" w:firstLine="0"/>
        <w:contextualSpacing/>
        <w:jc w:val="left"/>
        <w:rPr>
          <w:u w:val="double"/>
        </w:rPr>
      </w:pPr>
      <w:r w:rsidRPr="00692B4F">
        <w:rPr>
          <w:u w:val="double"/>
        </w:rPr>
        <w:t>(</w:t>
      </w:r>
      <w:r w:rsidR="00604C66">
        <w:rPr>
          <w:u w:val="double"/>
        </w:rPr>
        <w:t>viii</w:t>
      </w:r>
      <w:r w:rsidRPr="00692B4F">
        <w:rPr>
          <w:u w:val="double"/>
        </w:rPr>
        <w:t>) Truck and Tractor Trailer Repair</w:t>
      </w:r>
    </w:p>
    <w:p w14:paraId="7FCCF3C5" w14:textId="331720C1" w:rsidR="00C215B6" w:rsidRPr="00692B4F" w:rsidRDefault="00C215B6" w:rsidP="00C215B6">
      <w:pPr>
        <w:pStyle w:val="ListParagraph"/>
        <w:widowControl/>
        <w:autoSpaceDE/>
        <w:autoSpaceDN/>
        <w:spacing w:before="0" w:after="160" w:line="256" w:lineRule="auto"/>
        <w:ind w:left="0" w:firstLine="0"/>
        <w:contextualSpacing/>
        <w:jc w:val="left"/>
        <w:rPr>
          <w:u w:val="double"/>
        </w:rPr>
      </w:pPr>
      <w:r w:rsidRPr="00692B4F">
        <w:rPr>
          <w:u w:val="double"/>
        </w:rPr>
        <w:t>(i</w:t>
      </w:r>
      <w:r w:rsidR="00604C66">
        <w:rPr>
          <w:u w:val="double"/>
        </w:rPr>
        <w:t>x</w:t>
      </w:r>
      <w:r w:rsidRPr="00692B4F">
        <w:rPr>
          <w:u w:val="double"/>
        </w:rPr>
        <w:t>) Vehicle Sales – this use is only permitted between the southern boundary of the City and Fort Howard Road.</w:t>
      </w:r>
    </w:p>
    <w:p w14:paraId="33E6BABF" w14:textId="77777777" w:rsidR="00C215B6" w:rsidRPr="00E40281" w:rsidRDefault="00C215B6" w:rsidP="00E40281">
      <w:pPr>
        <w:pStyle w:val="ListParagraph"/>
        <w:widowControl/>
        <w:autoSpaceDE/>
        <w:autoSpaceDN/>
        <w:spacing w:before="0" w:after="160" w:line="256" w:lineRule="auto"/>
        <w:ind w:left="0" w:firstLine="0"/>
        <w:contextualSpacing/>
        <w:jc w:val="left"/>
      </w:pPr>
    </w:p>
    <w:p w14:paraId="4BD88E9F" w14:textId="43E6CD60" w:rsidR="00E40281" w:rsidRDefault="000A230C" w:rsidP="0038248A">
      <w:pPr>
        <w:pStyle w:val="ListParagraph"/>
        <w:widowControl/>
        <w:autoSpaceDE/>
        <w:autoSpaceDN/>
        <w:spacing w:before="0" w:after="160" w:line="256" w:lineRule="auto"/>
        <w:ind w:left="720" w:firstLine="0"/>
        <w:contextualSpacing/>
        <w:jc w:val="left"/>
        <w:rPr>
          <w:b/>
          <w:bCs/>
        </w:rPr>
      </w:pPr>
      <w:r w:rsidRPr="000A230C">
        <w:rPr>
          <w:b/>
          <w:bCs/>
        </w:rPr>
        <w:t>Sec. 90-37 – Fort Howard</w:t>
      </w:r>
      <w:r w:rsidR="00223458">
        <w:rPr>
          <w:b/>
          <w:bCs/>
        </w:rPr>
        <w:t xml:space="preserve"> (</w:t>
      </w:r>
      <w:r w:rsidRPr="000A230C">
        <w:rPr>
          <w:b/>
          <w:bCs/>
          <w:u w:val="double"/>
        </w:rPr>
        <w:t>Main Street</w:t>
      </w:r>
      <w:r w:rsidR="00223458">
        <w:rPr>
          <w:b/>
          <w:bCs/>
          <w:u w:val="double"/>
        </w:rPr>
        <w:t>)</w:t>
      </w:r>
      <w:r w:rsidRPr="000A230C">
        <w:rPr>
          <w:b/>
          <w:bCs/>
        </w:rPr>
        <w:t xml:space="preserve"> Corridor Overlay</w:t>
      </w:r>
    </w:p>
    <w:p w14:paraId="576FAB77" w14:textId="09359360" w:rsidR="000A230C" w:rsidRDefault="000A230C" w:rsidP="00DE2385">
      <w:pPr>
        <w:pStyle w:val="ListParagraph"/>
        <w:widowControl/>
        <w:numPr>
          <w:ilvl w:val="0"/>
          <w:numId w:val="18"/>
        </w:numPr>
        <w:autoSpaceDE/>
        <w:autoSpaceDN/>
        <w:spacing w:after="160" w:line="256" w:lineRule="auto"/>
        <w:contextualSpacing/>
      </w:pPr>
      <w:r w:rsidRPr="000A230C">
        <w:t>Location. The Fort Howard</w:t>
      </w:r>
      <w:r w:rsidR="00223458">
        <w:t xml:space="preserve"> (</w:t>
      </w:r>
      <w:r w:rsidRPr="000A230C">
        <w:rPr>
          <w:u w:val="double"/>
        </w:rPr>
        <w:t>Main Street</w:t>
      </w:r>
      <w:r w:rsidR="00223458">
        <w:rPr>
          <w:u w:val="double"/>
        </w:rPr>
        <w:t>)</w:t>
      </w:r>
      <w:r>
        <w:t xml:space="preserve"> </w:t>
      </w:r>
      <w:r w:rsidRPr="000A230C">
        <w:t xml:space="preserve">Corridor Overlay includes </w:t>
      </w:r>
      <w:r w:rsidRPr="000A230C">
        <w:rPr>
          <w:strike/>
        </w:rPr>
        <w:t>all of</w:t>
      </w:r>
      <w:r w:rsidRPr="000A230C">
        <w:t xml:space="preserve"> Fort Howard Road from the intersection of </w:t>
      </w:r>
      <w:r w:rsidRPr="000A230C">
        <w:rPr>
          <w:strike/>
        </w:rPr>
        <w:t>Route 21</w:t>
      </w:r>
      <w:r w:rsidRPr="000A230C">
        <w:t xml:space="preserve"> </w:t>
      </w:r>
      <w:proofErr w:type="spellStart"/>
      <w:r w:rsidRPr="000A230C">
        <w:rPr>
          <w:u w:val="double"/>
        </w:rPr>
        <w:t>Weisenbaker</w:t>
      </w:r>
      <w:proofErr w:type="spellEnd"/>
      <w:r w:rsidRPr="000A230C">
        <w:rPr>
          <w:u w:val="double"/>
        </w:rPr>
        <w:t xml:space="preserve"> Road</w:t>
      </w:r>
      <w:r>
        <w:t xml:space="preserve"> </w:t>
      </w:r>
      <w:r w:rsidRPr="000A230C">
        <w:t>to 500 feet before the intersection of Old Augusta Road. The corridor overlay district shall be located along the following routes, in both directions, in their entirety within the jurisdiction of the City of Rincon.  The boundary of the district shall consist of a line five hundred (500) feet from the edge of the right-of-way, on both sides of the road, and running parallel to that right-of-way. The entire area within these lines shall constitute the Fort Howard</w:t>
      </w:r>
      <w:r w:rsidR="00223458">
        <w:rPr>
          <w:u w:val="double"/>
        </w:rPr>
        <w:t xml:space="preserve"> (</w:t>
      </w:r>
      <w:r w:rsidRPr="000A230C">
        <w:rPr>
          <w:u w:val="double"/>
        </w:rPr>
        <w:t>Main</w:t>
      </w:r>
      <w:r>
        <w:rPr>
          <w:u w:val="double"/>
        </w:rPr>
        <w:t xml:space="preserve"> </w:t>
      </w:r>
      <w:r w:rsidRPr="000A230C">
        <w:rPr>
          <w:u w:val="double"/>
        </w:rPr>
        <w:t>Street</w:t>
      </w:r>
      <w:r w:rsidR="00223458">
        <w:rPr>
          <w:u w:val="double"/>
        </w:rPr>
        <w:t>)</w:t>
      </w:r>
      <w:r w:rsidRPr="000A230C">
        <w:t xml:space="preserve"> Corridor Overlay.</w:t>
      </w:r>
    </w:p>
    <w:p w14:paraId="37FC96F0" w14:textId="77777777" w:rsidR="00DE2385" w:rsidRPr="000A230C" w:rsidRDefault="00DE2385" w:rsidP="00DE2385">
      <w:pPr>
        <w:pStyle w:val="ListParagraph"/>
        <w:widowControl/>
        <w:autoSpaceDE/>
        <w:autoSpaceDN/>
        <w:spacing w:after="160" w:line="256" w:lineRule="auto"/>
        <w:ind w:left="720" w:firstLine="0"/>
        <w:contextualSpacing/>
      </w:pPr>
    </w:p>
    <w:p w14:paraId="46753440" w14:textId="0CA11C3F" w:rsidR="000A230C" w:rsidRDefault="000A230C" w:rsidP="00DE2385">
      <w:pPr>
        <w:pStyle w:val="ListParagraph"/>
        <w:widowControl/>
        <w:numPr>
          <w:ilvl w:val="0"/>
          <w:numId w:val="18"/>
        </w:numPr>
        <w:autoSpaceDE/>
        <w:autoSpaceDN/>
        <w:spacing w:before="0" w:after="160" w:line="256" w:lineRule="auto"/>
        <w:contextualSpacing/>
        <w:jc w:val="left"/>
      </w:pPr>
      <w:r w:rsidRPr="000A230C">
        <w:t>Future Applicability.  The provisions of this article shall apply only to structures constructed and land uses established or modified after the effective enactment date of this ordinance</w:t>
      </w:r>
      <w:r w:rsidR="00DE2385">
        <w:t>.</w:t>
      </w:r>
    </w:p>
    <w:p w14:paraId="1BC5668B" w14:textId="77777777" w:rsidR="00DE2385" w:rsidRDefault="00DE2385" w:rsidP="00DE2385">
      <w:pPr>
        <w:pStyle w:val="ListParagraph"/>
      </w:pPr>
    </w:p>
    <w:p w14:paraId="5D5F80E3" w14:textId="77777777" w:rsidR="00DE2385" w:rsidRDefault="00DE2385" w:rsidP="00DE2385">
      <w:pPr>
        <w:pStyle w:val="ListParagraph"/>
        <w:widowControl/>
        <w:autoSpaceDE/>
        <w:autoSpaceDN/>
        <w:spacing w:after="160" w:line="256" w:lineRule="auto"/>
        <w:ind w:left="720"/>
        <w:contextualSpacing/>
      </w:pPr>
      <w:r>
        <w:t>(C) Zoning. The requirements of this section shall be considered an overlay to the underlying zoning district designations as shown on the official zoning map.  As overlay regulations, this section shall be supplemental to the underlying zoning district requirements contained in the Unified Development Ordinance. The provisions of this ordinance shall be overlaid and imposed in addition to underlying zoning regulations and other City ordinances. The Director of Planning and Development or designee is authorized to interpret and enforce such rules, regulations, guidelines, and standards as may be reasonably necessary or desirable.</w:t>
      </w:r>
    </w:p>
    <w:p w14:paraId="7AD373DF" w14:textId="77777777" w:rsidR="00DE2385" w:rsidRDefault="00DE2385" w:rsidP="00DE2385">
      <w:pPr>
        <w:pStyle w:val="ListParagraph"/>
        <w:widowControl/>
        <w:autoSpaceDE/>
        <w:autoSpaceDN/>
        <w:spacing w:after="160" w:line="256" w:lineRule="auto"/>
        <w:ind w:left="720"/>
        <w:contextualSpacing/>
      </w:pPr>
    </w:p>
    <w:p w14:paraId="3DEA9E46" w14:textId="33E0704A" w:rsidR="000A230C" w:rsidRDefault="00DE2385" w:rsidP="00DE2385">
      <w:pPr>
        <w:pStyle w:val="ListParagraph"/>
        <w:widowControl/>
        <w:autoSpaceDE/>
        <w:autoSpaceDN/>
        <w:spacing w:before="0" w:after="160" w:line="256" w:lineRule="auto"/>
        <w:ind w:left="720" w:firstLine="0"/>
        <w:contextualSpacing/>
        <w:jc w:val="left"/>
      </w:pPr>
      <w:r>
        <w:t>In any case where the standards and requirements of the Overlay District conflict with those of the base zoning district or with other provisions of the City of Rincon Code of Ordinances, the standards and requirements of the Overlay District shall govern unless otherwise specified.</w:t>
      </w:r>
    </w:p>
    <w:p w14:paraId="1E665C9B" w14:textId="77777777" w:rsidR="000A230C" w:rsidRDefault="000A230C" w:rsidP="000A230C">
      <w:pPr>
        <w:pStyle w:val="ListParagraph"/>
        <w:widowControl/>
        <w:autoSpaceDE/>
        <w:autoSpaceDN/>
        <w:spacing w:before="0" w:after="160" w:line="256" w:lineRule="auto"/>
        <w:ind w:left="720" w:firstLine="0"/>
        <w:contextualSpacing/>
        <w:jc w:val="left"/>
      </w:pPr>
    </w:p>
    <w:p w14:paraId="4CFAC449" w14:textId="6578AE15" w:rsidR="00DE2385" w:rsidRDefault="00DE2385" w:rsidP="00DE2385">
      <w:pPr>
        <w:pStyle w:val="ListParagraph"/>
        <w:widowControl/>
        <w:autoSpaceDE/>
        <w:autoSpaceDN/>
        <w:spacing w:after="160" w:line="256" w:lineRule="auto"/>
        <w:ind w:left="720"/>
        <w:contextualSpacing/>
      </w:pPr>
      <w:r>
        <w:t>(D)</w:t>
      </w:r>
      <w:r>
        <w:tab/>
        <w:t>Permitte</w:t>
      </w:r>
      <w:r w:rsidR="000A698F">
        <w:t>d</w:t>
      </w:r>
      <w:r>
        <w:t xml:space="preserve"> and Prohibited Uses. The uses permitted in the </w:t>
      </w:r>
      <w:r w:rsidR="000A698F">
        <w:t>Fort Howard</w:t>
      </w:r>
      <w:r w:rsidR="00685936">
        <w:t xml:space="preserve"> </w:t>
      </w:r>
      <w:r w:rsidR="00685936" w:rsidRPr="00685936">
        <w:rPr>
          <w:u w:val="double"/>
        </w:rPr>
        <w:t>(</w:t>
      </w:r>
      <w:r w:rsidR="000A698F" w:rsidRPr="00685936">
        <w:rPr>
          <w:u w:val="double"/>
        </w:rPr>
        <w:t>Main Street</w:t>
      </w:r>
      <w:r w:rsidR="00685936" w:rsidRPr="00685936">
        <w:rPr>
          <w:u w:val="double"/>
        </w:rPr>
        <w:t>)</w:t>
      </w:r>
      <w:r w:rsidR="000A698F">
        <w:t xml:space="preserve"> C</w:t>
      </w:r>
      <w:r>
        <w:t xml:space="preserve">orridor </w:t>
      </w:r>
      <w:r w:rsidR="000A698F">
        <w:t>O</w:t>
      </w:r>
      <w:r>
        <w:t xml:space="preserve">verlay </w:t>
      </w:r>
      <w:r w:rsidR="000A698F">
        <w:t>D</w:t>
      </w:r>
      <w:r>
        <w:t>istrict shall be the same as those permitted in the underlying zoning district except as prohibited below.</w:t>
      </w:r>
    </w:p>
    <w:p w14:paraId="4B49058D" w14:textId="77777777" w:rsidR="00DE2385" w:rsidRPr="00692B4F" w:rsidRDefault="00DE2385" w:rsidP="00DE2385">
      <w:pPr>
        <w:pStyle w:val="ListParagraph"/>
        <w:widowControl/>
        <w:autoSpaceDE/>
        <w:autoSpaceDN/>
        <w:spacing w:after="160" w:line="256" w:lineRule="auto"/>
        <w:ind w:left="720"/>
        <w:contextualSpacing/>
        <w:rPr>
          <w:strike/>
        </w:rPr>
      </w:pPr>
      <w:r w:rsidRPr="00692B4F">
        <w:rPr>
          <w:strike/>
        </w:rPr>
        <w:t>(1)</w:t>
      </w:r>
      <w:r w:rsidRPr="00692B4F">
        <w:rPr>
          <w:strike/>
        </w:rPr>
        <w:tab/>
        <w:t>All “clear-cut” areas shall be:</w:t>
      </w:r>
    </w:p>
    <w:p w14:paraId="4B66D4AE" w14:textId="77777777" w:rsidR="00DE2385" w:rsidRPr="00692B4F" w:rsidRDefault="00DE2385" w:rsidP="00DE2385">
      <w:pPr>
        <w:pStyle w:val="ListParagraph"/>
        <w:widowControl/>
        <w:autoSpaceDE/>
        <w:autoSpaceDN/>
        <w:spacing w:after="160" w:line="256" w:lineRule="auto"/>
        <w:ind w:left="720"/>
        <w:contextualSpacing/>
        <w:rPr>
          <w:strike/>
        </w:rPr>
      </w:pPr>
      <w:r w:rsidRPr="00692B4F">
        <w:rPr>
          <w:strike/>
        </w:rPr>
        <w:t>(</w:t>
      </w:r>
      <w:proofErr w:type="spellStart"/>
      <w:r w:rsidRPr="00692B4F">
        <w:rPr>
          <w:strike/>
        </w:rPr>
        <w:t>i</w:t>
      </w:r>
      <w:proofErr w:type="spellEnd"/>
      <w:r w:rsidRPr="00692B4F">
        <w:rPr>
          <w:strike/>
        </w:rPr>
        <w:t>)</w:t>
      </w:r>
      <w:r w:rsidRPr="00692B4F">
        <w:rPr>
          <w:strike/>
        </w:rPr>
        <w:tab/>
        <w:t>Replanted with trees during an accepted planting season;</w:t>
      </w:r>
    </w:p>
    <w:p w14:paraId="42F9E49D" w14:textId="77777777" w:rsidR="00DE2385" w:rsidRPr="00692B4F" w:rsidRDefault="00DE2385" w:rsidP="00DE2385">
      <w:pPr>
        <w:pStyle w:val="ListParagraph"/>
        <w:widowControl/>
        <w:autoSpaceDE/>
        <w:autoSpaceDN/>
        <w:spacing w:after="160" w:line="256" w:lineRule="auto"/>
        <w:ind w:left="720"/>
        <w:contextualSpacing/>
        <w:rPr>
          <w:strike/>
        </w:rPr>
      </w:pPr>
      <w:r w:rsidRPr="00692B4F">
        <w:rPr>
          <w:strike/>
        </w:rPr>
        <w:t>(ii)</w:t>
      </w:r>
      <w:r w:rsidRPr="00692B4F">
        <w:rPr>
          <w:strike/>
        </w:rPr>
        <w:tab/>
        <w:t>replanted through natural regeneration;</w:t>
      </w:r>
    </w:p>
    <w:p w14:paraId="60C744A8" w14:textId="07C426DE" w:rsidR="000A230C" w:rsidRPr="00692B4F" w:rsidRDefault="00DE2385" w:rsidP="00DE2385">
      <w:pPr>
        <w:pStyle w:val="ListParagraph"/>
        <w:widowControl/>
        <w:autoSpaceDE/>
        <w:autoSpaceDN/>
        <w:spacing w:before="0" w:after="160" w:line="256" w:lineRule="auto"/>
        <w:ind w:left="720" w:firstLine="0"/>
        <w:contextualSpacing/>
        <w:jc w:val="left"/>
        <w:rPr>
          <w:strike/>
        </w:rPr>
      </w:pPr>
      <w:r w:rsidRPr="00692B4F">
        <w:rPr>
          <w:strike/>
        </w:rPr>
        <w:t>(iii)</w:t>
      </w:r>
      <w:r w:rsidRPr="00692B4F">
        <w:rPr>
          <w:strike/>
        </w:rPr>
        <w:tab/>
        <w:t>or, reseeded for agricultural purposes, at a rate equal to or greater than the typical seeding requirements found in the erosion and sediment control ordinance, within one hundred twenty (120) days of the cessation of the timbering activities.</w:t>
      </w:r>
    </w:p>
    <w:p w14:paraId="0F9C1733" w14:textId="77777777" w:rsidR="00DE2385" w:rsidRDefault="00DE2385" w:rsidP="00DE2385">
      <w:pPr>
        <w:pStyle w:val="ListParagraph"/>
        <w:widowControl/>
        <w:autoSpaceDE/>
        <w:autoSpaceDN/>
        <w:spacing w:before="0" w:after="160" w:line="256" w:lineRule="auto"/>
        <w:ind w:left="720" w:firstLine="0"/>
        <w:contextualSpacing/>
        <w:jc w:val="left"/>
      </w:pPr>
    </w:p>
    <w:p w14:paraId="1D4C4793" w14:textId="77990BFE" w:rsidR="00DE2385" w:rsidRPr="0017551B" w:rsidRDefault="00DE2385" w:rsidP="00DE2385">
      <w:pPr>
        <w:pStyle w:val="ListParagraph"/>
        <w:widowControl/>
        <w:autoSpaceDE/>
        <w:autoSpaceDN/>
        <w:spacing w:before="0" w:after="160" w:line="256" w:lineRule="auto"/>
        <w:ind w:left="720" w:firstLine="0"/>
        <w:contextualSpacing/>
        <w:jc w:val="left"/>
        <w:rPr>
          <w:u w:val="double"/>
        </w:rPr>
      </w:pPr>
      <w:r w:rsidRPr="0017551B">
        <w:rPr>
          <w:u w:val="double"/>
        </w:rPr>
        <w:t>E) Prohibited Uses. The following use types and uses shall be prohibited within the corridor overlay district:</w:t>
      </w:r>
    </w:p>
    <w:p w14:paraId="06B68E99" w14:textId="7BFE66D6" w:rsidR="0017551B" w:rsidRP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lastRenderedPageBreak/>
        <w:t>(</w:t>
      </w:r>
      <w:proofErr w:type="spellStart"/>
      <w:r w:rsidRPr="0017551B">
        <w:rPr>
          <w:u w:val="double"/>
        </w:rPr>
        <w:t>i</w:t>
      </w:r>
      <w:proofErr w:type="spellEnd"/>
      <w:r w:rsidRPr="0017551B">
        <w:rPr>
          <w:u w:val="double"/>
        </w:rPr>
        <w:t>) Adult Care Facilities</w:t>
      </w:r>
    </w:p>
    <w:p w14:paraId="10635717" w14:textId="101098F0" w:rsidR="0017551B" w:rsidRP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(ii) Cemetery</w:t>
      </w:r>
    </w:p>
    <w:p w14:paraId="1EDAA00D" w14:textId="52EE6068" w:rsidR="0017551B" w:rsidRP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(iii) Funeral Home</w:t>
      </w:r>
    </w:p>
    <w:p w14:paraId="48E1B042" w14:textId="5A965206" w:rsidR="0017551B" w:rsidRP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(iv) Hotel</w:t>
      </w:r>
    </w:p>
    <w:p w14:paraId="23DD3834" w14:textId="147221DC" w:rsidR="0017551B" w:rsidRP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(v) Self-Service Laundry</w:t>
      </w:r>
    </w:p>
    <w:p w14:paraId="32F10D00" w14:textId="01F6798E" w:rsidR="0017551B" w:rsidRP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(vi) Tattoo Shop and/or Body Piercing</w:t>
      </w:r>
    </w:p>
    <w:p w14:paraId="48E29A3D" w14:textId="284030F5" w:rsidR="0017551B" w:rsidRP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w:t>
      </w:r>
      <w:proofErr w:type="gramStart"/>
      <w:r w:rsidRPr="0017551B">
        <w:rPr>
          <w:u w:val="double"/>
        </w:rPr>
        <w:t>vii</w:t>
      </w:r>
      <w:proofErr w:type="gramEnd"/>
      <w:r w:rsidRPr="0017551B">
        <w:rPr>
          <w:u w:val="double"/>
        </w:rPr>
        <w:t>) Vehicle Sales</w:t>
      </w:r>
    </w:p>
    <w:p w14:paraId="2214364B" w14:textId="0C9C6983" w:rsidR="0017551B" w:rsidRP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(viii) Veterinary Clinic or Hospital, or Animal Boarding</w:t>
      </w:r>
    </w:p>
    <w:p w14:paraId="384AE217" w14:textId="77777777" w:rsidR="00DE2385" w:rsidRPr="001501A4" w:rsidRDefault="00DE2385" w:rsidP="00DE2385">
      <w:pPr>
        <w:pStyle w:val="ListParagraph"/>
        <w:widowControl/>
        <w:autoSpaceDE/>
        <w:autoSpaceDN/>
        <w:spacing w:after="160" w:line="256" w:lineRule="auto"/>
        <w:ind w:left="720"/>
        <w:contextualSpacing/>
        <w:rPr>
          <w:strike/>
        </w:rPr>
      </w:pPr>
      <w:r>
        <w:t>(1)</w:t>
      </w:r>
      <w:r>
        <w:tab/>
      </w:r>
      <w:r w:rsidRPr="001501A4">
        <w:rPr>
          <w:strike/>
        </w:rPr>
        <w:t>Service Stations, Convenience Stores, Automobile Repair;</w:t>
      </w:r>
    </w:p>
    <w:p w14:paraId="2BD05410" w14:textId="77777777" w:rsidR="00DE2385" w:rsidRPr="001501A4" w:rsidRDefault="00DE2385" w:rsidP="00DE2385">
      <w:pPr>
        <w:pStyle w:val="ListParagraph"/>
        <w:widowControl/>
        <w:autoSpaceDE/>
        <w:autoSpaceDN/>
        <w:spacing w:after="160" w:line="256" w:lineRule="auto"/>
        <w:ind w:left="720"/>
        <w:contextualSpacing/>
        <w:rPr>
          <w:strike/>
        </w:rPr>
      </w:pPr>
      <w:r w:rsidRPr="001501A4">
        <w:rPr>
          <w:strike/>
        </w:rPr>
        <w:t>(2)</w:t>
      </w:r>
      <w:r w:rsidRPr="001501A4">
        <w:rPr>
          <w:strike/>
        </w:rPr>
        <w:tab/>
        <w:t>Scrap and Salvage Services;</w:t>
      </w:r>
    </w:p>
    <w:p w14:paraId="7235BD21" w14:textId="77777777" w:rsidR="00DE2385" w:rsidRPr="001501A4" w:rsidRDefault="00DE2385" w:rsidP="00DE2385">
      <w:pPr>
        <w:pStyle w:val="ListParagraph"/>
        <w:widowControl/>
        <w:autoSpaceDE/>
        <w:autoSpaceDN/>
        <w:spacing w:after="160" w:line="256" w:lineRule="auto"/>
        <w:ind w:left="720"/>
        <w:contextualSpacing/>
        <w:rPr>
          <w:strike/>
        </w:rPr>
      </w:pPr>
      <w:r w:rsidRPr="001501A4">
        <w:rPr>
          <w:strike/>
        </w:rPr>
        <w:t>(3)</w:t>
      </w:r>
      <w:r w:rsidRPr="001501A4">
        <w:rPr>
          <w:strike/>
        </w:rPr>
        <w:tab/>
        <w:t>Commercial Entertainment Services;</w:t>
      </w:r>
    </w:p>
    <w:p w14:paraId="12A59A98" w14:textId="77777777" w:rsidR="00DE2385" w:rsidRPr="001501A4" w:rsidRDefault="00DE2385" w:rsidP="00DE2385">
      <w:pPr>
        <w:pStyle w:val="ListParagraph"/>
        <w:widowControl/>
        <w:autoSpaceDE/>
        <w:autoSpaceDN/>
        <w:spacing w:after="160" w:line="256" w:lineRule="auto"/>
        <w:ind w:left="720"/>
        <w:contextualSpacing/>
        <w:rPr>
          <w:strike/>
        </w:rPr>
      </w:pPr>
      <w:r w:rsidRPr="001501A4">
        <w:rPr>
          <w:strike/>
        </w:rPr>
        <w:t>(4)</w:t>
      </w:r>
      <w:r w:rsidRPr="001501A4">
        <w:rPr>
          <w:strike/>
        </w:rPr>
        <w:tab/>
        <w:t>Adult Entertainment;</w:t>
      </w:r>
    </w:p>
    <w:p w14:paraId="76287994" w14:textId="77777777" w:rsidR="00DE2385" w:rsidRPr="001501A4" w:rsidRDefault="00DE2385" w:rsidP="00DE2385">
      <w:pPr>
        <w:pStyle w:val="ListParagraph"/>
        <w:widowControl/>
        <w:autoSpaceDE/>
        <w:autoSpaceDN/>
        <w:spacing w:after="160" w:line="256" w:lineRule="auto"/>
        <w:ind w:left="720"/>
        <w:contextualSpacing/>
        <w:rPr>
          <w:strike/>
        </w:rPr>
      </w:pPr>
      <w:r w:rsidRPr="001501A4">
        <w:rPr>
          <w:strike/>
        </w:rPr>
        <w:t>(5)</w:t>
      </w:r>
      <w:r w:rsidRPr="001501A4">
        <w:rPr>
          <w:strike/>
        </w:rPr>
        <w:tab/>
        <w:t>Pawn Shops; and</w:t>
      </w:r>
    </w:p>
    <w:p w14:paraId="09CD2418" w14:textId="77777777" w:rsidR="00DE2385" w:rsidRPr="001501A4" w:rsidRDefault="00DE2385" w:rsidP="00DE2385">
      <w:pPr>
        <w:pStyle w:val="ListParagraph"/>
        <w:widowControl/>
        <w:autoSpaceDE/>
        <w:autoSpaceDN/>
        <w:spacing w:after="160" w:line="256" w:lineRule="auto"/>
        <w:ind w:left="720"/>
        <w:contextualSpacing/>
        <w:rPr>
          <w:strike/>
        </w:rPr>
      </w:pPr>
      <w:r w:rsidRPr="001501A4">
        <w:rPr>
          <w:strike/>
        </w:rPr>
        <w:t>(6)</w:t>
      </w:r>
      <w:r w:rsidRPr="001501A4">
        <w:rPr>
          <w:strike/>
        </w:rPr>
        <w:tab/>
        <w:t>Title pawn shops.</w:t>
      </w:r>
    </w:p>
    <w:p w14:paraId="1DEE73FA" w14:textId="77777777" w:rsidR="00DE2385" w:rsidRPr="001501A4" w:rsidRDefault="00DE2385" w:rsidP="00DE2385">
      <w:pPr>
        <w:pStyle w:val="ListParagraph"/>
        <w:widowControl/>
        <w:autoSpaceDE/>
        <w:autoSpaceDN/>
        <w:spacing w:after="160" w:line="256" w:lineRule="auto"/>
        <w:ind w:left="720"/>
        <w:contextualSpacing/>
      </w:pPr>
      <w:r w:rsidRPr="001501A4">
        <w:t>(F)</w:t>
      </w:r>
      <w:r w:rsidRPr="001501A4">
        <w:tab/>
        <w:t>Development Regulations.</w:t>
      </w:r>
    </w:p>
    <w:p w14:paraId="2743D073" w14:textId="5FE40DB1" w:rsidR="00DE2385" w:rsidRPr="001501A4" w:rsidRDefault="00DE2385" w:rsidP="00DE2385">
      <w:pPr>
        <w:pStyle w:val="ListParagraph"/>
        <w:widowControl/>
        <w:autoSpaceDE/>
        <w:autoSpaceDN/>
        <w:spacing w:before="0" w:after="160" w:line="256" w:lineRule="auto"/>
        <w:ind w:left="720" w:firstLine="0"/>
        <w:contextualSpacing/>
        <w:jc w:val="left"/>
      </w:pPr>
      <w:r w:rsidRPr="001501A4">
        <w:t>(1)</w:t>
      </w:r>
      <w:r w:rsidRPr="001501A4">
        <w:tab/>
        <w:t>Parking Lot Layout.</w:t>
      </w:r>
    </w:p>
    <w:p w14:paraId="6539432B" w14:textId="77777777" w:rsidR="00DE2385" w:rsidRPr="001501A4" w:rsidRDefault="00DE2385" w:rsidP="00DE2385">
      <w:pPr>
        <w:pStyle w:val="ListParagraph"/>
        <w:widowControl/>
        <w:autoSpaceDE/>
        <w:autoSpaceDN/>
        <w:spacing w:after="160" w:line="256" w:lineRule="auto"/>
        <w:ind w:left="720"/>
        <w:contextualSpacing/>
      </w:pPr>
      <w:r w:rsidRPr="001501A4">
        <w:t>(</w:t>
      </w:r>
      <w:proofErr w:type="spellStart"/>
      <w:r w:rsidRPr="001501A4">
        <w:t>i</w:t>
      </w:r>
      <w:proofErr w:type="spellEnd"/>
      <w:r w:rsidRPr="001501A4">
        <w:t>)</w:t>
      </w:r>
      <w:r w:rsidRPr="001501A4">
        <w:tab/>
        <w:t>Any parking area adjacent to any street shall have a landscaping buffer of ten (10) feet between the street and parking area.</w:t>
      </w:r>
    </w:p>
    <w:p w14:paraId="60D2A322" w14:textId="77777777" w:rsidR="00DE2385" w:rsidRPr="001501A4" w:rsidRDefault="00DE2385" w:rsidP="00DE2385">
      <w:pPr>
        <w:pStyle w:val="ListParagraph"/>
        <w:widowControl/>
        <w:autoSpaceDE/>
        <w:autoSpaceDN/>
        <w:spacing w:after="160" w:line="256" w:lineRule="auto"/>
        <w:ind w:left="720"/>
        <w:contextualSpacing/>
      </w:pPr>
      <w:r w:rsidRPr="001501A4">
        <w:t>(ii)</w:t>
      </w:r>
      <w:r w:rsidRPr="001501A4">
        <w:tab/>
        <w:t>For parking lots with more than 10 spaces:</w:t>
      </w:r>
    </w:p>
    <w:p w14:paraId="0BC93961" w14:textId="77777777" w:rsidR="00DE2385" w:rsidRPr="001501A4" w:rsidRDefault="00DE2385" w:rsidP="00DE2385">
      <w:pPr>
        <w:pStyle w:val="ListParagraph"/>
        <w:widowControl/>
        <w:autoSpaceDE/>
        <w:autoSpaceDN/>
        <w:spacing w:after="160" w:line="256" w:lineRule="auto"/>
        <w:ind w:left="720"/>
        <w:contextualSpacing/>
      </w:pPr>
      <w:r w:rsidRPr="001501A4">
        <w:t>a)</w:t>
      </w:r>
      <w:r w:rsidRPr="001501A4">
        <w:tab/>
        <w:t>Provide no more than 10 spaces in a row without a tree island that is at least 9 feet wide and 18 feet in length.</w:t>
      </w:r>
    </w:p>
    <w:p w14:paraId="41AAF28A" w14:textId="77777777" w:rsidR="00DE2385" w:rsidRPr="001501A4" w:rsidRDefault="00DE2385" w:rsidP="00DE2385">
      <w:pPr>
        <w:pStyle w:val="ListParagraph"/>
        <w:widowControl/>
        <w:autoSpaceDE/>
        <w:autoSpaceDN/>
        <w:spacing w:after="160" w:line="256" w:lineRule="auto"/>
        <w:ind w:left="720"/>
        <w:contextualSpacing/>
      </w:pPr>
      <w:r w:rsidRPr="001501A4">
        <w:t>b)</w:t>
      </w:r>
      <w:r w:rsidRPr="001501A4">
        <w:tab/>
        <w:t>Provide a minimum of one medium or large canopy tree species in each island unless there is a conflict with an overhead utility. In that case, an understory tree may be used.</w:t>
      </w:r>
    </w:p>
    <w:p w14:paraId="2EE4E21C" w14:textId="562769BB" w:rsidR="00DE2385" w:rsidRPr="001501A4" w:rsidRDefault="00DE2385" w:rsidP="00DE2385">
      <w:pPr>
        <w:pStyle w:val="ListParagraph"/>
        <w:widowControl/>
        <w:autoSpaceDE/>
        <w:autoSpaceDN/>
        <w:spacing w:before="0" w:after="160" w:line="256" w:lineRule="auto"/>
        <w:ind w:left="720" w:firstLine="0"/>
        <w:contextualSpacing/>
        <w:jc w:val="left"/>
      </w:pPr>
      <w:r w:rsidRPr="001501A4">
        <w:t>(iii)</w:t>
      </w:r>
      <w:r w:rsidRPr="001501A4">
        <w:tab/>
        <w:t xml:space="preserve">Parking shall not </w:t>
      </w:r>
      <w:proofErr w:type="gramStart"/>
      <w:r w:rsidRPr="001501A4">
        <w:t>front</w:t>
      </w:r>
      <w:proofErr w:type="gramEnd"/>
      <w:r w:rsidRPr="001501A4">
        <w:t xml:space="preserve"> Fort Howard Road. Parking lots shall be oriented in the side or rear of properties. Any parking area adjacent to any street shall have a landscaping buffer of ten feet between the street and parking area.</w:t>
      </w:r>
    </w:p>
    <w:p w14:paraId="6B2854D8" w14:textId="77777777" w:rsidR="00DE2385" w:rsidRPr="001501A4" w:rsidRDefault="00DE2385" w:rsidP="00DE2385">
      <w:pPr>
        <w:pStyle w:val="ListParagraph"/>
        <w:widowControl/>
        <w:autoSpaceDE/>
        <w:autoSpaceDN/>
        <w:spacing w:after="160" w:line="256" w:lineRule="auto"/>
        <w:ind w:left="720"/>
        <w:contextualSpacing/>
      </w:pPr>
      <w:r w:rsidRPr="001501A4">
        <w:t>(2)</w:t>
      </w:r>
      <w:r w:rsidRPr="001501A4">
        <w:tab/>
        <w:t>Buffers</w:t>
      </w:r>
    </w:p>
    <w:p w14:paraId="054BE00D" w14:textId="77777777" w:rsidR="00DE2385" w:rsidRPr="001501A4" w:rsidRDefault="00DE2385" w:rsidP="00DE2385">
      <w:pPr>
        <w:pStyle w:val="ListParagraph"/>
        <w:widowControl/>
        <w:autoSpaceDE/>
        <w:autoSpaceDN/>
        <w:spacing w:after="160" w:line="256" w:lineRule="auto"/>
        <w:ind w:left="720"/>
        <w:contextualSpacing/>
      </w:pPr>
      <w:r w:rsidRPr="001501A4">
        <w:t>(</w:t>
      </w:r>
      <w:proofErr w:type="spellStart"/>
      <w:r w:rsidRPr="001501A4">
        <w:t>i</w:t>
      </w:r>
      <w:proofErr w:type="spellEnd"/>
      <w:r w:rsidRPr="001501A4">
        <w:t>)</w:t>
      </w:r>
      <w:r w:rsidRPr="001501A4">
        <w:tab/>
        <w:t>Adjacent Use Buffers.  The required buffer for commercial uses adjacent to residential zones shall be thirty (30) feet with the following options:</w:t>
      </w:r>
    </w:p>
    <w:p w14:paraId="4ADF16AF" w14:textId="2DD10BD1" w:rsidR="00DE2385" w:rsidRPr="001501A4" w:rsidRDefault="00DE2385" w:rsidP="00DE2385">
      <w:pPr>
        <w:pStyle w:val="ListParagraph"/>
        <w:widowControl/>
        <w:autoSpaceDE/>
        <w:autoSpaceDN/>
        <w:spacing w:after="160" w:line="256" w:lineRule="auto"/>
        <w:ind w:left="720"/>
        <w:contextualSpacing/>
      </w:pPr>
      <w:r w:rsidRPr="001501A4">
        <w:t>a)</w:t>
      </w:r>
      <w:r w:rsidRPr="001501A4">
        <w:tab/>
      </w:r>
      <w:r w:rsidRPr="00AD58F7">
        <w:rPr>
          <w:highlight w:val="yellow"/>
        </w:rPr>
        <w:t>Overstory trees</w:t>
      </w:r>
      <w:proofErr w:type="gramStart"/>
      <w:r w:rsidRPr="00AD58F7">
        <w:rPr>
          <w:highlight w:val="yellow"/>
        </w:rPr>
        <w:t xml:space="preserve">:  </w:t>
      </w:r>
      <w:r w:rsidRPr="00AD58F7">
        <w:rPr>
          <w:strike/>
          <w:highlight w:val="yellow"/>
        </w:rPr>
        <w:t>5</w:t>
      </w:r>
      <w:proofErr w:type="gramEnd"/>
      <w:r w:rsidRPr="00AD58F7">
        <w:rPr>
          <w:highlight w:val="yellow"/>
        </w:rPr>
        <w:t xml:space="preserve"> </w:t>
      </w:r>
      <w:r w:rsidR="00CB02AE" w:rsidRPr="00AD58F7">
        <w:rPr>
          <w:highlight w:val="yellow"/>
          <w:u w:val="double"/>
        </w:rPr>
        <w:t>3</w:t>
      </w:r>
      <w:r w:rsidR="00CB02AE" w:rsidRPr="00AD58F7">
        <w:rPr>
          <w:highlight w:val="yellow"/>
        </w:rPr>
        <w:t xml:space="preserve"> </w:t>
      </w:r>
      <w:r w:rsidRPr="00AD58F7">
        <w:rPr>
          <w:highlight w:val="yellow"/>
        </w:rPr>
        <w:t>every 100 linear feet.</w:t>
      </w:r>
    </w:p>
    <w:p w14:paraId="6B7607BF" w14:textId="14E94779" w:rsidR="00DE2385" w:rsidRPr="001501A4" w:rsidRDefault="00DE2385" w:rsidP="00DE2385">
      <w:pPr>
        <w:pStyle w:val="ListParagraph"/>
        <w:widowControl/>
        <w:autoSpaceDE/>
        <w:autoSpaceDN/>
        <w:spacing w:after="160" w:line="256" w:lineRule="auto"/>
        <w:ind w:left="720"/>
        <w:contextualSpacing/>
      </w:pPr>
      <w:r w:rsidRPr="001501A4">
        <w:t>b)</w:t>
      </w:r>
      <w:r w:rsidRPr="001501A4">
        <w:tab/>
      </w:r>
      <w:r w:rsidRPr="00AD58F7">
        <w:rPr>
          <w:highlight w:val="yellow"/>
        </w:rPr>
        <w:t>Understory trees</w:t>
      </w:r>
      <w:proofErr w:type="gramStart"/>
      <w:r w:rsidRPr="00AD58F7">
        <w:rPr>
          <w:highlight w:val="yellow"/>
        </w:rPr>
        <w:t xml:space="preserve">:  </w:t>
      </w:r>
      <w:r w:rsidRPr="00AD58F7">
        <w:rPr>
          <w:strike/>
          <w:highlight w:val="yellow"/>
        </w:rPr>
        <w:t>6</w:t>
      </w:r>
      <w:proofErr w:type="gramEnd"/>
      <w:r w:rsidRPr="00AD58F7">
        <w:rPr>
          <w:highlight w:val="yellow"/>
        </w:rPr>
        <w:t xml:space="preserve"> </w:t>
      </w:r>
      <w:r w:rsidR="00AD58F7" w:rsidRPr="00AD58F7">
        <w:rPr>
          <w:highlight w:val="yellow"/>
          <w:u w:val="double"/>
        </w:rPr>
        <w:t>4</w:t>
      </w:r>
      <w:r w:rsidR="00AD58F7" w:rsidRPr="00AD58F7">
        <w:rPr>
          <w:highlight w:val="yellow"/>
        </w:rPr>
        <w:t xml:space="preserve"> </w:t>
      </w:r>
      <w:r w:rsidRPr="00AD58F7">
        <w:rPr>
          <w:highlight w:val="yellow"/>
        </w:rPr>
        <w:t>every 100 linear feet.</w:t>
      </w:r>
    </w:p>
    <w:p w14:paraId="2A1411DD" w14:textId="768E87C6" w:rsidR="00DE2385" w:rsidRPr="001501A4" w:rsidRDefault="00DE2385" w:rsidP="00DE2385">
      <w:pPr>
        <w:pStyle w:val="ListParagraph"/>
        <w:widowControl/>
        <w:autoSpaceDE/>
        <w:autoSpaceDN/>
        <w:spacing w:after="160" w:line="256" w:lineRule="auto"/>
        <w:ind w:left="720"/>
        <w:contextualSpacing/>
      </w:pPr>
      <w:r w:rsidRPr="001501A4">
        <w:t>c)</w:t>
      </w:r>
      <w:r w:rsidRPr="001501A4">
        <w:tab/>
      </w:r>
      <w:r w:rsidRPr="00FC2084">
        <w:rPr>
          <w:strike/>
          <w:highlight w:val="yellow"/>
        </w:rPr>
        <w:t xml:space="preserve">Evergreen </w:t>
      </w:r>
      <w:proofErr w:type="spellStart"/>
      <w:r w:rsidRPr="00FC2084">
        <w:rPr>
          <w:strike/>
          <w:highlight w:val="yellow"/>
        </w:rPr>
        <w:t>s</w:t>
      </w:r>
      <w:r w:rsidR="00FC2084" w:rsidRPr="00FC2084">
        <w:rPr>
          <w:highlight w:val="yellow"/>
          <w:u w:val="double"/>
        </w:rPr>
        <w:t>S</w:t>
      </w:r>
      <w:r w:rsidRPr="00FC2084">
        <w:rPr>
          <w:highlight w:val="yellow"/>
          <w:u w:val="double"/>
        </w:rPr>
        <w:t>hrubs</w:t>
      </w:r>
      <w:proofErr w:type="spellEnd"/>
      <w:proofErr w:type="gramStart"/>
      <w:r w:rsidRPr="00FC2084">
        <w:rPr>
          <w:highlight w:val="yellow"/>
        </w:rPr>
        <w:t xml:space="preserve">:  </w:t>
      </w:r>
      <w:r w:rsidRPr="00FC2084">
        <w:rPr>
          <w:strike/>
          <w:highlight w:val="yellow"/>
        </w:rPr>
        <w:t>25</w:t>
      </w:r>
      <w:proofErr w:type="gramEnd"/>
      <w:r w:rsidRPr="00FC2084">
        <w:rPr>
          <w:highlight w:val="yellow"/>
        </w:rPr>
        <w:t xml:space="preserve"> </w:t>
      </w:r>
      <w:r w:rsidR="00FC2084" w:rsidRPr="00FC2084">
        <w:rPr>
          <w:highlight w:val="yellow"/>
          <w:u w:val="double"/>
        </w:rPr>
        <w:t>20</w:t>
      </w:r>
      <w:r w:rsidR="00FC2084" w:rsidRPr="00FC2084">
        <w:rPr>
          <w:highlight w:val="yellow"/>
        </w:rPr>
        <w:t xml:space="preserve"> </w:t>
      </w:r>
      <w:r w:rsidRPr="00FC2084">
        <w:rPr>
          <w:highlight w:val="yellow"/>
        </w:rPr>
        <w:t>every 100 linear feet and at least 6 feet high at maturity.</w:t>
      </w:r>
    </w:p>
    <w:p w14:paraId="5EFE1F47" w14:textId="41FE5A8E" w:rsidR="00DE2385" w:rsidRPr="00FF4D23" w:rsidRDefault="00DE2385" w:rsidP="00DE2385">
      <w:pPr>
        <w:pStyle w:val="ListParagraph"/>
        <w:widowControl/>
        <w:autoSpaceDE/>
        <w:autoSpaceDN/>
        <w:spacing w:after="160" w:line="256" w:lineRule="auto"/>
        <w:ind w:left="720"/>
        <w:contextualSpacing/>
        <w:rPr>
          <w:strike/>
          <w:u w:val="double"/>
        </w:rPr>
      </w:pPr>
      <w:r w:rsidRPr="001501A4">
        <w:t>d)</w:t>
      </w:r>
      <w:r w:rsidRPr="001501A4">
        <w:tab/>
      </w:r>
      <w:r w:rsidRPr="002457D1">
        <w:rPr>
          <w:strike/>
          <w:highlight w:val="yellow"/>
        </w:rPr>
        <w:t>At least 50% of all trees must be evergreen.</w:t>
      </w:r>
      <w:r w:rsidR="002457D1" w:rsidRPr="002457D1">
        <w:rPr>
          <w:strike/>
          <w:highlight w:val="yellow"/>
        </w:rPr>
        <w:t xml:space="preserve"> </w:t>
      </w:r>
      <w:r w:rsidR="004E2D1B" w:rsidRPr="00FF4D23">
        <w:rPr>
          <w:highlight w:val="yellow"/>
          <w:u w:val="double"/>
        </w:rPr>
        <w:t>At least 50% of required shrubs and at least 25% of required trees</w:t>
      </w:r>
      <w:r w:rsidR="002457D1" w:rsidRPr="00FF4D23">
        <w:rPr>
          <w:highlight w:val="yellow"/>
          <w:u w:val="double"/>
        </w:rPr>
        <w:t xml:space="preserve"> shall be evergreen.</w:t>
      </w:r>
      <w:r w:rsidR="002457D1" w:rsidRPr="00FF4D23">
        <w:rPr>
          <w:u w:val="double"/>
        </w:rPr>
        <w:t xml:space="preserve"> </w:t>
      </w:r>
    </w:p>
    <w:p w14:paraId="5602D862" w14:textId="77777777" w:rsidR="00DE2385" w:rsidRDefault="00DE2385" w:rsidP="00DE2385">
      <w:pPr>
        <w:pStyle w:val="ListParagraph"/>
        <w:widowControl/>
        <w:autoSpaceDE/>
        <w:autoSpaceDN/>
        <w:spacing w:after="160" w:line="256" w:lineRule="auto"/>
        <w:ind w:left="720"/>
        <w:contextualSpacing/>
      </w:pPr>
      <w:r w:rsidRPr="001501A4">
        <w:t>(ii)</w:t>
      </w:r>
      <w:r w:rsidRPr="001501A4">
        <w:tab/>
        <w:t>Adjacent Street Buffers.  Unless expressly exempted or modified in this subsection, development shall provide a minimum 10’ wide buffer along adjacent streets with the following requirements:</w:t>
      </w:r>
    </w:p>
    <w:p w14:paraId="4649A057" w14:textId="281FA5AA" w:rsidR="00A32A47" w:rsidRPr="00A32A47" w:rsidRDefault="00A32A47" w:rsidP="006C1E77">
      <w:pPr>
        <w:pStyle w:val="ListParagraph"/>
        <w:numPr>
          <w:ilvl w:val="0"/>
          <w:numId w:val="22"/>
        </w:numPr>
        <w:rPr>
          <w:highlight w:val="yellow"/>
          <w:u w:val="double"/>
        </w:rPr>
      </w:pPr>
      <w:r w:rsidRPr="00A32A47">
        <w:rPr>
          <w:highlight w:val="yellow"/>
          <w:u w:val="double"/>
        </w:rPr>
        <w:t>10 evergreen shrubs every 100 linear feet; and</w:t>
      </w:r>
    </w:p>
    <w:p w14:paraId="0705D5A2" w14:textId="0B4F1392" w:rsidR="007D283D" w:rsidRPr="00FF4D23" w:rsidRDefault="00DA5AB1" w:rsidP="006C1E77">
      <w:pPr>
        <w:pStyle w:val="ListParagraph"/>
        <w:widowControl/>
        <w:numPr>
          <w:ilvl w:val="0"/>
          <w:numId w:val="22"/>
        </w:numPr>
        <w:autoSpaceDE/>
        <w:autoSpaceDN/>
        <w:spacing w:after="160" w:line="256" w:lineRule="auto"/>
        <w:contextualSpacing/>
        <w:rPr>
          <w:highlight w:val="yellow"/>
          <w:u w:val="double"/>
        </w:rPr>
      </w:pPr>
      <w:r w:rsidRPr="00FF4D23">
        <w:rPr>
          <w:highlight w:val="yellow"/>
          <w:u w:val="double"/>
        </w:rPr>
        <w:t>2 overstory trees</w:t>
      </w:r>
      <w:r w:rsidR="0084729A">
        <w:rPr>
          <w:highlight w:val="yellow"/>
          <w:u w:val="double"/>
        </w:rPr>
        <w:t xml:space="preserve"> every 100 linear feet</w:t>
      </w:r>
      <w:r w:rsidRPr="00FF4D23">
        <w:rPr>
          <w:highlight w:val="yellow"/>
          <w:u w:val="double"/>
        </w:rPr>
        <w:t>; or</w:t>
      </w:r>
    </w:p>
    <w:p w14:paraId="6230B558" w14:textId="3B5F240C" w:rsidR="00DA5AB1" w:rsidRPr="00FF4D23" w:rsidRDefault="00DA5AB1" w:rsidP="006C1E77">
      <w:pPr>
        <w:pStyle w:val="ListParagraph"/>
        <w:widowControl/>
        <w:numPr>
          <w:ilvl w:val="0"/>
          <w:numId w:val="22"/>
        </w:numPr>
        <w:autoSpaceDE/>
        <w:autoSpaceDN/>
        <w:spacing w:after="160" w:line="256" w:lineRule="auto"/>
        <w:contextualSpacing/>
        <w:rPr>
          <w:highlight w:val="yellow"/>
          <w:u w:val="double"/>
        </w:rPr>
      </w:pPr>
      <w:r w:rsidRPr="00FF4D23">
        <w:rPr>
          <w:highlight w:val="yellow"/>
          <w:u w:val="double"/>
        </w:rPr>
        <w:t xml:space="preserve">1 overstory tree and 2 understory </w:t>
      </w:r>
      <w:proofErr w:type="gramStart"/>
      <w:r w:rsidRPr="00FF4D23">
        <w:rPr>
          <w:highlight w:val="yellow"/>
          <w:u w:val="double"/>
        </w:rPr>
        <w:t>trees</w:t>
      </w:r>
      <w:proofErr w:type="gramEnd"/>
      <w:r w:rsidR="0084729A">
        <w:rPr>
          <w:highlight w:val="yellow"/>
          <w:u w:val="double"/>
        </w:rPr>
        <w:t xml:space="preserve"> every 100 linear feet</w:t>
      </w:r>
      <w:r w:rsidRPr="00FF4D23">
        <w:rPr>
          <w:highlight w:val="yellow"/>
          <w:u w:val="double"/>
        </w:rPr>
        <w:t>; or</w:t>
      </w:r>
    </w:p>
    <w:p w14:paraId="6853BACA" w14:textId="00C5985D" w:rsidR="00DA5AB1" w:rsidRDefault="00DA5AB1" w:rsidP="006C1E77">
      <w:pPr>
        <w:pStyle w:val="ListParagraph"/>
        <w:widowControl/>
        <w:numPr>
          <w:ilvl w:val="0"/>
          <w:numId w:val="22"/>
        </w:numPr>
        <w:autoSpaceDE/>
        <w:autoSpaceDN/>
        <w:spacing w:after="160" w:line="256" w:lineRule="auto"/>
        <w:contextualSpacing/>
        <w:rPr>
          <w:highlight w:val="yellow"/>
          <w:u w:val="double"/>
        </w:rPr>
      </w:pPr>
      <w:r w:rsidRPr="00FF4D23">
        <w:rPr>
          <w:highlight w:val="yellow"/>
          <w:u w:val="double"/>
        </w:rPr>
        <w:t xml:space="preserve">4 understory trees </w:t>
      </w:r>
      <w:r w:rsidR="0084729A">
        <w:rPr>
          <w:highlight w:val="yellow"/>
          <w:u w:val="double"/>
        </w:rPr>
        <w:t xml:space="preserve">every 10 linear feet </w:t>
      </w:r>
      <w:r w:rsidRPr="00FF4D23">
        <w:rPr>
          <w:highlight w:val="yellow"/>
          <w:u w:val="double"/>
        </w:rPr>
        <w:t>where overhead utilities or other constraints prevent overstory trees</w:t>
      </w:r>
      <w:r w:rsidR="00FF4D23" w:rsidRPr="00FF4D23">
        <w:rPr>
          <w:highlight w:val="yellow"/>
          <w:u w:val="double"/>
        </w:rPr>
        <w:t>.</w:t>
      </w:r>
    </w:p>
    <w:p w14:paraId="46340F87" w14:textId="28BF58B7" w:rsidR="00DE2385" w:rsidRPr="00244C9A" w:rsidRDefault="00DE2385" w:rsidP="00DE2385">
      <w:pPr>
        <w:pStyle w:val="ListParagraph"/>
        <w:widowControl/>
        <w:autoSpaceDE/>
        <w:autoSpaceDN/>
        <w:spacing w:after="160" w:line="256" w:lineRule="auto"/>
        <w:ind w:left="720"/>
        <w:contextualSpacing/>
        <w:rPr>
          <w:strike/>
        </w:rPr>
      </w:pPr>
      <w:proofErr w:type="spellStart"/>
      <w:r w:rsidRPr="001501A4">
        <w:t>i</w:t>
      </w:r>
      <w:proofErr w:type="spellEnd"/>
      <w:r w:rsidRPr="001501A4">
        <w:t>.</w:t>
      </w:r>
      <w:r w:rsidRPr="001501A4">
        <w:tab/>
      </w:r>
      <w:r w:rsidRPr="00244C9A">
        <w:rPr>
          <w:strike/>
        </w:rPr>
        <w:t>Overstory trees</w:t>
      </w:r>
      <w:proofErr w:type="gramStart"/>
      <w:r w:rsidRPr="00244C9A">
        <w:rPr>
          <w:strike/>
        </w:rPr>
        <w:t>:  2</w:t>
      </w:r>
      <w:proofErr w:type="gramEnd"/>
      <w:r w:rsidRPr="00244C9A">
        <w:rPr>
          <w:strike/>
        </w:rPr>
        <w:t xml:space="preserve"> every 100 linear feet.</w:t>
      </w:r>
    </w:p>
    <w:p w14:paraId="56448569" w14:textId="77777777" w:rsidR="00DE2385" w:rsidRPr="00244C9A" w:rsidRDefault="00DE2385" w:rsidP="00DE2385">
      <w:pPr>
        <w:pStyle w:val="ListParagraph"/>
        <w:widowControl/>
        <w:autoSpaceDE/>
        <w:autoSpaceDN/>
        <w:spacing w:after="160" w:line="256" w:lineRule="auto"/>
        <w:ind w:left="720"/>
        <w:contextualSpacing/>
        <w:rPr>
          <w:strike/>
        </w:rPr>
      </w:pPr>
      <w:r w:rsidRPr="00244C9A">
        <w:rPr>
          <w:strike/>
        </w:rPr>
        <w:t>ii.</w:t>
      </w:r>
      <w:r w:rsidRPr="00244C9A">
        <w:rPr>
          <w:strike/>
        </w:rPr>
        <w:tab/>
        <w:t>Understory trees</w:t>
      </w:r>
      <w:proofErr w:type="gramStart"/>
      <w:r w:rsidRPr="00244C9A">
        <w:rPr>
          <w:strike/>
        </w:rPr>
        <w:t>:  4</w:t>
      </w:r>
      <w:proofErr w:type="gramEnd"/>
      <w:r w:rsidRPr="00244C9A">
        <w:rPr>
          <w:strike/>
        </w:rPr>
        <w:t xml:space="preserve"> every 100 linear feet.</w:t>
      </w:r>
    </w:p>
    <w:p w14:paraId="1DBEDF0B" w14:textId="77777777" w:rsidR="00DE2385" w:rsidRPr="001501A4" w:rsidRDefault="00DE2385" w:rsidP="00DE2385">
      <w:pPr>
        <w:pStyle w:val="ListParagraph"/>
        <w:widowControl/>
        <w:autoSpaceDE/>
        <w:autoSpaceDN/>
        <w:spacing w:after="160" w:line="256" w:lineRule="auto"/>
        <w:ind w:left="720"/>
        <w:contextualSpacing/>
      </w:pPr>
      <w:r w:rsidRPr="00244C9A">
        <w:rPr>
          <w:strike/>
        </w:rPr>
        <w:t>iii.</w:t>
      </w:r>
      <w:r w:rsidRPr="00244C9A">
        <w:rPr>
          <w:strike/>
        </w:rPr>
        <w:tab/>
        <w:t>Evergreen shrubs</w:t>
      </w:r>
      <w:proofErr w:type="gramStart"/>
      <w:r w:rsidRPr="00244C9A">
        <w:rPr>
          <w:strike/>
        </w:rPr>
        <w:t>:  10</w:t>
      </w:r>
      <w:proofErr w:type="gramEnd"/>
      <w:r w:rsidRPr="00244C9A">
        <w:rPr>
          <w:strike/>
        </w:rPr>
        <w:t xml:space="preserve"> every 100 linear feet</w:t>
      </w:r>
      <w:r w:rsidRPr="001501A4">
        <w:t>.</w:t>
      </w:r>
    </w:p>
    <w:p w14:paraId="3E7F70ED" w14:textId="77777777" w:rsidR="00DE2385" w:rsidRPr="001501A4" w:rsidRDefault="00DE2385" w:rsidP="00DE2385">
      <w:pPr>
        <w:pStyle w:val="ListParagraph"/>
        <w:widowControl/>
        <w:autoSpaceDE/>
        <w:autoSpaceDN/>
        <w:spacing w:after="160" w:line="256" w:lineRule="auto"/>
        <w:ind w:left="720"/>
        <w:contextualSpacing/>
      </w:pPr>
      <w:r w:rsidRPr="001501A4">
        <w:t>(iii)</w:t>
      </w:r>
      <w:r w:rsidRPr="001501A4">
        <w:tab/>
        <w:t>Location of Buffers.  Buffer areas shall be located between the property boundary and all development on the site, but not necessarily within the minimum setback.</w:t>
      </w:r>
    </w:p>
    <w:p w14:paraId="3A1C1C53" w14:textId="77777777" w:rsidR="00DE2385" w:rsidRPr="001501A4" w:rsidRDefault="00DE2385" w:rsidP="00DE2385">
      <w:pPr>
        <w:pStyle w:val="ListParagraph"/>
        <w:widowControl/>
        <w:autoSpaceDE/>
        <w:autoSpaceDN/>
        <w:spacing w:after="160" w:line="256" w:lineRule="auto"/>
        <w:ind w:left="720"/>
        <w:contextualSpacing/>
      </w:pPr>
      <w:r w:rsidRPr="001501A4">
        <w:t>(iv)</w:t>
      </w:r>
      <w:r w:rsidRPr="001501A4">
        <w:tab/>
        <w:t>Existing Vegetation</w:t>
      </w:r>
    </w:p>
    <w:p w14:paraId="5F20BA98" w14:textId="573B50F1" w:rsidR="00DE2385" w:rsidRDefault="00DE2385" w:rsidP="00DE2385">
      <w:pPr>
        <w:pStyle w:val="ListParagraph"/>
        <w:widowControl/>
        <w:numPr>
          <w:ilvl w:val="0"/>
          <w:numId w:val="19"/>
        </w:numPr>
        <w:autoSpaceDE/>
        <w:autoSpaceDN/>
        <w:spacing w:before="0" w:after="160" w:line="256" w:lineRule="auto"/>
        <w:contextualSpacing/>
        <w:jc w:val="left"/>
      </w:pPr>
      <w:r w:rsidRPr="001501A4">
        <w:lastRenderedPageBreak/>
        <w:t xml:space="preserve">If a buffer area has existing trees, they shall be preserved and be used as part of the buffer to comply with the buffer standards of this Ordinance.  Where </w:t>
      </w:r>
      <w:r w:rsidRPr="00DE2385">
        <w:t>groupings of native shrubs are present, their preservation with minimum disturbance is required.  Any clearing or other work in buffers must have the prior approval of the Planning &amp; Development Director.</w:t>
      </w:r>
    </w:p>
    <w:p w14:paraId="4C9C9D7B" w14:textId="77777777" w:rsidR="00DE2385" w:rsidRDefault="00DE2385" w:rsidP="00DE2385">
      <w:pPr>
        <w:pStyle w:val="ListParagraph"/>
        <w:widowControl/>
        <w:autoSpaceDE/>
        <w:autoSpaceDN/>
        <w:spacing w:after="160" w:line="256" w:lineRule="auto"/>
        <w:ind w:left="1440" w:firstLine="0"/>
        <w:contextualSpacing/>
      </w:pPr>
      <w:r>
        <w:t>b)</w:t>
      </w:r>
      <w:r>
        <w:tab/>
        <w:t>In order to preserve existing vegetation and to restrict activities within a buffer, protective fencing shall be installed in accordance with tree protection zones as described in Sec. 90-147.</w:t>
      </w:r>
    </w:p>
    <w:p w14:paraId="2F524CF4" w14:textId="77777777" w:rsidR="00DE2385" w:rsidRDefault="00DE2385" w:rsidP="00DE2385">
      <w:pPr>
        <w:pStyle w:val="ListParagraph"/>
        <w:widowControl/>
        <w:numPr>
          <w:ilvl w:val="0"/>
          <w:numId w:val="19"/>
        </w:numPr>
        <w:autoSpaceDE/>
        <w:autoSpaceDN/>
        <w:spacing w:after="160" w:line="256" w:lineRule="auto"/>
        <w:contextualSpacing/>
      </w:pPr>
      <w:r>
        <w:t>c)</w:t>
      </w:r>
      <w:r>
        <w:tab/>
        <w:t>Existing vegetation that is preserved shall not be limbed up from the ground more than five (5) feet to the lowest branches, except:</w:t>
      </w:r>
    </w:p>
    <w:p w14:paraId="035EFB3F" w14:textId="77777777" w:rsidR="00DE2385" w:rsidRDefault="00DE2385" w:rsidP="00DE2385">
      <w:pPr>
        <w:pStyle w:val="ListParagraph"/>
        <w:widowControl/>
        <w:numPr>
          <w:ilvl w:val="0"/>
          <w:numId w:val="19"/>
        </w:numPr>
        <w:autoSpaceDE/>
        <w:autoSpaceDN/>
        <w:spacing w:after="160" w:line="256" w:lineRule="auto"/>
        <w:contextualSpacing/>
      </w:pPr>
      <w:proofErr w:type="spellStart"/>
      <w:r>
        <w:t>i</w:t>
      </w:r>
      <w:proofErr w:type="spellEnd"/>
      <w:r>
        <w:t>.</w:t>
      </w:r>
      <w:r>
        <w:tab/>
        <w:t xml:space="preserve">Vegetation at intersections may be </w:t>
      </w:r>
      <w:proofErr w:type="gramStart"/>
      <w:r>
        <w:t>limbed</w:t>
      </w:r>
      <w:proofErr w:type="gramEnd"/>
      <w:r>
        <w:t xml:space="preserve"> up to a greater height to ensure compliance with sight distance; and</w:t>
      </w:r>
    </w:p>
    <w:p w14:paraId="6DD941C0" w14:textId="77777777" w:rsidR="00DE2385" w:rsidRDefault="00DE2385" w:rsidP="00DE2385">
      <w:pPr>
        <w:pStyle w:val="ListParagraph"/>
        <w:widowControl/>
        <w:numPr>
          <w:ilvl w:val="0"/>
          <w:numId w:val="19"/>
        </w:numPr>
        <w:autoSpaceDE/>
        <w:autoSpaceDN/>
        <w:spacing w:after="160" w:line="256" w:lineRule="auto"/>
        <w:contextualSpacing/>
      </w:pPr>
      <w:r>
        <w:t>ii.</w:t>
      </w:r>
      <w:r>
        <w:tab/>
        <w:t xml:space="preserve">If understory planting is proposed, the Planning &amp; Development Director may allow existing vegetation to be limbed up to a height that will provide adequate sunlight </w:t>
      </w:r>
      <w:proofErr w:type="gramStart"/>
      <w:r>
        <w:t>to</w:t>
      </w:r>
      <w:proofErr w:type="gramEnd"/>
      <w:r>
        <w:t xml:space="preserve"> plants.</w:t>
      </w:r>
    </w:p>
    <w:p w14:paraId="1E6D03E6" w14:textId="42BC66D9" w:rsidR="00DE2385" w:rsidRDefault="00DE2385" w:rsidP="00DE2385">
      <w:pPr>
        <w:pStyle w:val="ListParagraph"/>
        <w:widowControl/>
        <w:numPr>
          <w:ilvl w:val="0"/>
          <w:numId w:val="19"/>
        </w:numPr>
        <w:autoSpaceDE/>
        <w:autoSpaceDN/>
        <w:spacing w:before="0" w:after="160" w:line="256" w:lineRule="auto"/>
        <w:contextualSpacing/>
        <w:jc w:val="left"/>
      </w:pPr>
      <w:r>
        <w:t>d)</w:t>
      </w:r>
      <w:r>
        <w:tab/>
        <w:t>The removal of invasive species shall be allowed with an approved replanting plan, if needed.</w:t>
      </w:r>
    </w:p>
    <w:p w14:paraId="6157D334" w14:textId="77777777" w:rsidR="00DE2385" w:rsidRDefault="00DE2385" w:rsidP="00DE2385">
      <w:pPr>
        <w:pStyle w:val="ListParagraph"/>
        <w:widowControl/>
        <w:autoSpaceDE/>
        <w:autoSpaceDN/>
        <w:spacing w:before="0" w:after="160" w:line="256" w:lineRule="auto"/>
        <w:ind w:left="720" w:firstLine="0"/>
        <w:contextualSpacing/>
        <w:jc w:val="left"/>
      </w:pPr>
    </w:p>
    <w:p w14:paraId="353673CF" w14:textId="77777777" w:rsidR="00DE2385" w:rsidRDefault="00DE2385" w:rsidP="00DE2385">
      <w:pPr>
        <w:pStyle w:val="ListParagraph"/>
        <w:widowControl/>
        <w:autoSpaceDE/>
        <w:autoSpaceDN/>
        <w:spacing w:after="160" w:line="256" w:lineRule="auto"/>
        <w:ind w:left="720"/>
        <w:contextualSpacing/>
      </w:pPr>
      <w:r>
        <w:t>(iv)</w:t>
      </w:r>
      <w:r>
        <w:tab/>
        <w:t>Development Within Required Buffers.  Development is prohibited within required buffers except in accordance with this subsection:</w:t>
      </w:r>
    </w:p>
    <w:p w14:paraId="05059782" w14:textId="77777777" w:rsidR="00DE2385" w:rsidRDefault="00DE2385" w:rsidP="00DE2385">
      <w:pPr>
        <w:pStyle w:val="ListParagraph"/>
        <w:widowControl/>
        <w:autoSpaceDE/>
        <w:autoSpaceDN/>
        <w:spacing w:after="160" w:line="256" w:lineRule="auto"/>
        <w:ind w:left="720"/>
        <w:contextualSpacing/>
      </w:pPr>
      <w:r>
        <w:t>a)</w:t>
      </w:r>
      <w:r>
        <w:tab/>
        <w:t>The following activities may occur in required buffers, unless expressly prohibited elsewhere in this ordinance.</w:t>
      </w:r>
    </w:p>
    <w:p w14:paraId="42920F66" w14:textId="77777777" w:rsidR="00DE2385" w:rsidRDefault="00DE2385" w:rsidP="00DE2385">
      <w:pPr>
        <w:pStyle w:val="ListParagraph"/>
        <w:widowControl/>
        <w:autoSpaceDE/>
        <w:autoSpaceDN/>
        <w:spacing w:after="160" w:line="256" w:lineRule="auto"/>
        <w:ind w:left="720"/>
        <w:contextualSpacing/>
      </w:pPr>
      <w:proofErr w:type="spellStart"/>
      <w:r>
        <w:t>i</w:t>
      </w:r>
      <w:proofErr w:type="spellEnd"/>
      <w:r>
        <w:t>.</w:t>
      </w:r>
      <w:r>
        <w:tab/>
        <w:t>Street or driveway access, provided it runs approximately perpendicular to/from the adjacent street right-of-way or common property line.</w:t>
      </w:r>
    </w:p>
    <w:p w14:paraId="7865863B" w14:textId="77777777" w:rsidR="00DE2385" w:rsidRDefault="00DE2385" w:rsidP="00DE2385">
      <w:pPr>
        <w:pStyle w:val="ListParagraph"/>
        <w:widowControl/>
        <w:autoSpaceDE/>
        <w:autoSpaceDN/>
        <w:spacing w:after="160" w:line="256" w:lineRule="auto"/>
        <w:ind w:left="720"/>
        <w:contextualSpacing/>
      </w:pPr>
      <w:r>
        <w:t>ii.</w:t>
      </w:r>
      <w:r>
        <w:tab/>
        <w:t>Walkways, pathways, trails, benches, bike racks, and other elements associated with passive recreation or the provision of continuous pedestrian and bicycle connections between adjoining properties, provided all required landscaping, is provided and the Planning &amp; Development Director determines that installation or maintenance of such elements will minimize impacts to required vegetation to the maximum extent practicable.</w:t>
      </w:r>
    </w:p>
    <w:p w14:paraId="69DB7EE4" w14:textId="77777777" w:rsidR="00DE2385" w:rsidRDefault="00DE2385" w:rsidP="00DE2385">
      <w:pPr>
        <w:pStyle w:val="ListParagraph"/>
        <w:widowControl/>
        <w:autoSpaceDE/>
        <w:autoSpaceDN/>
        <w:spacing w:after="160" w:line="256" w:lineRule="auto"/>
        <w:ind w:left="720"/>
        <w:contextualSpacing/>
      </w:pPr>
      <w:r>
        <w:t>iii.</w:t>
      </w:r>
      <w:r>
        <w:tab/>
        <w:t>Lighting fixtures.</w:t>
      </w:r>
    </w:p>
    <w:p w14:paraId="249FDB9A" w14:textId="77777777" w:rsidR="00DE2385" w:rsidRDefault="00DE2385" w:rsidP="00DE2385">
      <w:pPr>
        <w:pStyle w:val="ListParagraph"/>
        <w:widowControl/>
        <w:autoSpaceDE/>
        <w:autoSpaceDN/>
        <w:spacing w:after="160" w:line="256" w:lineRule="auto"/>
        <w:ind w:left="720"/>
        <w:contextualSpacing/>
      </w:pPr>
      <w:r>
        <w:t>iv.</w:t>
      </w:r>
      <w:r>
        <w:tab/>
        <w:t>Service and utility lines and minor facilities (e.g. water, sanitary sewer, electrical, telephone, natural gas, cable, storm drainage lines, utility boxes and pedestals), subject to the following standards:</w:t>
      </w:r>
    </w:p>
    <w:p w14:paraId="37D6A422" w14:textId="016221F2" w:rsidR="00DE2385" w:rsidRDefault="00DE2385" w:rsidP="001501A4">
      <w:pPr>
        <w:pStyle w:val="ListParagraph"/>
        <w:widowControl/>
        <w:autoSpaceDE/>
        <w:autoSpaceDN/>
        <w:spacing w:before="0" w:after="160" w:line="256" w:lineRule="auto"/>
        <w:ind w:left="720" w:firstLine="0"/>
        <w:contextualSpacing/>
        <w:jc w:val="left"/>
      </w:pPr>
      <w:r>
        <w:t>1.</w:t>
      </w:r>
      <w:r>
        <w:tab/>
        <w:t xml:space="preserve">Such lines </w:t>
      </w:r>
      <w:proofErr w:type="gramStart"/>
      <w:r>
        <w:t>generally shall</w:t>
      </w:r>
      <w:proofErr w:type="gramEnd"/>
      <w:r>
        <w:t xml:space="preserve"> run approximately perpendicular to/from the adjacent street right-of-way or common property line.  If they must be installed approximately parallel to the street right-of-way or property line, the easement for the lines may be included as part of a required buffer if the easement allows the vegetation or structures necessary to meet buffer screening</w:t>
      </w:r>
      <w:r w:rsidR="001501A4">
        <w:t xml:space="preserve"> </w:t>
      </w:r>
      <w:r>
        <w:t>requirements and provides the requisite visual separation in a manner that is aesthetically acceptable; otherwise, additional buffer width shall be required to provide the space needed for the required buffer screening.</w:t>
      </w:r>
    </w:p>
    <w:p w14:paraId="40638BCF" w14:textId="77777777" w:rsidR="00DE2385" w:rsidRDefault="00DE2385" w:rsidP="00DE2385">
      <w:pPr>
        <w:pStyle w:val="ListParagraph"/>
        <w:widowControl/>
        <w:autoSpaceDE/>
        <w:autoSpaceDN/>
        <w:spacing w:after="160" w:line="256" w:lineRule="auto"/>
        <w:ind w:left="720"/>
        <w:contextualSpacing/>
      </w:pPr>
      <w:r>
        <w:t>2. Permission for easement and right-of-way disturbance and clearings for such utility</w:t>
      </w:r>
    </w:p>
    <w:p w14:paraId="27FDF2FD" w14:textId="45F76DC6" w:rsidR="00DE2385" w:rsidRDefault="00DE2385" w:rsidP="00DE2385">
      <w:pPr>
        <w:pStyle w:val="ListParagraph"/>
        <w:widowControl/>
        <w:autoSpaceDE/>
        <w:autoSpaceDN/>
        <w:spacing w:before="0" w:after="160" w:line="256" w:lineRule="auto"/>
        <w:ind w:left="720" w:firstLine="0"/>
        <w:contextualSpacing/>
        <w:jc w:val="left"/>
      </w:pPr>
      <w:r>
        <w:t>and service lines and facilities shall be more favorably considered when such activity is consolidated with vehicular access routes.</w:t>
      </w:r>
    </w:p>
    <w:p w14:paraId="36B3A1C4" w14:textId="77777777" w:rsidR="00DE2385" w:rsidRDefault="00DE2385" w:rsidP="00DE2385">
      <w:pPr>
        <w:pStyle w:val="ListParagraph"/>
        <w:widowControl/>
        <w:autoSpaceDE/>
        <w:autoSpaceDN/>
        <w:spacing w:before="0" w:after="160" w:line="256" w:lineRule="auto"/>
        <w:ind w:left="720" w:firstLine="0"/>
        <w:contextualSpacing/>
        <w:jc w:val="left"/>
      </w:pPr>
    </w:p>
    <w:p w14:paraId="578A04DF" w14:textId="77777777" w:rsidR="00DE2385" w:rsidRPr="0017551B" w:rsidRDefault="00DE2385" w:rsidP="00DE2385">
      <w:pPr>
        <w:pStyle w:val="ListParagraph"/>
        <w:widowControl/>
        <w:autoSpaceDE/>
        <w:autoSpaceDN/>
        <w:spacing w:after="160" w:line="256" w:lineRule="auto"/>
        <w:ind w:left="720"/>
        <w:contextualSpacing/>
      </w:pPr>
      <w:r w:rsidRPr="0017551B">
        <w:t>b)</w:t>
      </w:r>
      <w:r w:rsidRPr="0017551B">
        <w:tab/>
        <w:t>The following features and activities are allowed within adjacent street buffers only:</w:t>
      </w:r>
    </w:p>
    <w:p w14:paraId="64E9C5E3" w14:textId="77777777" w:rsidR="00DE2385" w:rsidRPr="0017551B" w:rsidRDefault="00DE2385" w:rsidP="00DE2385">
      <w:pPr>
        <w:pStyle w:val="ListParagraph"/>
        <w:widowControl/>
        <w:autoSpaceDE/>
        <w:autoSpaceDN/>
        <w:spacing w:after="160" w:line="256" w:lineRule="auto"/>
        <w:ind w:left="720"/>
        <w:contextualSpacing/>
      </w:pPr>
      <w:proofErr w:type="spellStart"/>
      <w:r w:rsidRPr="0017551B">
        <w:t>i</w:t>
      </w:r>
      <w:proofErr w:type="spellEnd"/>
      <w:r w:rsidRPr="0017551B">
        <w:t>.</w:t>
      </w:r>
      <w:r w:rsidRPr="0017551B">
        <w:tab/>
        <w:t>Signage, to the extent permitted by the Ordinance.</w:t>
      </w:r>
    </w:p>
    <w:p w14:paraId="77597E5D" w14:textId="77777777" w:rsidR="00DE2385" w:rsidRPr="0017551B" w:rsidRDefault="00DE2385" w:rsidP="00DE2385">
      <w:pPr>
        <w:pStyle w:val="ListParagraph"/>
        <w:widowControl/>
        <w:autoSpaceDE/>
        <w:autoSpaceDN/>
        <w:spacing w:after="160" w:line="256" w:lineRule="auto"/>
        <w:ind w:left="720"/>
        <w:contextualSpacing/>
      </w:pPr>
      <w:r w:rsidRPr="0017551B">
        <w:t>ii.</w:t>
      </w:r>
      <w:r w:rsidRPr="0017551B">
        <w:tab/>
        <w:t xml:space="preserve">Clearing for </w:t>
      </w:r>
      <w:proofErr w:type="gramStart"/>
      <w:r w:rsidRPr="0017551B">
        <w:t>sight distances</w:t>
      </w:r>
      <w:proofErr w:type="gramEnd"/>
      <w:r w:rsidRPr="0017551B">
        <w:t xml:space="preserve"> at permitted entrances and </w:t>
      </w:r>
      <w:proofErr w:type="gramStart"/>
      <w:r w:rsidRPr="0017551B">
        <w:t>exits</w:t>
      </w:r>
      <w:proofErr w:type="gramEnd"/>
      <w:r w:rsidRPr="0017551B">
        <w:t xml:space="preserve"> to any development as required to provide for reasonable traffic safety.</w:t>
      </w:r>
    </w:p>
    <w:p w14:paraId="71C53C85" w14:textId="3F519B03" w:rsidR="00DE2385" w:rsidRDefault="00DE2385" w:rsidP="00DE2385">
      <w:pPr>
        <w:pStyle w:val="ListParagraph"/>
        <w:widowControl/>
        <w:autoSpaceDE/>
        <w:autoSpaceDN/>
        <w:spacing w:before="0" w:after="160" w:line="256" w:lineRule="auto"/>
        <w:ind w:left="720" w:firstLine="0"/>
        <w:contextualSpacing/>
        <w:jc w:val="left"/>
      </w:pPr>
      <w:r>
        <w:lastRenderedPageBreak/>
        <w:t>iii.</w:t>
      </w:r>
      <w:r>
        <w:tab/>
        <w:t>Fountains, plazas, sculptures, and similar features that are part of publicly owned facilities.</w:t>
      </w:r>
    </w:p>
    <w:p w14:paraId="061930C1" w14:textId="77777777" w:rsidR="00DE2385" w:rsidRDefault="00DE2385" w:rsidP="00DE2385">
      <w:pPr>
        <w:pStyle w:val="ListParagraph"/>
        <w:widowControl/>
        <w:autoSpaceDE/>
        <w:autoSpaceDN/>
        <w:spacing w:before="0" w:after="160" w:line="256" w:lineRule="auto"/>
        <w:ind w:left="720" w:firstLine="0"/>
        <w:contextualSpacing/>
        <w:jc w:val="left"/>
      </w:pPr>
    </w:p>
    <w:p w14:paraId="1994E070" w14:textId="77777777" w:rsidR="00DE2385" w:rsidRDefault="00DE2385" w:rsidP="00DE2385">
      <w:pPr>
        <w:pStyle w:val="ListParagraph"/>
        <w:widowControl/>
        <w:autoSpaceDE/>
        <w:autoSpaceDN/>
        <w:spacing w:after="160" w:line="256" w:lineRule="auto"/>
        <w:ind w:left="720"/>
        <w:contextualSpacing/>
      </w:pPr>
      <w:r>
        <w:t>(3)</w:t>
      </w:r>
      <w:r>
        <w:tab/>
        <w:t>Screening Requirements and Loading Requirements.</w:t>
      </w:r>
    </w:p>
    <w:p w14:paraId="7F72F9FB" w14:textId="77777777" w:rsidR="00DE2385" w:rsidRDefault="00DE2385" w:rsidP="00DE2385">
      <w:pPr>
        <w:pStyle w:val="ListParagraph"/>
        <w:widowControl/>
        <w:autoSpaceDE/>
        <w:autoSpaceDN/>
        <w:spacing w:after="160" w:line="256" w:lineRule="auto"/>
        <w:ind w:left="720"/>
        <w:contextualSpacing/>
      </w:pPr>
      <w:r>
        <w:t>(</w:t>
      </w:r>
      <w:proofErr w:type="spellStart"/>
      <w:r>
        <w:t>i</w:t>
      </w:r>
      <w:proofErr w:type="spellEnd"/>
      <w:r>
        <w:t>)</w:t>
      </w:r>
      <w:r>
        <w:tab/>
        <w:t xml:space="preserve">Garbage/refuse areas and receptacles shall be placed in an accessible location as far from any public streets as practicable. The area shall be enclosed on three sides with decorative masonry walls of </w:t>
      </w:r>
      <w:proofErr w:type="gramStart"/>
      <w:r>
        <w:t>a similar</w:t>
      </w:r>
      <w:proofErr w:type="gramEnd"/>
      <w:r>
        <w:t xml:space="preserve"> material to match the architecture of the adjacent building. The fourth side shall be a self-closing opaque gate made from non-combustible materials. The walls and gate shall be a minimum of 12” higher than the receptacle.</w:t>
      </w:r>
    </w:p>
    <w:p w14:paraId="78ED1574" w14:textId="77777777" w:rsidR="00DE2385" w:rsidRDefault="00DE2385" w:rsidP="00DE2385">
      <w:pPr>
        <w:pStyle w:val="ListParagraph"/>
        <w:widowControl/>
        <w:autoSpaceDE/>
        <w:autoSpaceDN/>
        <w:spacing w:after="160" w:line="256" w:lineRule="auto"/>
        <w:ind w:left="720"/>
        <w:contextualSpacing/>
      </w:pPr>
      <w:r>
        <w:t>(ii)</w:t>
      </w:r>
      <w:r>
        <w:tab/>
        <w:t>HVAC units and other mechanical equipment shall be screened from view from public streets by locating them behind buildings, walls, fences, or through adequate landscaping plantings.</w:t>
      </w:r>
    </w:p>
    <w:p w14:paraId="3A5D0C56" w14:textId="6D15A214" w:rsidR="00DE2385" w:rsidRDefault="00DE2385" w:rsidP="00DE2385">
      <w:pPr>
        <w:pStyle w:val="ListParagraph"/>
        <w:widowControl/>
        <w:autoSpaceDE/>
        <w:autoSpaceDN/>
        <w:spacing w:after="160" w:line="256" w:lineRule="auto"/>
        <w:ind w:left="720"/>
        <w:contextualSpacing/>
      </w:pPr>
      <w:r>
        <w:t>(iii)</w:t>
      </w:r>
      <w:r>
        <w:tab/>
        <w:t>Vegetative screening shall include 100% coverage of the planting area, including a minimum of 75%</w:t>
      </w:r>
      <w:r w:rsidR="00086DF4">
        <w:t xml:space="preserve"> </w:t>
      </w:r>
      <w:r>
        <w:t>evergreen plant materials. The plants shall be a minimum of four feet in height at the time of planting and have a height of not less than one foot above the height necessary to fully screen in two years (whichever is greater).</w:t>
      </w:r>
    </w:p>
    <w:p w14:paraId="1EAF0933" w14:textId="77777777" w:rsidR="00DE2385" w:rsidRDefault="00DE2385" w:rsidP="00DE2385">
      <w:pPr>
        <w:pStyle w:val="ListParagraph"/>
        <w:widowControl/>
        <w:autoSpaceDE/>
        <w:autoSpaceDN/>
        <w:spacing w:after="160" w:line="256" w:lineRule="auto"/>
        <w:ind w:left="720"/>
        <w:contextualSpacing/>
      </w:pPr>
      <w:r>
        <w:t>(4)</w:t>
      </w:r>
      <w:r>
        <w:tab/>
        <w:t>Lighting Design Standards.</w:t>
      </w:r>
    </w:p>
    <w:p w14:paraId="3C00A7B8" w14:textId="77777777" w:rsidR="00DE2385" w:rsidRDefault="00DE2385" w:rsidP="00DE2385">
      <w:pPr>
        <w:pStyle w:val="ListParagraph"/>
        <w:widowControl/>
        <w:autoSpaceDE/>
        <w:autoSpaceDN/>
        <w:spacing w:after="160" w:line="256" w:lineRule="auto"/>
        <w:ind w:left="720"/>
        <w:contextualSpacing/>
      </w:pPr>
      <w:r>
        <w:t>(</w:t>
      </w:r>
      <w:proofErr w:type="spellStart"/>
      <w:r>
        <w:t>i</w:t>
      </w:r>
      <w:proofErr w:type="spellEnd"/>
      <w:r>
        <w:t>)</w:t>
      </w:r>
      <w:r>
        <w:tab/>
        <w:t xml:space="preserve">Streetlights </w:t>
      </w:r>
      <w:proofErr w:type="gramStart"/>
      <w:r>
        <w:t>shall</w:t>
      </w:r>
      <w:proofErr w:type="gramEnd"/>
      <w:r>
        <w:t xml:space="preserve"> be provided on both sides of Fort Howard and shall be spaced appropriately for the needs of pedestrians and vehicular use.</w:t>
      </w:r>
    </w:p>
    <w:p w14:paraId="002F0E8C" w14:textId="77777777" w:rsidR="00DE2385" w:rsidRDefault="00DE2385" w:rsidP="00DE2385">
      <w:pPr>
        <w:pStyle w:val="ListParagraph"/>
        <w:widowControl/>
        <w:autoSpaceDE/>
        <w:autoSpaceDN/>
        <w:spacing w:after="160" w:line="256" w:lineRule="auto"/>
        <w:ind w:left="720"/>
        <w:contextualSpacing/>
      </w:pPr>
      <w:r>
        <w:t>(ii)</w:t>
      </w:r>
      <w:r>
        <w:tab/>
        <w:t>The streetlights should use decorative fixtures and poles with housing and pole materials that are dark in color, non-reflective, and consistent with the design and architectural character of the buildings.</w:t>
      </w:r>
    </w:p>
    <w:p w14:paraId="5980209D" w14:textId="284DB607" w:rsidR="00DE2385" w:rsidRDefault="00DE2385" w:rsidP="00DE2385">
      <w:pPr>
        <w:pStyle w:val="ListParagraph"/>
        <w:widowControl/>
        <w:autoSpaceDE/>
        <w:autoSpaceDN/>
        <w:spacing w:before="0" w:after="160" w:line="256" w:lineRule="auto"/>
        <w:ind w:left="720" w:firstLine="0"/>
        <w:contextualSpacing/>
        <w:jc w:val="left"/>
      </w:pPr>
      <w:r>
        <w:t>(iii)</w:t>
      </w:r>
      <w:r>
        <w:tab/>
        <w:t>Lighting shall not directly illuminate adjacent residential properties.</w:t>
      </w:r>
    </w:p>
    <w:p w14:paraId="0D195649" w14:textId="77777777" w:rsidR="00DE2385" w:rsidRDefault="00DE2385" w:rsidP="00DE2385">
      <w:pPr>
        <w:pStyle w:val="ListParagraph"/>
        <w:widowControl/>
        <w:autoSpaceDE/>
        <w:autoSpaceDN/>
        <w:spacing w:after="160" w:line="256" w:lineRule="auto"/>
        <w:ind w:left="720"/>
        <w:contextualSpacing/>
      </w:pPr>
      <w:r>
        <w:t>(iv)</w:t>
      </w:r>
      <w:r>
        <w:tab/>
        <w:t>Parking lot lights shall not exceed a height of 25’ from finished grade.</w:t>
      </w:r>
    </w:p>
    <w:p w14:paraId="200FF69A" w14:textId="77777777" w:rsidR="00DE2385" w:rsidRDefault="00DE2385" w:rsidP="00DE2385">
      <w:pPr>
        <w:pStyle w:val="ListParagraph"/>
        <w:widowControl/>
        <w:autoSpaceDE/>
        <w:autoSpaceDN/>
        <w:spacing w:after="160" w:line="256" w:lineRule="auto"/>
        <w:ind w:left="720"/>
        <w:contextualSpacing/>
      </w:pPr>
      <w:r>
        <w:t>(v)</w:t>
      </w:r>
      <w:r>
        <w:tab/>
        <w:t>Street/pedestrian light posts shall not exceed a height of 18’ from finished grade and shall be a uniform decorative post and accepted by the City.</w:t>
      </w:r>
    </w:p>
    <w:p w14:paraId="48783FAB" w14:textId="1F7441BF" w:rsidR="00DE2385" w:rsidRPr="001501A4" w:rsidRDefault="00DE2385" w:rsidP="00DE2385">
      <w:pPr>
        <w:pStyle w:val="ListParagraph"/>
        <w:widowControl/>
        <w:autoSpaceDE/>
        <w:autoSpaceDN/>
        <w:spacing w:before="0" w:after="160" w:line="256" w:lineRule="auto"/>
        <w:ind w:left="720" w:firstLine="0"/>
        <w:contextualSpacing/>
        <w:jc w:val="left"/>
        <w:rPr>
          <w:strike/>
        </w:rPr>
      </w:pPr>
      <w:r w:rsidRPr="001501A4">
        <w:rPr>
          <w:strike/>
        </w:rPr>
        <w:t>(vi)</w:t>
      </w:r>
      <w:r w:rsidRPr="001501A4">
        <w:rPr>
          <w:strike/>
        </w:rPr>
        <w:tab/>
        <w:t>Lighting. Any proposed site lighting, except streetlights, shall be solar powered.</w:t>
      </w:r>
    </w:p>
    <w:p w14:paraId="10D5AF0A" w14:textId="77777777" w:rsidR="00DE2385" w:rsidRDefault="00DE2385" w:rsidP="00DE2385">
      <w:pPr>
        <w:pStyle w:val="ListParagraph"/>
        <w:widowControl/>
        <w:autoSpaceDE/>
        <w:autoSpaceDN/>
        <w:spacing w:after="160" w:line="256" w:lineRule="auto"/>
        <w:ind w:left="720"/>
        <w:contextualSpacing/>
      </w:pPr>
      <w:r>
        <w:t>(5)</w:t>
      </w:r>
      <w:r>
        <w:tab/>
        <w:t>Pedestrian Facilities.</w:t>
      </w:r>
    </w:p>
    <w:p w14:paraId="70A8C5E2" w14:textId="4B50F5DB" w:rsidR="00DE2385" w:rsidRDefault="00DE2385" w:rsidP="00DE2385">
      <w:pPr>
        <w:pStyle w:val="ListParagraph"/>
        <w:widowControl/>
        <w:autoSpaceDE/>
        <w:autoSpaceDN/>
        <w:spacing w:after="160" w:line="256" w:lineRule="auto"/>
        <w:ind w:left="720"/>
        <w:contextualSpacing/>
      </w:pPr>
      <w:r>
        <w:t>(</w:t>
      </w:r>
      <w:proofErr w:type="spellStart"/>
      <w:r>
        <w:t>i</w:t>
      </w:r>
      <w:proofErr w:type="spellEnd"/>
      <w:r>
        <w:t>)</w:t>
      </w:r>
      <w:r>
        <w:tab/>
        <w:t xml:space="preserve">Public sidewalks </w:t>
      </w:r>
      <w:proofErr w:type="gramStart"/>
      <w:r>
        <w:t>shall</w:t>
      </w:r>
      <w:proofErr w:type="gramEnd"/>
      <w:r>
        <w:t xml:space="preserve"> be required on </w:t>
      </w:r>
      <w:r w:rsidR="001501A4" w:rsidRPr="001501A4">
        <w:rPr>
          <w:u w:val="double"/>
        </w:rPr>
        <w:t>both</w:t>
      </w:r>
      <w:r w:rsidR="001501A4">
        <w:t xml:space="preserve"> </w:t>
      </w:r>
      <w:r w:rsidRPr="001501A4">
        <w:rPr>
          <w:strike/>
        </w:rPr>
        <w:t>one</w:t>
      </w:r>
      <w:r>
        <w:t xml:space="preserve"> side</w:t>
      </w:r>
      <w:r w:rsidR="001501A4" w:rsidRPr="001501A4">
        <w:rPr>
          <w:u w:val="double"/>
        </w:rPr>
        <w:t>s</w:t>
      </w:r>
      <w:r>
        <w:t xml:space="preserve"> of Fort Howard Road, at a minimum.</w:t>
      </w:r>
    </w:p>
    <w:p w14:paraId="23330558" w14:textId="15BC523C" w:rsidR="00DE2385" w:rsidRPr="001501A4" w:rsidRDefault="00DE2385" w:rsidP="00DE2385">
      <w:pPr>
        <w:pStyle w:val="ListParagraph"/>
        <w:widowControl/>
        <w:autoSpaceDE/>
        <w:autoSpaceDN/>
        <w:spacing w:before="0" w:after="160" w:line="256" w:lineRule="auto"/>
        <w:ind w:left="720" w:firstLine="0"/>
        <w:contextualSpacing/>
        <w:jc w:val="left"/>
        <w:rPr>
          <w:strike/>
        </w:rPr>
      </w:pPr>
      <w:r>
        <w:t>(</w:t>
      </w:r>
      <w:r w:rsidRPr="001501A4">
        <w:rPr>
          <w:strike/>
        </w:rPr>
        <w:t>ii)</w:t>
      </w:r>
      <w:r w:rsidRPr="001501A4">
        <w:rPr>
          <w:strike/>
        </w:rPr>
        <w:tab/>
        <w:t>Sidewalks shall generally be located on the side of the street to best continue existing sidewalk networks, if present.</w:t>
      </w:r>
    </w:p>
    <w:p w14:paraId="7370E968" w14:textId="5DBF7A8C" w:rsidR="00DE2385" w:rsidRPr="001501A4" w:rsidRDefault="00DE2385" w:rsidP="00DE2385">
      <w:pPr>
        <w:pStyle w:val="ListParagraph"/>
        <w:widowControl/>
        <w:autoSpaceDE/>
        <w:autoSpaceDN/>
        <w:spacing w:before="0" w:after="160" w:line="256" w:lineRule="auto"/>
        <w:ind w:left="720" w:firstLine="0"/>
        <w:contextualSpacing/>
        <w:jc w:val="left"/>
        <w:rPr>
          <w:strike/>
        </w:rPr>
      </w:pPr>
      <w:r w:rsidRPr="001501A4">
        <w:rPr>
          <w:strike/>
        </w:rPr>
        <w:t>(ii) Sidewalks should maintain consistency in orientation, design, dimensions and materials to meet all other city standards and building codes.</w:t>
      </w:r>
    </w:p>
    <w:p w14:paraId="7E5D4423" w14:textId="492B8973" w:rsidR="00DE2385" w:rsidRPr="001501A4" w:rsidRDefault="00DE2385" w:rsidP="00DE2385">
      <w:pPr>
        <w:pStyle w:val="ListParagraph"/>
        <w:widowControl/>
        <w:autoSpaceDE/>
        <w:autoSpaceDN/>
        <w:spacing w:before="0" w:after="160" w:line="256" w:lineRule="auto"/>
        <w:ind w:left="720" w:firstLine="0"/>
        <w:contextualSpacing/>
        <w:jc w:val="left"/>
        <w:rPr>
          <w:strike/>
        </w:rPr>
      </w:pPr>
      <w:r w:rsidRPr="001501A4">
        <w:rPr>
          <w:strike/>
        </w:rPr>
        <w:t>6) The primary structure colors shall be reviewed for compliance with the color palette on file in the Planning and Development Department.</w:t>
      </w:r>
    </w:p>
    <w:p w14:paraId="49F0D1E2" w14:textId="77777777" w:rsidR="00E40281" w:rsidRDefault="00E40281" w:rsidP="0038248A">
      <w:pPr>
        <w:pStyle w:val="ListParagraph"/>
        <w:widowControl/>
        <w:autoSpaceDE/>
        <w:autoSpaceDN/>
        <w:spacing w:before="0" w:after="160" w:line="256" w:lineRule="auto"/>
        <w:ind w:left="720" w:firstLine="0"/>
        <w:contextualSpacing/>
        <w:jc w:val="left"/>
      </w:pPr>
    </w:p>
    <w:p w14:paraId="6A2D96AA" w14:textId="77777777" w:rsidR="0017551B" w:rsidRDefault="0017551B" w:rsidP="0038248A">
      <w:pPr>
        <w:pStyle w:val="ListParagraph"/>
        <w:widowControl/>
        <w:autoSpaceDE/>
        <w:autoSpaceDN/>
        <w:spacing w:before="0" w:after="160" w:line="256" w:lineRule="auto"/>
        <w:ind w:left="720" w:firstLine="0"/>
        <w:contextualSpacing/>
        <w:jc w:val="left"/>
      </w:pPr>
    </w:p>
    <w:p w14:paraId="048B029E" w14:textId="6E63DD3F" w:rsidR="0017551B" w:rsidRPr="00B22572" w:rsidRDefault="0017551B" w:rsidP="0017551B">
      <w:pPr>
        <w:pStyle w:val="ListParagraph"/>
        <w:widowControl/>
        <w:autoSpaceDE/>
        <w:autoSpaceDN/>
        <w:spacing w:before="0" w:after="160" w:line="256" w:lineRule="auto"/>
        <w:ind w:left="720" w:firstLine="0"/>
        <w:contextualSpacing/>
        <w:jc w:val="left"/>
        <w:rPr>
          <w:b/>
          <w:bCs/>
          <w:u w:val="double"/>
        </w:rPr>
      </w:pPr>
      <w:r w:rsidRPr="00B22572">
        <w:rPr>
          <w:b/>
          <w:bCs/>
          <w:u w:val="double"/>
        </w:rPr>
        <w:t>Sec. 90-XX – Downtown Overlay</w:t>
      </w:r>
    </w:p>
    <w:p w14:paraId="35D5CD3F" w14:textId="279E3F10" w:rsidR="00B22572" w:rsidRDefault="0017551B" w:rsidP="00B22572">
      <w:pPr>
        <w:pStyle w:val="ListParagraph"/>
        <w:widowControl/>
        <w:numPr>
          <w:ilvl w:val="0"/>
          <w:numId w:val="20"/>
        </w:numPr>
        <w:autoSpaceDE/>
        <w:autoSpaceDN/>
        <w:spacing w:after="160" w:line="256" w:lineRule="auto"/>
        <w:contextualSpacing/>
        <w:rPr>
          <w:u w:val="double"/>
        </w:rPr>
      </w:pPr>
      <w:r w:rsidRPr="00B22572">
        <w:rPr>
          <w:u w:val="double"/>
        </w:rPr>
        <w:t xml:space="preserve">Location. The Downtown Overlay includes Fort Howard Road from the intersection of Route </w:t>
      </w:r>
      <w:proofErr w:type="gramStart"/>
      <w:r w:rsidRPr="00B22572">
        <w:rPr>
          <w:u w:val="double"/>
        </w:rPr>
        <w:t xml:space="preserve">21 </w:t>
      </w:r>
      <w:r w:rsidR="00B22572" w:rsidRPr="00B22572">
        <w:rPr>
          <w:u w:val="double"/>
        </w:rPr>
        <w:t xml:space="preserve"> to</w:t>
      </w:r>
      <w:proofErr w:type="gramEnd"/>
      <w:r w:rsidR="00B22572" w:rsidRPr="00B22572">
        <w:rPr>
          <w:u w:val="double"/>
        </w:rPr>
        <w:t xml:space="preserve"> the intersection with </w:t>
      </w:r>
      <w:proofErr w:type="spellStart"/>
      <w:r w:rsidRPr="00B22572">
        <w:rPr>
          <w:u w:val="double"/>
        </w:rPr>
        <w:t>Weisenbaker</w:t>
      </w:r>
      <w:proofErr w:type="spellEnd"/>
      <w:r w:rsidRPr="00B22572">
        <w:rPr>
          <w:u w:val="double"/>
        </w:rPr>
        <w:t xml:space="preserve"> Road. The corridor overlay district shall be located along the following routes, in both directions, in their entirety within the jurisdiction of the City of Rincon.  The boundary of the district shall consist of a line five hundred (500) feet from the edge of the right-of-way, on both sides of the road, and running parallel to that right-of-way. The entire area within these lines shall constitute the </w:t>
      </w:r>
      <w:r w:rsidR="00B22572" w:rsidRPr="00B22572">
        <w:rPr>
          <w:u w:val="double"/>
        </w:rPr>
        <w:t>Downtown</w:t>
      </w:r>
      <w:r w:rsidR="00244B8A">
        <w:rPr>
          <w:u w:val="double"/>
        </w:rPr>
        <w:t xml:space="preserve"> </w:t>
      </w:r>
      <w:r w:rsidRPr="00B22572">
        <w:rPr>
          <w:u w:val="double"/>
        </w:rPr>
        <w:t>Corridor Overlay.</w:t>
      </w:r>
    </w:p>
    <w:p w14:paraId="538F2AB1" w14:textId="77777777" w:rsidR="00B22572" w:rsidRPr="00897684" w:rsidRDefault="0017551B" w:rsidP="00B22572">
      <w:pPr>
        <w:pStyle w:val="ListParagraph"/>
        <w:widowControl/>
        <w:numPr>
          <w:ilvl w:val="0"/>
          <w:numId w:val="20"/>
        </w:numPr>
        <w:autoSpaceDE/>
        <w:autoSpaceDN/>
        <w:spacing w:after="160" w:line="256" w:lineRule="auto"/>
        <w:contextualSpacing/>
        <w:rPr>
          <w:u w:val="double"/>
        </w:rPr>
      </w:pPr>
      <w:r w:rsidRPr="00897684">
        <w:rPr>
          <w:u w:val="double"/>
        </w:rPr>
        <w:t>Future Applicability.  The provisions of this article shall apply only to structures constructed and land uses established or modified after the effective enactment date of this ordinance.</w:t>
      </w:r>
    </w:p>
    <w:p w14:paraId="2378D4D0" w14:textId="54EAECE7" w:rsidR="0017551B" w:rsidRPr="00897684" w:rsidRDefault="0017551B" w:rsidP="00B22572">
      <w:pPr>
        <w:pStyle w:val="ListParagraph"/>
        <w:widowControl/>
        <w:numPr>
          <w:ilvl w:val="0"/>
          <w:numId w:val="20"/>
        </w:numPr>
        <w:autoSpaceDE/>
        <w:autoSpaceDN/>
        <w:spacing w:after="160" w:line="256" w:lineRule="auto"/>
        <w:contextualSpacing/>
        <w:rPr>
          <w:u w:val="double"/>
        </w:rPr>
      </w:pPr>
      <w:r w:rsidRPr="00897684">
        <w:rPr>
          <w:u w:val="double"/>
        </w:rPr>
        <w:lastRenderedPageBreak/>
        <w:t>Zoning. The requirements of this section shall be considered an overlay to the underlying zoning district designations as shown on the official zoning map.  As overlay regulations, this section shall be supplemental to the underlying zoning district requirements contained in the Unified Development Ordinance. The provisions of this ordinance shall be overlaid and imposed in addition to underlying zoning regulations and other City ordinances. The Director of Planning and Development or designee is authorized to interpret and enforce such rules, regulations, guidelines, and standards as may be reasonably necessary or desirable.</w:t>
      </w:r>
    </w:p>
    <w:p w14:paraId="6D88FF6F" w14:textId="77777777" w:rsidR="0017551B" w:rsidRPr="00897684" w:rsidRDefault="0017551B" w:rsidP="0017551B">
      <w:pPr>
        <w:pStyle w:val="ListParagraph"/>
        <w:widowControl/>
        <w:autoSpaceDE/>
        <w:autoSpaceDN/>
        <w:spacing w:after="160" w:line="256" w:lineRule="auto"/>
        <w:ind w:left="720"/>
        <w:contextualSpacing/>
        <w:rPr>
          <w:u w:val="double"/>
        </w:rPr>
      </w:pPr>
    </w:p>
    <w:p w14:paraId="034D2BDC" w14:textId="77777777" w:rsidR="00B22572" w:rsidRPr="00897684" w:rsidRDefault="0017551B" w:rsidP="00B22572">
      <w:pPr>
        <w:pStyle w:val="ListParagraph"/>
        <w:widowControl/>
        <w:autoSpaceDE/>
        <w:autoSpaceDN/>
        <w:spacing w:before="0" w:after="160" w:line="256" w:lineRule="auto"/>
        <w:ind w:left="1080" w:firstLine="0"/>
        <w:contextualSpacing/>
        <w:jc w:val="left"/>
        <w:rPr>
          <w:u w:val="double"/>
        </w:rPr>
      </w:pPr>
      <w:r w:rsidRPr="00897684">
        <w:rPr>
          <w:u w:val="double"/>
        </w:rPr>
        <w:t>In any case where the standards and requirements of the Overlay District conflict with those of the base zoning district or with other provisions of the City of Rincon Code of Ordinances, the standards and requirements of the Overlay District shall govern unless otherwise specified.</w:t>
      </w:r>
    </w:p>
    <w:p w14:paraId="66751783" w14:textId="77CF755E" w:rsidR="0017551B" w:rsidRPr="00897684" w:rsidRDefault="00B22572" w:rsidP="00B22572">
      <w:pPr>
        <w:pStyle w:val="ListParagraph"/>
        <w:widowControl/>
        <w:autoSpaceDE/>
        <w:autoSpaceDN/>
        <w:spacing w:before="0" w:after="160" w:line="256" w:lineRule="auto"/>
        <w:ind w:left="1080" w:hanging="360"/>
        <w:contextualSpacing/>
        <w:jc w:val="left"/>
        <w:rPr>
          <w:u w:val="double"/>
        </w:rPr>
      </w:pPr>
      <w:r w:rsidRPr="00897684">
        <w:rPr>
          <w:u w:val="double"/>
        </w:rPr>
        <w:t xml:space="preserve">(D) </w:t>
      </w:r>
      <w:r w:rsidR="0017551B" w:rsidRPr="00897684">
        <w:rPr>
          <w:u w:val="double"/>
        </w:rPr>
        <w:t xml:space="preserve">Permitted and Prohibited Uses. The uses permitted in the </w:t>
      </w:r>
      <w:r w:rsidRPr="00897684">
        <w:rPr>
          <w:u w:val="double"/>
        </w:rPr>
        <w:t>Downtown</w:t>
      </w:r>
      <w:r w:rsidR="0017551B" w:rsidRPr="00897684">
        <w:rPr>
          <w:u w:val="double"/>
        </w:rPr>
        <w:t xml:space="preserve"> Overlay District shall be the same as those permitted in the underlying zoning district</w:t>
      </w:r>
      <w:r w:rsidR="005019CD" w:rsidRPr="00897684">
        <w:rPr>
          <w:u w:val="double"/>
        </w:rPr>
        <w:t xml:space="preserve"> except</w:t>
      </w:r>
      <w:r w:rsidR="0017551B" w:rsidRPr="00897684">
        <w:rPr>
          <w:u w:val="double"/>
        </w:rPr>
        <w:t xml:space="preserve"> as prohibited below.</w:t>
      </w:r>
    </w:p>
    <w:p w14:paraId="01C8F340" w14:textId="77777777" w:rsidR="0017551B" w:rsidRDefault="0017551B" w:rsidP="0017551B">
      <w:pPr>
        <w:pStyle w:val="ListParagraph"/>
        <w:widowControl/>
        <w:autoSpaceDE/>
        <w:autoSpaceDN/>
        <w:spacing w:before="0" w:after="160" w:line="256" w:lineRule="auto"/>
        <w:ind w:left="720" w:firstLine="0"/>
        <w:contextualSpacing/>
        <w:jc w:val="left"/>
      </w:pPr>
    </w:p>
    <w:p w14:paraId="152885AA" w14:textId="1FA3555A" w:rsidR="0017551B" w:rsidRP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 xml:space="preserve">E) Prohibited Uses. The </w:t>
      </w:r>
      <w:proofErr w:type="gramStart"/>
      <w:r w:rsidRPr="0017551B">
        <w:rPr>
          <w:u w:val="double"/>
        </w:rPr>
        <w:t>following use</w:t>
      </w:r>
      <w:proofErr w:type="gramEnd"/>
      <w:r w:rsidRPr="0017551B">
        <w:rPr>
          <w:u w:val="double"/>
        </w:rPr>
        <w:t xml:space="preserve"> types and uses shall be prohibited within the overlay district:</w:t>
      </w:r>
    </w:p>
    <w:p w14:paraId="4E9C9311" w14:textId="77777777" w:rsid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w:t>
      </w:r>
      <w:proofErr w:type="spellStart"/>
      <w:r w:rsidRPr="0017551B">
        <w:rPr>
          <w:u w:val="double"/>
        </w:rPr>
        <w:t>i</w:t>
      </w:r>
      <w:proofErr w:type="spellEnd"/>
      <w:r w:rsidRPr="0017551B">
        <w:rPr>
          <w:u w:val="double"/>
        </w:rPr>
        <w:t>) Adult Care Facilities</w:t>
      </w:r>
    </w:p>
    <w:p w14:paraId="558C8992" w14:textId="2278C3E2" w:rsidR="00033619" w:rsidRDefault="00E32CC7" w:rsidP="0017551B">
      <w:pPr>
        <w:pStyle w:val="ListParagraph"/>
        <w:widowControl/>
        <w:autoSpaceDE/>
        <w:autoSpaceDN/>
        <w:spacing w:before="0" w:after="160" w:line="256" w:lineRule="auto"/>
        <w:ind w:left="720" w:firstLine="0"/>
        <w:contextualSpacing/>
        <w:jc w:val="left"/>
        <w:rPr>
          <w:u w:val="double"/>
        </w:rPr>
      </w:pPr>
      <w:r>
        <w:rPr>
          <w:u w:val="double"/>
        </w:rPr>
        <w:t>(ii) Adult Entertainment Establishments</w:t>
      </w:r>
    </w:p>
    <w:p w14:paraId="423D1717" w14:textId="2C59E659" w:rsidR="00A535CD" w:rsidRDefault="00A535CD" w:rsidP="0017551B">
      <w:pPr>
        <w:pStyle w:val="ListParagraph"/>
        <w:widowControl/>
        <w:autoSpaceDE/>
        <w:autoSpaceDN/>
        <w:spacing w:before="0" w:after="160" w:line="256" w:lineRule="auto"/>
        <w:ind w:left="720" w:firstLine="0"/>
        <w:contextualSpacing/>
        <w:jc w:val="left"/>
        <w:rPr>
          <w:u w:val="double"/>
        </w:rPr>
      </w:pPr>
      <w:r>
        <w:rPr>
          <w:u w:val="double"/>
        </w:rPr>
        <w:t>(iii) Automotive Repair Services</w:t>
      </w:r>
    </w:p>
    <w:p w14:paraId="67C2C884" w14:textId="43997658" w:rsid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(i</w:t>
      </w:r>
      <w:r w:rsidR="00155C5F">
        <w:rPr>
          <w:u w:val="double"/>
        </w:rPr>
        <w:t>v</w:t>
      </w:r>
      <w:r w:rsidRPr="0017551B">
        <w:rPr>
          <w:u w:val="double"/>
        </w:rPr>
        <w:t>) Cemetery</w:t>
      </w:r>
    </w:p>
    <w:p w14:paraId="45EEADA5" w14:textId="725BD6FE" w:rsidR="00B22572" w:rsidRDefault="00B22572" w:rsidP="0017551B">
      <w:pPr>
        <w:pStyle w:val="ListParagraph"/>
        <w:widowControl/>
        <w:autoSpaceDE/>
        <w:autoSpaceDN/>
        <w:spacing w:before="0" w:after="160" w:line="256" w:lineRule="auto"/>
        <w:ind w:left="720" w:firstLine="0"/>
        <w:contextualSpacing/>
        <w:jc w:val="left"/>
        <w:rPr>
          <w:u w:val="double"/>
        </w:rPr>
      </w:pPr>
      <w:r>
        <w:rPr>
          <w:u w:val="double"/>
        </w:rPr>
        <w:t>(</w:t>
      </w:r>
      <w:r w:rsidR="00155C5F">
        <w:rPr>
          <w:u w:val="double"/>
        </w:rPr>
        <w:t>v</w:t>
      </w:r>
      <w:r>
        <w:rPr>
          <w:u w:val="double"/>
        </w:rPr>
        <w:t>) Check Cashing Facility</w:t>
      </w:r>
    </w:p>
    <w:p w14:paraId="74AC1D03" w14:textId="4E08DF66" w:rsidR="004B6C97" w:rsidRDefault="004B6C97" w:rsidP="0017551B">
      <w:pPr>
        <w:pStyle w:val="ListParagraph"/>
        <w:widowControl/>
        <w:autoSpaceDE/>
        <w:autoSpaceDN/>
        <w:spacing w:before="0" w:after="160" w:line="256" w:lineRule="auto"/>
        <w:ind w:left="720" w:firstLine="0"/>
        <w:contextualSpacing/>
        <w:jc w:val="left"/>
        <w:rPr>
          <w:u w:val="double"/>
        </w:rPr>
      </w:pPr>
      <w:r>
        <w:rPr>
          <w:u w:val="double"/>
        </w:rPr>
        <w:t>(</w:t>
      </w:r>
      <w:r w:rsidR="00155C5F">
        <w:rPr>
          <w:u w:val="double"/>
        </w:rPr>
        <w:t>vi</w:t>
      </w:r>
      <w:r>
        <w:rPr>
          <w:u w:val="double"/>
        </w:rPr>
        <w:t>) Childcare Center</w:t>
      </w:r>
    </w:p>
    <w:p w14:paraId="4AEFB6A8" w14:textId="3EF20F9D" w:rsidR="00B22572" w:rsidRPr="0017551B" w:rsidRDefault="00B22572" w:rsidP="0017551B">
      <w:pPr>
        <w:pStyle w:val="ListParagraph"/>
        <w:widowControl/>
        <w:autoSpaceDE/>
        <w:autoSpaceDN/>
        <w:spacing w:before="0" w:after="160" w:line="256" w:lineRule="auto"/>
        <w:ind w:left="720" w:firstLine="0"/>
        <w:contextualSpacing/>
        <w:jc w:val="left"/>
        <w:rPr>
          <w:u w:val="double"/>
        </w:rPr>
      </w:pPr>
      <w:r>
        <w:rPr>
          <w:u w:val="double"/>
        </w:rPr>
        <w:t>(v</w:t>
      </w:r>
      <w:r w:rsidR="00155C5F">
        <w:rPr>
          <w:u w:val="double"/>
        </w:rPr>
        <w:t>ii</w:t>
      </w:r>
      <w:r>
        <w:rPr>
          <w:u w:val="double"/>
        </w:rPr>
        <w:t xml:space="preserve">) </w:t>
      </w:r>
      <w:r w:rsidR="00A22470">
        <w:rPr>
          <w:u w:val="double"/>
        </w:rPr>
        <w:t>Full-Service</w:t>
      </w:r>
      <w:r>
        <w:rPr>
          <w:u w:val="double"/>
        </w:rPr>
        <w:t xml:space="preserve"> Car Wash</w:t>
      </w:r>
    </w:p>
    <w:p w14:paraId="36936BE3" w14:textId="173349B7" w:rsid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w:t>
      </w:r>
      <w:r w:rsidR="00B22572">
        <w:rPr>
          <w:u w:val="double"/>
        </w:rPr>
        <w:t>v</w:t>
      </w:r>
      <w:r w:rsidR="00155C5F">
        <w:rPr>
          <w:u w:val="double"/>
        </w:rPr>
        <w:t>iii</w:t>
      </w:r>
      <w:r w:rsidRPr="0017551B">
        <w:rPr>
          <w:u w:val="double"/>
        </w:rPr>
        <w:t>) Funeral Home</w:t>
      </w:r>
    </w:p>
    <w:p w14:paraId="1C4C4E6A" w14:textId="7A7F260A" w:rsidR="00440E8A" w:rsidRPr="0017551B" w:rsidRDefault="00440E8A" w:rsidP="0017551B">
      <w:pPr>
        <w:pStyle w:val="ListParagraph"/>
        <w:widowControl/>
        <w:autoSpaceDE/>
        <w:autoSpaceDN/>
        <w:spacing w:before="0" w:after="160" w:line="256" w:lineRule="auto"/>
        <w:ind w:left="720" w:firstLine="0"/>
        <w:contextualSpacing/>
        <w:jc w:val="left"/>
        <w:rPr>
          <w:u w:val="double"/>
        </w:rPr>
      </w:pPr>
      <w:r>
        <w:rPr>
          <w:u w:val="double"/>
        </w:rPr>
        <w:t>(</w:t>
      </w:r>
      <w:r w:rsidR="00155C5F">
        <w:rPr>
          <w:u w:val="double"/>
        </w:rPr>
        <w:t>ix</w:t>
      </w:r>
      <w:r>
        <w:rPr>
          <w:u w:val="double"/>
        </w:rPr>
        <w:t>) Gas Station</w:t>
      </w:r>
    </w:p>
    <w:p w14:paraId="509EA793" w14:textId="66AB6966" w:rsid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w:t>
      </w:r>
      <w:r w:rsidR="003B12CF">
        <w:rPr>
          <w:u w:val="double"/>
        </w:rPr>
        <w:t>x</w:t>
      </w:r>
      <w:r w:rsidRPr="0017551B">
        <w:rPr>
          <w:u w:val="double"/>
        </w:rPr>
        <w:t>) Hotel</w:t>
      </w:r>
    </w:p>
    <w:p w14:paraId="132BA321" w14:textId="03AF9099" w:rsidR="00B22572" w:rsidRDefault="00B22572" w:rsidP="0017551B">
      <w:pPr>
        <w:pStyle w:val="ListParagraph"/>
        <w:widowControl/>
        <w:autoSpaceDE/>
        <w:autoSpaceDN/>
        <w:spacing w:before="0" w:after="160" w:line="256" w:lineRule="auto"/>
        <w:ind w:left="720" w:firstLine="0"/>
        <w:contextualSpacing/>
        <w:jc w:val="left"/>
        <w:rPr>
          <w:u w:val="double"/>
        </w:rPr>
      </w:pPr>
      <w:r>
        <w:rPr>
          <w:u w:val="double"/>
        </w:rPr>
        <w:t>(</w:t>
      </w:r>
      <w:r w:rsidR="003B12CF">
        <w:rPr>
          <w:u w:val="double"/>
        </w:rPr>
        <w:t>x</w:t>
      </w:r>
      <w:r>
        <w:rPr>
          <w:u w:val="double"/>
        </w:rPr>
        <w:t>i) Mini Warehouse Storage</w:t>
      </w:r>
    </w:p>
    <w:p w14:paraId="48012520" w14:textId="298DEF23" w:rsidR="008C1A27" w:rsidRDefault="008C1A27" w:rsidP="0017551B">
      <w:pPr>
        <w:pStyle w:val="ListParagraph"/>
        <w:widowControl/>
        <w:autoSpaceDE/>
        <w:autoSpaceDN/>
        <w:spacing w:before="0" w:after="160" w:line="256" w:lineRule="auto"/>
        <w:ind w:left="720" w:firstLine="0"/>
        <w:contextualSpacing/>
        <w:jc w:val="left"/>
        <w:rPr>
          <w:u w:val="double"/>
        </w:rPr>
      </w:pPr>
      <w:r>
        <w:rPr>
          <w:u w:val="double"/>
        </w:rPr>
        <w:t>(</w:t>
      </w:r>
      <w:r w:rsidR="003B12CF">
        <w:rPr>
          <w:u w:val="double"/>
        </w:rPr>
        <w:t>xii</w:t>
      </w:r>
      <w:r>
        <w:rPr>
          <w:u w:val="double"/>
        </w:rPr>
        <w:t>) Movie Theater</w:t>
      </w:r>
    </w:p>
    <w:p w14:paraId="176E18D7" w14:textId="64B9A391" w:rsidR="008C1A27" w:rsidRDefault="008C1A27" w:rsidP="0017551B">
      <w:pPr>
        <w:pStyle w:val="ListParagraph"/>
        <w:widowControl/>
        <w:autoSpaceDE/>
        <w:autoSpaceDN/>
        <w:spacing w:before="0" w:after="160" w:line="256" w:lineRule="auto"/>
        <w:ind w:left="720" w:firstLine="0"/>
        <w:contextualSpacing/>
        <w:jc w:val="left"/>
        <w:rPr>
          <w:u w:val="double"/>
        </w:rPr>
      </w:pPr>
      <w:r>
        <w:rPr>
          <w:u w:val="double"/>
        </w:rPr>
        <w:t>(</w:t>
      </w:r>
      <w:r w:rsidR="003B12CF">
        <w:rPr>
          <w:u w:val="double"/>
        </w:rPr>
        <w:t>xiii</w:t>
      </w:r>
      <w:r>
        <w:rPr>
          <w:u w:val="double"/>
        </w:rPr>
        <w:t>) Pawn Shop</w:t>
      </w:r>
    </w:p>
    <w:p w14:paraId="283768AD" w14:textId="7B84EF12" w:rsidR="008C1A27" w:rsidRDefault="00C975EE" w:rsidP="0017551B">
      <w:pPr>
        <w:pStyle w:val="ListParagraph"/>
        <w:widowControl/>
        <w:autoSpaceDE/>
        <w:autoSpaceDN/>
        <w:spacing w:before="0" w:after="160" w:line="256" w:lineRule="auto"/>
        <w:ind w:left="720" w:firstLine="0"/>
        <w:contextualSpacing/>
        <w:jc w:val="left"/>
        <w:rPr>
          <w:u w:val="double"/>
        </w:rPr>
      </w:pPr>
      <w:r>
        <w:rPr>
          <w:u w:val="double"/>
        </w:rPr>
        <w:t>(xiv</w:t>
      </w:r>
      <w:r w:rsidR="00A74850">
        <w:rPr>
          <w:u w:val="double"/>
        </w:rPr>
        <w:t>) Private Club</w:t>
      </w:r>
    </w:p>
    <w:p w14:paraId="4C8F9DD1" w14:textId="36D927CD" w:rsidR="00A74850" w:rsidRPr="0017551B" w:rsidRDefault="00A74850" w:rsidP="0017551B">
      <w:pPr>
        <w:pStyle w:val="ListParagraph"/>
        <w:widowControl/>
        <w:autoSpaceDE/>
        <w:autoSpaceDN/>
        <w:spacing w:before="0" w:after="160" w:line="256" w:lineRule="auto"/>
        <w:ind w:left="720" w:firstLine="0"/>
        <w:contextualSpacing/>
        <w:jc w:val="left"/>
        <w:rPr>
          <w:u w:val="double"/>
        </w:rPr>
      </w:pPr>
      <w:r>
        <w:rPr>
          <w:u w:val="double"/>
        </w:rPr>
        <w:t>(</w:t>
      </w:r>
      <w:r w:rsidR="00C975EE">
        <w:rPr>
          <w:u w:val="double"/>
        </w:rPr>
        <w:t>xv</w:t>
      </w:r>
      <w:r>
        <w:rPr>
          <w:u w:val="double"/>
        </w:rPr>
        <w:t xml:space="preserve">) Restaurants with Drive </w:t>
      </w:r>
      <w:proofErr w:type="spellStart"/>
      <w:r>
        <w:rPr>
          <w:u w:val="double"/>
        </w:rPr>
        <w:t>Thrus</w:t>
      </w:r>
      <w:proofErr w:type="spellEnd"/>
    </w:p>
    <w:p w14:paraId="718F9082" w14:textId="1451558F" w:rsidR="0017551B" w:rsidRP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w:t>
      </w:r>
      <w:r w:rsidR="00C975EE">
        <w:rPr>
          <w:u w:val="double"/>
        </w:rPr>
        <w:t>x</w:t>
      </w:r>
      <w:r w:rsidRPr="0017551B">
        <w:rPr>
          <w:u w:val="double"/>
        </w:rPr>
        <w:t>v</w:t>
      </w:r>
      <w:r w:rsidR="00B22572">
        <w:rPr>
          <w:u w:val="double"/>
        </w:rPr>
        <w:t>i</w:t>
      </w:r>
      <w:r w:rsidRPr="0017551B">
        <w:rPr>
          <w:u w:val="double"/>
        </w:rPr>
        <w:t>) Self-Service Laundry</w:t>
      </w:r>
    </w:p>
    <w:p w14:paraId="2BA7D0D3" w14:textId="6A5FFCBE" w:rsid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w:t>
      </w:r>
      <w:r w:rsidR="00B22572">
        <w:rPr>
          <w:u w:val="double"/>
        </w:rPr>
        <w:t>x</w:t>
      </w:r>
      <w:r w:rsidR="00C975EE">
        <w:rPr>
          <w:u w:val="double"/>
        </w:rPr>
        <w:t>vii</w:t>
      </w:r>
      <w:r w:rsidRPr="0017551B">
        <w:rPr>
          <w:u w:val="double"/>
        </w:rPr>
        <w:t>) Tattoo Shop and/or Body Piercing</w:t>
      </w:r>
    </w:p>
    <w:p w14:paraId="1EAC873D" w14:textId="2B475E9E" w:rsidR="00881063" w:rsidRDefault="00881063" w:rsidP="0017551B">
      <w:pPr>
        <w:pStyle w:val="ListParagraph"/>
        <w:widowControl/>
        <w:autoSpaceDE/>
        <w:autoSpaceDN/>
        <w:spacing w:before="0" w:after="160" w:line="256" w:lineRule="auto"/>
        <w:ind w:left="720" w:firstLine="0"/>
        <w:contextualSpacing/>
        <w:jc w:val="left"/>
        <w:rPr>
          <w:u w:val="double"/>
        </w:rPr>
      </w:pPr>
      <w:r>
        <w:rPr>
          <w:u w:val="double"/>
        </w:rPr>
        <w:t>(</w:t>
      </w:r>
      <w:r w:rsidR="00A33FB8">
        <w:rPr>
          <w:u w:val="double"/>
        </w:rPr>
        <w:t>x</w:t>
      </w:r>
      <w:r w:rsidR="00F2311B">
        <w:rPr>
          <w:u w:val="double"/>
        </w:rPr>
        <w:t>viii</w:t>
      </w:r>
      <w:r>
        <w:rPr>
          <w:u w:val="double"/>
        </w:rPr>
        <w:t>) Title Pawn Shop</w:t>
      </w:r>
    </w:p>
    <w:p w14:paraId="4173C627" w14:textId="1A3DF748" w:rsidR="00B22572" w:rsidRPr="0017551B" w:rsidRDefault="00B22572" w:rsidP="0017551B">
      <w:pPr>
        <w:pStyle w:val="ListParagraph"/>
        <w:widowControl/>
        <w:autoSpaceDE/>
        <w:autoSpaceDN/>
        <w:spacing w:before="0" w:after="160" w:line="256" w:lineRule="auto"/>
        <w:ind w:left="720" w:firstLine="0"/>
        <w:contextualSpacing/>
        <w:jc w:val="left"/>
        <w:rPr>
          <w:u w:val="double"/>
        </w:rPr>
      </w:pPr>
      <w:r>
        <w:rPr>
          <w:u w:val="double"/>
        </w:rPr>
        <w:t>(</w:t>
      </w:r>
      <w:r w:rsidR="00F2311B">
        <w:rPr>
          <w:u w:val="double"/>
        </w:rPr>
        <w:t>xi</w:t>
      </w:r>
      <w:r>
        <w:rPr>
          <w:u w:val="double"/>
        </w:rPr>
        <w:t>x</w:t>
      </w:r>
      <w:r w:rsidR="00F2311B">
        <w:rPr>
          <w:u w:val="double"/>
        </w:rPr>
        <w:t>)</w:t>
      </w:r>
      <w:r>
        <w:rPr>
          <w:u w:val="double"/>
        </w:rPr>
        <w:t xml:space="preserve"> Truck and Tractor Trailer Repair</w:t>
      </w:r>
    </w:p>
    <w:p w14:paraId="60030365" w14:textId="12968C84" w:rsidR="0017551B" w:rsidRP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w:t>
      </w:r>
      <w:r w:rsidR="00B22572">
        <w:rPr>
          <w:u w:val="double"/>
        </w:rPr>
        <w:t>x</w:t>
      </w:r>
      <w:r w:rsidR="00F2311B">
        <w:rPr>
          <w:u w:val="double"/>
        </w:rPr>
        <w:t>x</w:t>
      </w:r>
      <w:r w:rsidRPr="0017551B">
        <w:rPr>
          <w:u w:val="double"/>
        </w:rPr>
        <w:t>) Vehicle Sales</w:t>
      </w:r>
    </w:p>
    <w:p w14:paraId="6EA6243D" w14:textId="7D849D0C" w:rsidR="0017551B" w:rsidRPr="0017551B" w:rsidRDefault="0017551B" w:rsidP="0017551B">
      <w:pPr>
        <w:pStyle w:val="ListParagraph"/>
        <w:widowControl/>
        <w:autoSpaceDE/>
        <w:autoSpaceDN/>
        <w:spacing w:before="0" w:after="160" w:line="256" w:lineRule="auto"/>
        <w:ind w:left="720" w:firstLine="0"/>
        <w:contextualSpacing/>
        <w:jc w:val="left"/>
        <w:rPr>
          <w:u w:val="double"/>
        </w:rPr>
      </w:pPr>
      <w:r w:rsidRPr="0017551B">
        <w:rPr>
          <w:u w:val="double"/>
        </w:rPr>
        <w:t>(</w:t>
      </w:r>
      <w:r w:rsidR="00B22572">
        <w:rPr>
          <w:u w:val="double"/>
        </w:rPr>
        <w:t>x</w:t>
      </w:r>
      <w:r w:rsidR="00F2311B">
        <w:rPr>
          <w:u w:val="double"/>
        </w:rPr>
        <w:t>x</w:t>
      </w:r>
      <w:r w:rsidRPr="0017551B">
        <w:rPr>
          <w:u w:val="double"/>
        </w:rPr>
        <w:t>i) Veterinary Clinic or Hospital, or Animal Boarding</w:t>
      </w:r>
    </w:p>
    <w:p w14:paraId="1C79B7C0" w14:textId="77777777" w:rsidR="0017551B" w:rsidRPr="00B65DBD" w:rsidRDefault="0017551B" w:rsidP="0038248A">
      <w:pPr>
        <w:pStyle w:val="ListParagraph"/>
        <w:widowControl/>
        <w:autoSpaceDE/>
        <w:autoSpaceDN/>
        <w:spacing w:before="0" w:after="160" w:line="256" w:lineRule="auto"/>
        <w:ind w:left="720" w:firstLine="0"/>
        <w:contextualSpacing/>
        <w:jc w:val="left"/>
      </w:pPr>
    </w:p>
    <w:p w14:paraId="74CFD959" w14:textId="77777777" w:rsidR="00897684" w:rsidRDefault="00897684" w:rsidP="00B65DBD">
      <w:pPr>
        <w:pStyle w:val="ListParagraph"/>
        <w:widowControl/>
        <w:autoSpaceDE/>
        <w:autoSpaceDN/>
        <w:spacing w:before="0" w:after="160" w:line="256" w:lineRule="auto"/>
        <w:ind w:left="0" w:firstLine="0"/>
        <w:contextualSpacing/>
        <w:jc w:val="left"/>
        <w:rPr>
          <w:b/>
          <w:bCs/>
        </w:rPr>
      </w:pPr>
    </w:p>
    <w:p w14:paraId="6B5A8561" w14:textId="77777777" w:rsidR="00897684" w:rsidRDefault="00897684" w:rsidP="00B65DBD">
      <w:pPr>
        <w:pStyle w:val="ListParagraph"/>
        <w:widowControl/>
        <w:autoSpaceDE/>
        <w:autoSpaceDN/>
        <w:spacing w:before="0" w:after="160" w:line="256" w:lineRule="auto"/>
        <w:ind w:left="0" w:firstLine="0"/>
        <w:contextualSpacing/>
        <w:jc w:val="left"/>
        <w:rPr>
          <w:b/>
          <w:bCs/>
        </w:rPr>
      </w:pPr>
    </w:p>
    <w:p w14:paraId="359DCE56" w14:textId="64D21AC9" w:rsidR="00B65DBD" w:rsidRPr="00B65DBD" w:rsidRDefault="00B65DBD" w:rsidP="00B65DBD">
      <w:pPr>
        <w:pStyle w:val="ListParagraph"/>
        <w:widowControl/>
        <w:autoSpaceDE/>
        <w:autoSpaceDN/>
        <w:spacing w:before="0" w:after="160" w:line="256" w:lineRule="auto"/>
        <w:ind w:left="0" w:firstLine="0"/>
        <w:contextualSpacing/>
        <w:jc w:val="left"/>
        <w:rPr>
          <w:b/>
          <w:bCs/>
        </w:rPr>
      </w:pPr>
      <w:r w:rsidRPr="00B65DBD">
        <w:rPr>
          <w:b/>
          <w:bCs/>
        </w:rPr>
        <w:t>Sec. 90-46. Special Use Regulations</w:t>
      </w:r>
    </w:p>
    <w:p w14:paraId="3A8F51C7" w14:textId="64EDC0B7" w:rsidR="00A70EFB" w:rsidRDefault="00A70EFB" w:rsidP="00A93C01">
      <w:pPr>
        <w:rPr>
          <w:b/>
          <w:bCs/>
          <w:u w:val="double"/>
        </w:rPr>
      </w:pPr>
      <w:r>
        <w:rPr>
          <w:b/>
          <w:bCs/>
          <w:u w:val="double"/>
        </w:rPr>
        <w:t xml:space="preserve">Sec. 90-xx </w:t>
      </w:r>
      <w:r w:rsidR="00870538">
        <w:rPr>
          <w:b/>
          <w:bCs/>
          <w:u w:val="double"/>
        </w:rPr>
        <w:t>–</w:t>
      </w:r>
      <w:r>
        <w:rPr>
          <w:b/>
          <w:bCs/>
          <w:u w:val="double"/>
        </w:rPr>
        <w:t xml:space="preserve"> Duplex</w:t>
      </w:r>
    </w:p>
    <w:p w14:paraId="03CAAB6B" w14:textId="72680D7E" w:rsidR="00594EBD" w:rsidRPr="00594EBD" w:rsidRDefault="00594EBD" w:rsidP="00594EBD">
      <w:pPr>
        <w:rPr>
          <w:u w:val="double"/>
        </w:rPr>
      </w:pPr>
      <w:r w:rsidRPr="00594EBD">
        <w:rPr>
          <w:u w:val="double"/>
        </w:rPr>
        <w:t xml:space="preserve">This use is only allowed in the B-2 zoning district if it is located within the Downtown Overlay District. </w:t>
      </w:r>
      <w:r>
        <w:rPr>
          <w:u w:val="double"/>
        </w:rPr>
        <w:t>Duplexes</w:t>
      </w:r>
      <w:r w:rsidRPr="00594EBD">
        <w:rPr>
          <w:u w:val="double"/>
        </w:rPr>
        <w:t xml:space="preserve"> shall not front on Fort Howard Road unless they are part of a mixed-use </w:t>
      </w:r>
      <w:r w:rsidRPr="00594EBD">
        <w:rPr>
          <w:u w:val="double"/>
        </w:rPr>
        <w:lastRenderedPageBreak/>
        <w:t>Development.</w:t>
      </w:r>
    </w:p>
    <w:p w14:paraId="4A7D04D7" w14:textId="44B0CF9C" w:rsidR="00A93C01" w:rsidRPr="002B00A0" w:rsidRDefault="00A93C01" w:rsidP="00A93C01">
      <w:pPr>
        <w:rPr>
          <w:b/>
          <w:bCs/>
          <w:u w:val="double"/>
        </w:rPr>
      </w:pPr>
      <w:r w:rsidRPr="002B00A0">
        <w:rPr>
          <w:b/>
          <w:bCs/>
          <w:u w:val="double"/>
        </w:rPr>
        <w:t>Sec. 90-</w:t>
      </w:r>
      <w:r w:rsidR="00715FFE">
        <w:rPr>
          <w:b/>
          <w:bCs/>
          <w:u w:val="double"/>
        </w:rPr>
        <w:t>xx</w:t>
      </w:r>
      <w:r w:rsidRPr="002B00A0">
        <w:rPr>
          <w:b/>
          <w:bCs/>
          <w:u w:val="double"/>
        </w:rPr>
        <w:t xml:space="preserve"> – Mini-warehouse storage</w:t>
      </w:r>
    </w:p>
    <w:p w14:paraId="392F89C5" w14:textId="67E49632" w:rsidR="00A93C01" w:rsidRDefault="00A93C01" w:rsidP="00A93C01">
      <w:pPr>
        <w:rPr>
          <w:u w:val="double"/>
        </w:rPr>
      </w:pPr>
      <w:r w:rsidRPr="002B00A0">
        <w:rPr>
          <w:u w:val="double"/>
        </w:rPr>
        <w:t>In the B-2 zoning district, this use is only permitted between the southern boundary of the City and Fort Howard</w:t>
      </w:r>
      <w:r w:rsidR="00715FFE">
        <w:rPr>
          <w:u w:val="double"/>
        </w:rPr>
        <w:t xml:space="preserve"> Road</w:t>
      </w:r>
      <w:r w:rsidRPr="002B00A0">
        <w:rPr>
          <w:u w:val="double"/>
        </w:rPr>
        <w:t>.</w:t>
      </w:r>
    </w:p>
    <w:p w14:paraId="6FECAD5D" w14:textId="77777777" w:rsidR="00666B71" w:rsidRDefault="00666B71" w:rsidP="00666B71">
      <w:pPr>
        <w:rPr>
          <w:b/>
          <w:bCs/>
          <w:u w:val="double"/>
        </w:rPr>
      </w:pPr>
      <w:r w:rsidRPr="002B00A0">
        <w:rPr>
          <w:b/>
          <w:bCs/>
          <w:u w:val="double"/>
        </w:rPr>
        <w:t>Sec. 90-</w:t>
      </w:r>
      <w:r>
        <w:rPr>
          <w:b/>
          <w:bCs/>
          <w:u w:val="double"/>
        </w:rPr>
        <w:t>xx</w:t>
      </w:r>
      <w:r w:rsidRPr="002B00A0">
        <w:rPr>
          <w:b/>
          <w:bCs/>
          <w:u w:val="double"/>
        </w:rPr>
        <w:t xml:space="preserve"> – </w:t>
      </w:r>
      <w:r>
        <w:rPr>
          <w:b/>
          <w:bCs/>
          <w:u w:val="double"/>
        </w:rPr>
        <w:t>Multi-unit Attached - Apartments</w:t>
      </w:r>
    </w:p>
    <w:p w14:paraId="65C3CEB8" w14:textId="09C8EC99" w:rsidR="00666B71" w:rsidRPr="003E6817" w:rsidRDefault="00666B71" w:rsidP="00666B71">
      <w:pPr>
        <w:rPr>
          <w:u w:val="double"/>
        </w:rPr>
      </w:pPr>
      <w:r>
        <w:rPr>
          <w:u w:val="double"/>
        </w:rPr>
        <w:t>This use is only allowed in the B-2 zoning district if it is located within the Downtown Overlay District. Apartments shall not front on Fort Howard Road unless they are part of a mixed-use Development.</w:t>
      </w:r>
    </w:p>
    <w:p w14:paraId="0BB970E5" w14:textId="0A87F8AF" w:rsidR="00D27CED" w:rsidRPr="002B00A0" w:rsidRDefault="00D27CED" w:rsidP="00D27CED">
      <w:pPr>
        <w:rPr>
          <w:b/>
          <w:bCs/>
          <w:u w:val="double"/>
        </w:rPr>
      </w:pPr>
      <w:r w:rsidRPr="002B00A0">
        <w:rPr>
          <w:b/>
          <w:bCs/>
          <w:u w:val="double"/>
        </w:rPr>
        <w:t>Sec. 90-</w:t>
      </w:r>
      <w:r w:rsidR="00870538">
        <w:rPr>
          <w:b/>
          <w:bCs/>
          <w:u w:val="double"/>
        </w:rPr>
        <w:t>xx</w:t>
      </w:r>
      <w:r w:rsidRPr="002B00A0">
        <w:rPr>
          <w:b/>
          <w:bCs/>
          <w:u w:val="double"/>
        </w:rPr>
        <w:t xml:space="preserve"> – </w:t>
      </w:r>
      <w:r w:rsidR="00870538">
        <w:rPr>
          <w:b/>
          <w:bCs/>
          <w:u w:val="double"/>
        </w:rPr>
        <w:t>Restaurant</w:t>
      </w:r>
    </w:p>
    <w:p w14:paraId="2278FF5B" w14:textId="65C150AC" w:rsidR="00D27CED" w:rsidRDefault="00347AF2" w:rsidP="00A93C01">
      <w:pPr>
        <w:rPr>
          <w:u w:val="double"/>
        </w:rPr>
      </w:pPr>
      <w:r>
        <w:rPr>
          <w:u w:val="double"/>
        </w:rPr>
        <w:t xml:space="preserve">Restaurants with Drive </w:t>
      </w:r>
      <w:proofErr w:type="spellStart"/>
      <w:r>
        <w:rPr>
          <w:u w:val="double"/>
        </w:rPr>
        <w:t>Thrus</w:t>
      </w:r>
      <w:proofErr w:type="spellEnd"/>
      <w:r>
        <w:rPr>
          <w:u w:val="double"/>
        </w:rPr>
        <w:t xml:space="preserve"> are not permitted in the Downtown Overlay District.</w:t>
      </w:r>
    </w:p>
    <w:p w14:paraId="16EEE62F" w14:textId="4FCF96CB" w:rsidR="00A70EFB" w:rsidRPr="002B00A0" w:rsidRDefault="00A70EFB" w:rsidP="00A70EFB">
      <w:pPr>
        <w:rPr>
          <w:b/>
          <w:bCs/>
          <w:u w:val="double"/>
        </w:rPr>
      </w:pPr>
      <w:r w:rsidRPr="002B00A0">
        <w:rPr>
          <w:b/>
          <w:bCs/>
          <w:u w:val="double"/>
        </w:rPr>
        <w:t>Sec. 90-</w:t>
      </w:r>
      <w:r>
        <w:rPr>
          <w:b/>
          <w:bCs/>
          <w:u w:val="double"/>
        </w:rPr>
        <w:t>xx</w:t>
      </w:r>
      <w:r w:rsidRPr="002B00A0">
        <w:rPr>
          <w:b/>
          <w:bCs/>
          <w:u w:val="double"/>
        </w:rPr>
        <w:t xml:space="preserve"> – </w:t>
      </w:r>
      <w:r>
        <w:rPr>
          <w:b/>
          <w:bCs/>
          <w:u w:val="double"/>
        </w:rPr>
        <w:t>Townhouse</w:t>
      </w:r>
    </w:p>
    <w:p w14:paraId="086EDE08" w14:textId="30086255" w:rsidR="00594EBD" w:rsidRPr="003E6817" w:rsidRDefault="00594EBD" w:rsidP="00594EBD">
      <w:pPr>
        <w:rPr>
          <w:u w:val="double"/>
        </w:rPr>
      </w:pPr>
      <w:r>
        <w:rPr>
          <w:u w:val="double"/>
        </w:rPr>
        <w:t>This use is only allowed in the B-2 zoning district if it is located within the Downtown Overlay District. Townhouses shall not front on Fort Howard Road unless they are part of a mixed-use Development.</w:t>
      </w:r>
    </w:p>
    <w:p w14:paraId="6FC50B74" w14:textId="2FCD9A17" w:rsidR="00A93C01" w:rsidRPr="002B00A0" w:rsidRDefault="00A93C01" w:rsidP="00A93C01">
      <w:pPr>
        <w:rPr>
          <w:b/>
          <w:bCs/>
          <w:u w:val="double"/>
        </w:rPr>
      </w:pPr>
      <w:r w:rsidRPr="002B00A0">
        <w:rPr>
          <w:b/>
          <w:bCs/>
          <w:u w:val="double"/>
        </w:rPr>
        <w:t>Section 90-</w:t>
      </w:r>
      <w:r w:rsidR="008C33F1">
        <w:rPr>
          <w:b/>
          <w:bCs/>
          <w:u w:val="double"/>
        </w:rPr>
        <w:t>xx</w:t>
      </w:r>
      <w:r w:rsidRPr="002B00A0">
        <w:rPr>
          <w:b/>
          <w:bCs/>
          <w:u w:val="double"/>
        </w:rPr>
        <w:t xml:space="preserve"> – Vape or CBD Stores</w:t>
      </w:r>
    </w:p>
    <w:p w14:paraId="75554684" w14:textId="77777777" w:rsidR="00A93C01" w:rsidRPr="002B00A0" w:rsidRDefault="00A93C01" w:rsidP="00A93C01">
      <w:pPr>
        <w:rPr>
          <w:u w:val="double"/>
        </w:rPr>
      </w:pPr>
      <w:r w:rsidRPr="002B00A0">
        <w:rPr>
          <w:u w:val="double"/>
        </w:rPr>
        <w:t>Such use shall not have frontage on Highway 21.</w:t>
      </w:r>
    </w:p>
    <w:p w14:paraId="637F2D03" w14:textId="0199A7C7" w:rsidR="00A93C01" w:rsidRPr="002B00A0" w:rsidRDefault="00A93C01" w:rsidP="00A93C01">
      <w:pPr>
        <w:rPr>
          <w:b/>
          <w:bCs/>
          <w:u w:val="double"/>
        </w:rPr>
      </w:pPr>
      <w:r w:rsidRPr="002B00A0">
        <w:rPr>
          <w:b/>
          <w:bCs/>
          <w:u w:val="double"/>
        </w:rPr>
        <w:t>Section 90-</w:t>
      </w:r>
      <w:r w:rsidR="008C33F1">
        <w:rPr>
          <w:b/>
          <w:bCs/>
          <w:u w:val="double"/>
        </w:rPr>
        <w:t>xx</w:t>
      </w:r>
      <w:r w:rsidRPr="002B00A0">
        <w:rPr>
          <w:b/>
          <w:bCs/>
          <w:u w:val="double"/>
        </w:rPr>
        <w:t xml:space="preserve"> – Vehicle Sales</w:t>
      </w:r>
    </w:p>
    <w:p w14:paraId="20EEBE0F" w14:textId="3E1BACC3" w:rsidR="00A93C01" w:rsidRPr="002B00A0" w:rsidRDefault="00A93C01" w:rsidP="00A93C01">
      <w:pPr>
        <w:rPr>
          <w:u w:val="double"/>
        </w:rPr>
      </w:pPr>
      <w:r w:rsidRPr="002B00A0">
        <w:rPr>
          <w:u w:val="double"/>
        </w:rPr>
        <w:t>In the B-2 zoning district, this use is only permitted between the southern boundary of the City and Fort Howard</w:t>
      </w:r>
      <w:r w:rsidR="008C33F1">
        <w:rPr>
          <w:u w:val="double"/>
        </w:rPr>
        <w:t xml:space="preserve"> Road</w:t>
      </w:r>
      <w:r w:rsidRPr="002B00A0">
        <w:rPr>
          <w:u w:val="double"/>
        </w:rPr>
        <w:t>.</w:t>
      </w:r>
    </w:p>
    <w:p w14:paraId="41D27107" w14:textId="77777777" w:rsidR="0038248A" w:rsidRPr="001464C1" w:rsidRDefault="0038248A" w:rsidP="0038248A">
      <w:pPr>
        <w:pStyle w:val="ListParagraph"/>
        <w:widowControl/>
        <w:autoSpaceDE/>
        <w:autoSpaceDN/>
        <w:spacing w:before="0" w:after="160" w:line="256" w:lineRule="auto"/>
        <w:ind w:left="720" w:firstLine="0"/>
        <w:contextualSpacing/>
        <w:jc w:val="left"/>
        <w:rPr>
          <w:u w:val="double"/>
        </w:rPr>
      </w:pPr>
    </w:p>
    <w:p w14:paraId="55DB4D43" w14:textId="77777777" w:rsidR="00AB46AD" w:rsidRDefault="00AB46AD" w:rsidP="00AB46AD">
      <w:pPr>
        <w:pStyle w:val="ListParagraph"/>
        <w:tabs>
          <w:tab w:val="left" w:pos="7740"/>
        </w:tabs>
      </w:pPr>
    </w:p>
    <w:p w14:paraId="1424FBB0" w14:textId="77777777" w:rsidR="000678A3" w:rsidRDefault="000678A3" w:rsidP="00AB46AD">
      <w:pPr>
        <w:pStyle w:val="ListParagraph"/>
        <w:tabs>
          <w:tab w:val="left" w:pos="7740"/>
        </w:tabs>
      </w:pPr>
    </w:p>
    <w:p w14:paraId="48BCCC0C" w14:textId="77777777" w:rsidR="0038248A" w:rsidRDefault="0038248A" w:rsidP="0038248A">
      <w:pPr>
        <w:rPr>
          <w:b/>
          <w:bCs/>
          <w:i/>
          <w:iCs/>
          <w:sz w:val="28"/>
          <w:szCs w:val="28"/>
        </w:rPr>
      </w:pPr>
      <w:r w:rsidRPr="00587EA0">
        <w:rPr>
          <w:b/>
          <w:bCs/>
          <w:i/>
          <w:iCs/>
          <w:sz w:val="28"/>
          <w:szCs w:val="28"/>
        </w:rPr>
        <w:t xml:space="preserve">Chapter </w:t>
      </w:r>
      <w:r>
        <w:rPr>
          <w:b/>
          <w:bCs/>
          <w:i/>
          <w:iCs/>
          <w:sz w:val="28"/>
          <w:szCs w:val="28"/>
        </w:rPr>
        <w:t>4</w:t>
      </w:r>
      <w:r w:rsidRPr="00587EA0">
        <w:rPr>
          <w:b/>
          <w:bCs/>
          <w:i/>
          <w:iCs/>
          <w:sz w:val="28"/>
          <w:szCs w:val="28"/>
        </w:rPr>
        <w:t xml:space="preserve"> – </w:t>
      </w:r>
      <w:r>
        <w:rPr>
          <w:b/>
          <w:bCs/>
          <w:i/>
          <w:iCs/>
          <w:sz w:val="28"/>
          <w:szCs w:val="28"/>
        </w:rPr>
        <w:t>Parking &amp; Streets</w:t>
      </w:r>
    </w:p>
    <w:p w14:paraId="298533C0" w14:textId="77777777" w:rsidR="00CA79EA" w:rsidRDefault="00CA79EA" w:rsidP="0038248A">
      <w:pPr>
        <w:rPr>
          <w:b/>
          <w:bCs/>
          <w:i/>
          <w:iCs/>
          <w:sz w:val="28"/>
          <w:szCs w:val="28"/>
        </w:rPr>
      </w:pPr>
    </w:p>
    <w:p w14:paraId="3150B147" w14:textId="77777777" w:rsidR="00617DC8" w:rsidRPr="00617DC8" w:rsidRDefault="00617DC8" w:rsidP="00617DC8">
      <w:pPr>
        <w:adjustRightInd w:val="0"/>
        <w:rPr>
          <w:b/>
          <w:bCs/>
        </w:rPr>
      </w:pPr>
      <w:r w:rsidRPr="00617DC8">
        <w:rPr>
          <w:b/>
          <w:bCs/>
        </w:rPr>
        <w:t xml:space="preserve">Sec. 90-62. - Access to public street required. </w:t>
      </w:r>
    </w:p>
    <w:p w14:paraId="7FADB8F2" w14:textId="77777777" w:rsidR="00617DC8" w:rsidRDefault="00617DC8" w:rsidP="00617DC8">
      <w:pPr>
        <w:adjustRightInd w:val="0"/>
      </w:pPr>
      <w:r>
        <w:t xml:space="preserve">No building shall be constructed or erected upon a lot, or parcel of land, which does not abut upon a public street, publicly approved street, or permanent easement of access to a public street. Such easement must have a minimum width of 25 feet unless an easement of lesser width was of record prior to the adoption of this chapter. </w:t>
      </w:r>
    </w:p>
    <w:p w14:paraId="567E7777" w14:textId="77777777" w:rsidR="00617DC8" w:rsidRDefault="00617DC8" w:rsidP="00617DC8">
      <w:pPr>
        <w:adjustRightInd w:val="0"/>
      </w:pPr>
    </w:p>
    <w:p w14:paraId="5C49AD5F" w14:textId="12920310" w:rsidR="0038248A" w:rsidRDefault="00617DC8" w:rsidP="00617DC8">
      <w:pPr>
        <w:adjustRightInd w:val="0"/>
      </w:pPr>
      <w:r w:rsidRPr="00617DC8">
        <w:rPr>
          <w:u w:val="double"/>
        </w:rPr>
        <w:t>Any residential development (single-family or multi-family) with more than 45 dwelling units shall require</w:t>
      </w:r>
      <w:r>
        <w:t xml:space="preserve"> </w:t>
      </w:r>
      <w:r w:rsidRPr="00617DC8">
        <w:rPr>
          <w:strike/>
        </w:rPr>
        <w:t>If a subdivision consists of more than 75 lots, then</w:t>
      </w:r>
      <w:r>
        <w:t xml:space="preserve"> two or more permanent, publicly approved entrances/exits. </w:t>
      </w:r>
      <w:r w:rsidRPr="00617DC8">
        <w:rPr>
          <w:strike/>
        </w:rPr>
        <w:t>are required.</w:t>
      </w:r>
      <w:r w:rsidR="002D0DF0" w:rsidRPr="002D0DF0">
        <w:rPr>
          <w:highlight w:val="yellow"/>
          <w:u w:val="double"/>
        </w:rPr>
        <w:t xml:space="preserve"> </w:t>
      </w:r>
      <w:r w:rsidR="002D0DF0" w:rsidRPr="0045155C">
        <w:rPr>
          <w:highlight w:val="yellow"/>
          <w:u w:val="double"/>
        </w:rPr>
        <w:t>Where strict compliance with this requirement is impracticable due to parcel frontage, existing development, environmental constraints, railroad corridors or other physical limitations beyond the control of the applicant, City Council may approve an alternative access plan upon recommendation of the Director of Planning and Development and the Fire Chief.</w:t>
      </w:r>
    </w:p>
    <w:p w14:paraId="6A7BB6B0" w14:textId="77777777" w:rsidR="0038248A" w:rsidRPr="00DD6F31" w:rsidRDefault="0038248A" w:rsidP="0038248A">
      <w:pPr>
        <w:adjustRightInd w:val="0"/>
      </w:pPr>
    </w:p>
    <w:p w14:paraId="55E65946" w14:textId="77777777" w:rsidR="00CA79EA" w:rsidRDefault="00CA79EA" w:rsidP="00AB46AD">
      <w:pPr>
        <w:pStyle w:val="ListParagraph"/>
        <w:tabs>
          <w:tab w:val="left" w:pos="7740"/>
        </w:tabs>
      </w:pPr>
    </w:p>
    <w:p w14:paraId="2C1290A7" w14:textId="77777777" w:rsidR="00617DC8" w:rsidRDefault="00617DC8" w:rsidP="0038248A">
      <w:pPr>
        <w:rPr>
          <w:b/>
          <w:bCs/>
          <w:i/>
          <w:iCs/>
          <w:sz w:val="28"/>
          <w:szCs w:val="28"/>
        </w:rPr>
      </w:pPr>
    </w:p>
    <w:p w14:paraId="682F56A1" w14:textId="13D6A207" w:rsidR="0038248A" w:rsidRPr="00575C57" w:rsidRDefault="0038248A" w:rsidP="0038248A">
      <w:pPr>
        <w:rPr>
          <w:b/>
          <w:bCs/>
          <w:i/>
          <w:iCs/>
          <w:sz w:val="28"/>
          <w:szCs w:val="28"/>
        </w:rPr>
      </w:pPr>
      <w:r w:rsidRPr="00575C57">
        <w:rPr>
          <w:b/>
          <w:bCs/>
          <w:i/>
          <w:iCs/>
          <w:sz w:val="28"/>
          <w:szCs w:val="28"/>
        </w:rPr>
        <w:t xml:space="preserve">Chapter </w:t>
      </w:r>
      <w:r w:rsidR="009F7EEC">
        <w:rPr>
          <w:b/>
          <w:bCs/>
          <w:i/>
          <w:iCs/>
          <w:sz w:val="28"/>
          <w:szCs w:val="28"/>
        </w:rPr>
        <w:t>8</w:t>
      </w:r>
      <w:r w:rsidRPr="00575C57">
        <w:rPr>
          <w:b/>
          <w:bCs/>
          <w:i/>
          <w:iCs/>
          <w:sz w:val="28"/>
          <w:szCs w:val="28"/>
        </w:rPr>
        <w:t xml:space="preserve"> – </w:t>
      </w:r>
      <w:r w:rsidR="009F7EEC">
        <w:rPr>
          <w:b/>
          <w:bCs/>
          <w:i/>
          <w:iCs/>
          <w:sz w:val="28"/>
          <w:szCs w:val="28"/>
        </w:rPr>
        <w:t>Subdivisions</w:t>
      </w:r>
    </w:p>
    <w:p w14:paraId="7B1B39F9" w14:textId="77777777" w:rsidR="0038248A" w:rsidRPr="00263EA0" w:rsidRDefault="0038248A" w:rsidP="0038248A">
      <w:pPr>
        <w:adjustRightInd w:val="0"/>
      </w:pPr>
    </w:p>
    <w:p w14:paraId="3CAEB24A" w14:textId="77777777" w:rsidR="00C61FDA" w:rsidRPr="005F0364" w:rsidRDefault="00C61FDA" w:rsidP="00C61FDA">
      <w:pPr>
        <w:rPr>
          <w:b/>
          <w:bCs/>
        </w:rPr>
      </w:pPr>
      <w:r w:rsidRPr="005F0364">
        <w:rPr>
          <w:b/>
          <w:bCs/>
        </w:rPr>
        <w:t>Sec. 90-282. – Subdivision Plats.</w:t>
      </w:r>
    </w:p>
    <w:p w14:paraId="7AE98C70" w14:textId="77777777" w:rsidR="00070DD4" w:rsidRDefault="00C61FDA" w:rsidP="00C61FDA">
      <w:r w:rsidRPr="005F0364">
        <w:t>(C) Major Subdivision Plats — Final.</w:t>
      </w:r>
      <w:r w:rsidRPr="005F0364">
        <w:br/>
      </w:r>
      <w:r w:rsidRPr="005F0364">
        <w:br/>
        <w:t>A final major subdivision plat shall be required to be submitted, along with the application and fee, for official evaluation whenever any land parcel is proposed to be subdivided into five or more smaller parts or lots and whenever an antecedent preliminary major subdivision plat for a land parcel has been submitted and approved.</w:t>
      </w:r>
      <w:r w:rsidRPr="005F0364">
        <w:br/>
      </w:r>
      <w:r w:rsidRPr="005F0364">
        <w:lastRenderedPageBreak/>
        <w:br/>
        <w:t>(1) A final major subdivision plat must show substantial conformance to the proposed features depicted on any required antecedent preliminary major subdivision plat.</w:t>
      </w:r>
      <w:r w:rsidRPr="005F0364">
        <w:br/>
      </w:r>
      <w:r w:rsidRPr="005F0364">
        <w:br/>
        <w:t>(2) A final major subdivision plat which complies with all requirements of this chapter, and which has received the preliminary major plat review from the Planning and Zoning Board and an approval of the City Council, shall be eligible for recording in the land records of Effingham County; and</w:t>
      </w:r>
      <w:r w:rsidRPr="005F0364">
        <w:br/>
      </w:r>
      <w:r w:rsidRPr="005F0364">
        <w:br/>
        <w:t>(3) A fully approved final major subdivision plat authorizes the sale of all new lots described on the plat. The following is required to be submitted to the Department of Planning and Development for review and approval, if appropriate, from the City Manager and/or designee(s) after conceptual review of the plat by the Council.</w:t>
      </w:r>
      <w:r w:rsidRPr="005F0364">
        <w:br/>
      </w:r>
      <w:r w:rsidRPr="005F0364">
        <w:br/>
        <w:t>(</w:t>
      </w:r>
      <w:proofErr w:type="spellStart"/>
      <w:r w:rsidRPr="005F0364">
        <w:t>i</w:t>
      </w:r>
      <w:proofErr w:type="spellEnd"/>
      <w:r w:rsidRPr="005F0364">
        <w:t>) Site plan including all lots and wetlands.</w:t>
      </w:r>
      <w:r w:rsidRPr="005F0364">
        <w:br/>
      </w:r>
      <w:r w:rsidRPr="005F0364">
        <w:br/>
        <w:t xml:space="preserve">(ii) Full civil and construction plans, including all streets, landscaping utilities, and infrastructure. </w:t>
      </w:r>
      <w:r w:rsidRPr="005F0364">
        <w:rPr>
          <w:u w:val="double"/>
        </w:rPr>
        <w:t>Boulevard-style entrances shall be required unless the construction of such an entrance would negatively impact protected natural resources, including wetlands or Champion Trees.</w:t>
      </w:r>
      <w:r w:rsidRPr="005F0364">
        <w:br/>
      </w:r>
      <w:r w:rsidRPr="005F0364">
        <w:br/>
        <w:t>(iii) Tree survey.</w:t>
      </w:r>
      <w:r w:rsidRPr="005F0364">
        <w:br/>
      </w:r>
      <w:r w:rsidRPr="005F0364">
        <w:br/>
        <w:t>(iv) Environmental impact study.</w:t>
      </w:r>
      <w:r w:rsidRPr="005F0364">
        <w:br/>
      </w:r>
      <w:r w:rsidRPr="005F0364">
        <w:br/>
        <w:t>(v) Traffic counts, traffic flow and impact statement.</w:t>
      </w:r>
      <w:r w:rsidRPr="005F0364">
        <w:br/>
      </w:r>
      <w:r w:rsidRPr="005F0364">
        <w:br/>
        <w:t>(vi) Type of development. If a new subdivision will be accessed through an existing subdivision or if an existing subdivision will be accessed through a new subdivision, the type of development (house size, lot size, etc.) must be comparable to or better than the existing subdivision.</w:t>
      </w:r>
      <w:r w:rsidRPr="005F0364">
        <w:br/>
      </w:r>
    </w:p>
    <w:p w14:paraId="4A622325" w14:textId="77777777" w:rsidR="00CF1DC7" w:rsidRDefault="00CF1DC7" w:rsidP="00CF1DC7">
      <w:r>
        <w:t>vii) A certified land survey of all revised subdivision boundaries and lot lines, bearings and dimensions and revised topography of the subject land parcel and shall describe all installed development and construction features shown on the construction drawings used to obtain any land development permit for the project.</w:t>
      </w:r>
    </w:p>
    <w:p w14:paraId="31EB1E28" w14:textId="77777777" w:rsidR="00CF1DC7" w:rsidRDefault="00CF1DC7" w:rsidP="00CF1DC7"/>
    <w:p w14:paraId="23F0A499" w14:textId="77777777" w:rsidR="00CF1DC7" w:rsidRDefault="00CF1DC7" w:rsidP="00CF1DC7">
      <w:r>
        <w:t>(4) The subdivision plans must include a statement that a 24" x 30" sign will be installed at each entrance to the subdivision stating, "No Street Parking Violators Will Be Towed CO 99-66".</w:t>
      </w:r>
    </w:p>
    <w:p w14:paraId="61E740AB" w14:textId="77777777" w:rsidR="00CF1DC7" w:rsidRDefault="00CF1DC7" w:rsidP="00CF1DC7"/>
    <w:p w14:paraId="14FA9BEC" w14:textId="7FA8DE12" w:rsidR="00C61FDA" w:rsidRDefault="00CF1DC7" w:rsidP="00CF1DC7">
      <w:r>
        <w:t xml:space="preserve">(5) All major subdivisions </w:t>
      </w:r>
      <w:proofErr w:type="gramStart"/>
      <w:r>
        <w:t>shall</w:t>
      </w:r>
      <w:proofErr w:type="gramEnd"/>
      <w:r>
        <w:t xml:space="preserve"> provide on-site usable amenities designed to serve the residents of the subdivision.</w:t>
      </w:r>
      <w:r w:rsidR="00C61FDA" w:rsidRPr="005F0364">
        <w:br/>
      </w:r>
      <w:r w:rsidR="00C61FDA" w:rsidRPr="005F0364">
        <w:br w:type="page"/>
      </w:r>
    </w:p>
    <w:p w14:paraId="0205B3C2" w14:textId="77777777" w:rsidR="00294AA4" w:rsidRPr="005F0364" w:rsidRDefault="00294AA4" w:rsidP="00CF1DC7"/>
    <w:p w14:paraId="4DBE4177" w14:textId="1C44DBB9" w:rsidR="001A27AA" w:rsidRDefault="00C61FDA" w:rsidP="00070DD4">
      <w:pPr>
        <w:pStyle w:val="ListParagraph"/>
        <w:widowControl/>
        <w:tabs>
          <w:tab w:val="left" w:pos="6246"/>
        </w:tabs>
        <w:autoSpaceDE/>
        <w:autoSpaceDN/>
        <w:spacing w:before="0" w:after="160" w:line="278" w:lineRule="auto"/>
        <w:ind w:left="720" w:firstLine="0"/>
        <w:contextualSpacing/>
        <w:jc w:val="left"/>
        <w:rPr>
          <w:rFonts w:ascii="Times New Roman" w:hAnsi="Times New Roman" w:cs="Times New Roman"/>
        </w:rPr>
      </w:pPr>
      <w:r w:rsidRPr="005F0364">
        <w:br/>
      </w:r>
      <w:r w:rsidRPr="005F0364">
        <w:br/>
        <w:t>(</w:t>
      </w:r>
      <w:proofErr w:type="spellStart"/>
      <w:r w:rsidRPr="005F0364">
        <w:t>i</w:t>
      </w:r>
      <w:proofErr w:type="spellEnd"/>
      <w:r w:rsidRPr="005F0364">
        <w:t>) Amenities shall be shown on the preliminary and final plat and included in the approved subdivision plan.</w:t>
      </w:r>
      <w:r w:rsidRPr="005F0364">
        <w:br/>
      </w:r>
      <w:r w:rsidRPr="005F0364">
        <w:br/>
        <w:t>(ii) Amenities shall be centrally located or otherwise reasonably accessible to subdivision residents.</w:t>
      </w:r>
      <w:r w:rsidRPr="005F0364">
        <w:br/>
      </w:r>
      <w:r w:rsidRPr="005F0364">
        <w:br/>
        <w:t>(iii) Amenities shall be constructed in accordance with all applicable safety standards and ADA requirements, where applicable.</w:t>
      </w:r>
      <w:r w:rsidRPr="005F0364">
        <w:br/>
      </w:r>
      <w:r w:rsidRPr="005F0364">
        <w:br/>
        <w:t>(iv) Required usable amenities shall be substantially completed and open for use once 50% of the total approved residential lots or dwelling units within the subdivision have received a Certificate of Occupancy. For purposes of this subsection, substantially completed shall mean that the amenity is fully constructed, safe for public use, and approved by the City for intended use. For Major Subdivisions approved to be constructed in phases, required usable amenities shall be installed proportionally and in relation to the phase serving those residential units, unless an alternative schedule is approved by the City as part of the subdivision approval. No Certificates of Occupancy exceeding the percentage</w:t>
      </w:r>
      <w:r>
        <w:t xml:space="preserve"> </w:t>
      </w:r>
      <w:r w:rsidRPr="005F0364">
        <w:t>threshold established herein shall be issued unless the required usable amenities are completed or a City-approved financial assurance is in place.</w:t>
      </w:r>
      <w:r w:rsidRPr="005F0364">
        <w:br/>
      </w:r>
    </w:p>
    <w:p w14:paraId="02165C76" w14:textId="49801788" w:rsidR="00F82463" w:rsidRPr="00E11CC5" w:rsidRDefault="001A27AA" w:rsidP="00A23128">
      <w:pPr>
        <w:pStyle w:val="ListParagraph"/>
        <w:widowControl/>
        <w:tabs>
          <w:tab w:val="left" w:pos="6246"/>
        </w:tabs>
        <w:autoSpaceDE/>
        <w:autoSpaceDN/>
        <w:spacing w:before="0" w:after="160" w:line="278" w:lineRule="auto"/>
        <w:ind w:left="720" w:firstLine="0"/>
        <w:contextualSpacing/>
        <w:jc w:val="left"/>
        <w:rPr>
          <w:highlight w:val="yellow"/>
          <w:u w:val="double"/>
        </w:rPr>
      </w:pPr>
      <w:r w:rsidRPr="00E11CC5">
        <w:rPr>
          <w:highlight w:val="yellow"/>
          <w:u w:val="double"/>
        </w:rPr>
        <w:t xml:space="preserve">(6) </w:t>
      </w:r>
      <w:r w:rsidR="00F604D9" w:rsidRPr="00E11CC5">
        <w:rPr>
          <w:highlight w:val="yellow"/>
          <w:u w:val="double"/>
        </w:rPr>
        <w:t>Vegetated</w:t>
      </w:r>
      <w:r w:rsidR="008E4847" w:rsidRPr="00E11CC5">
        <w:rPr>
          <w:highlight w:val="yellow"/>
          <w:u w:val="double"/>
        </w:rPr>
        <w:t xml:space="preserve"> perimeter</w:t>
      </w:r>
      <w:r w:rsidR="00F604D9" w:rsidRPr="00E11CC5">
        <w:rPr>
          <w:highlight w:val="yellow"/>
          <w:u w:val="double"/>
        </w:rPr>
        <w:t xml:space="preserve"> </w:t>
      </w:r>
      <w:r w:rsidR="008E4847" w:rsidRPr="00E11CC5">
        <w:rPr>
          <w:highlight w:val="yellow"/>
          <w:u w:val="double"/>
        </w:rPr>
        <w:t>b</w:t>
      </w:r>
      <w:r w:rsidR="00F82463" w:rsidRPr="00E11CC5">
        <w:rPr>
          <w:highlight w:val="yellow"/>
          <w:u w:val="double"/>
        </w:rPr>
        <w:t xml:space="preserve">uffers shall be required for </w:t>
      </w:r>
      <w:r w:rsidR="008E4847" w:rsidRPr="00E11CC5">
        <w:rPr>
          <w:highlight w:val="yellow"/>
          <w:u w:val="double"/>
        </w:rPr>
        <w:t>m</w:t>
      </w:r>
      <w:r w:rsidR="00C8097C" w:rsidRPr="00E11CC5">
        <w:rPr>
          <w:highlight w:val="yellow"/>
          <w:u w:val="double"/>
        </w:rPr>
        <w:t xml:space="preserve">ajor </w:t>
      </w:r>
      <w:r w:rsidR="008E4847" w:rsidRPr="00E11CC5">
        <w:rPr>
          <w:highlight w:val="yellow"/>
          <w:u w:val="double"/>
        </w:rPr>
        <w:t>s</w:t>
      </w:r>
      <w:r w:rsidR="00C8097C" w:rsidRPr="00E11CC5">
        <w:rPr>
          <w:highlight w:val="yellow"/>
          <w:u w:val="double"/>
        </w:rPr>
        <w:t>ubdivisions</w:t>
      </w:r>
      <w:r w:rsidR="00F82463" w:rsidRPr="00E11CC5">
        <w:rPr>
          <w:highlight w:val="yellow"/>
          <w:u w:val="double"/>
        </w:rPr>
        <w:t xml:space="preserve"> </w:t>
      </w:r>
      <w:r w:rsidR="007623B1" w:rsidRPr="00E11CC5">
        <w:rPr>
          <w:highlight w:val="yellow"/>
          <w:u w:val="double"/>
        </w:rPr>
        <w:t>along property boundaries shared with an existing residential subdivision or residential development, as follows</w:t>
      </w:r>
      <w:r w:rsidR="00F82463" w:rsidRPr="00E11CC5">
        <w:rPr>
          <w:highlight w:val="yellow"/>
          <w:u w:val="double"/>
        </w:rPr>
        <w:t>:</w:t>
      </w:r>
    </w:p>
    <w:tbl>
      <w:tblPr>
        <w:tblStyle w:val="TableGrid"/>
        <w:tblW w:w="0" w:type="auto"/>
        <w:tblInd w:w="720" w:type="dxa"/>
        <w:tblLook w:val="04A0" w:firstRow="1" w:lastRow="0" w:firstColumn="1" w:lastColumn="0" w:noHBand="0" w:noVBand="1"/>
      </w:tblPr>
      <w:tblGrid>
        <w:gridCol w:w="6475"/>
        <w:gridCol w:w="1890"/>
      </w:tblGrid>
      <w:tr w:rsidR="00E303F2" w:rsidRPr="00E11CC5" w14:paraId="36EF0E5E" w14:textId="77777777" w:rsidTr="00E303F2">
        <w:tc>
          <w:tcPr>
            <w:tcW w:w="6475" w:type="dxa"/>
          </w:tcPr>
          <w:p w14:paraId="238913FA" w14:textId="7B4B2EE8" w:rsidR="00E303F2" w:rsidRPr="00E11CC5" w:rsidRDefault="00E303F2" w:rsidP="00A23128">
            <w:pPr>
              <w:pStyle w:val="ListParagraph"/>
              <w:tabs>
                <w:tab w:val="left" w:pos="6246"/>
              </w:tabs>
              <w:spacing w:before="0" w:after="160" w:line="278" w:lineRule="auto"/>
              <w:ind w:left="0" w:firstLine="0"/>
              <w:contextualSpacing/>
              <w:jc w:val="left"/>
              <w:rPr>
                <w:b/>
                <w:bCs/>
                <w:highlight w:val="yellow"/>
                <w:u w:val="double"/>
              </w:rPr>
            </w:pPr>
            <w:r w:rsidRPr="00E11CC5">
              <w:rPr>
                <w:b/>
                <w:bCs/>
                <w:highlight w:val="yellow"/>
                <w:u w:val="double"/>
              </w:rPr>
              <w:t>Type of Development</w:t>
            </w:r>
          </w:p>
        </w:tc>
        <w:tc>
          <w:tcPr>
            <w:tcW w:w="1890" w:type="dxa"/>
          </w:tcPr>
          <w:p w14:paraId="5CD01CD5" w14:textId="41BCF09C" w:rsidR="00E303F2" w:rsidRPr="00E11CC5" w:rsidRDefault="00E303F2" w:rsidP="00A23128">
            <w:pPr>
              <w:pStyle w:val="ListParagraph"/>
              <w:tabs>
                <w:tab w:val="left" w:pos="6246"/>
              </w:tabs>
              <w:spacing w:before="0" w:after="160" w:line="278" w:lineRule="auto"/>
              <w:ind w:left="0" w:firstLine="0"/>
              <w:contextualSpacing/>
              <w:jc w:val="left"/>
              <w:rPr>
                <w:b/>
                <w:bCs/>
                <w:highlight w:val="yellow"/>
                <w:u w:val="double"/>
              </w:rPr>
            </w:pPr>
            <w:r w:rsidRPr="00E11CC5">
              <w:rPr>
                <w:b/>
                <w:bCs/>
                <w:highlight w:val="yellow"/>
                <w:u w:val="double"/>
              </w:rPr>
              <w:t>Required Buffer</w:t>
            </w:r>
          </w:p>
        </w:tc>
      </w:tr>
      <w:tr w:rsidR="00E303F2" w:rsidRPr="00E11CC5" w14:paraId="31DC07F5" w14:textId="77777777" w:rsidTr="00E303F2">
        <w:tc>
          <w:tcPr>
            <w:tcW w:w="6475" w:type="dxa"/>
          </w:tcPr>
          <w:p w14:paraId="25429B7F" w14:textId="559B9310" w:rsidR="00E303F2" w:rsidRPr="00E11CC5" w:rsidRDefault="003F6E71" w:rsidP="00E303F2">
            <w:pPr>
              <w:tabs>
                <w:tab w:val="left" w:pos="6246"/>
              </w:tabs>
              <w:spacing w:after="160" w:line="278" w:lineRule="auto"/>
              <w:contextualSpacing/>
              <w:rPr>
                <w:highlight w:val="yellow"/>
                <w:u w:val="double"/>
              </w:rPr>
            </w:pPr>
            <w:r w:rsidRPr="00E11CC5">
              <w:rPr>
                <w:highlight w:val="yellow"/>
                <w:u w:val="double"/>
              </w:rPr>
              <w:t>A n</w:t>
            </w:r>
            <w:r w:rsidR="00E303F2" w:rsidRPr="00E11CC5">
              <w:rPr>
                <w:highlight w:val="yellow"/>
                <w:u w:val="double"/>
              </w:rPr>
              <w:t xml:space="preserve">ew subdivision adjacent to </w:t>
            </w:r>
            <w:r w:rsidR="00B97ABB" w:rsidRPr="00E11CC5">
              <w:rPr>
                <w:highlight w:val="yellow"/>
                <w:u w:val="double"/>
              </w:rPr>
              <w:t xml:space="preserve">an </w:t>
            </w:r>
            <w:r w:rsidR="00E303F2" w:rsidRPr="00E11CC5">
              <w:rPr>
                <w:highlight w:val="yellow"/>
                <w:u w:val="double"/>
              </w:rPr>
              <w:t>existing subdivision with substantially similar</w:t>
            </w:r>
            <w:r w:rsidR="00B97ABB" w:rsidRPr="00E11CC5">
              <w:rPr>
                <w:highlight w:val="yellow"/>
                <w:u w:val="double"/>
              </w:rPr>
              <w:t xml:space="preserve"> average</w:t>
            </w:r>
            <w:r w:rsidR="00E303F2" w:rsidRPr="00E11CC5">
              <w:rPr>
                <w:highlight w:val="yellow"/>
                <w:u w:val="double"/>
              </w:rPr>
              <w:t xml:space="preserve"> lot sizes and </w:t>
            </w:r>
            <w:r w:rsidR="002E5404" w:rsidRPr="00E11CC5">
              <w:rPr>
                <w:highlight w:val="yellow"/>
                <w:u w:val="double"/>
              </w:rPr>
              <w:t>residential density</w:t>
            </w:r>
            <w:r w:rsidR="00752957" w:rsidRPr="00E11CC5">
              <w:rPr>
                <w:highlight w:val="yellow"/>
                <w:u w:val="double"/>
              </w:rPr>
              <w:t>*</w:t>
            </w:r>
          </w:p>
          <w:p w14:paraId="014D3151" w14:textId="77777777" w:rsidR="00E303F2" w:rsidRPr="00E11CC5" w:rsidRDefault="00E303F2" w:rsidP="00A23128">
            <w:pPr>
              <w:pStyle w:val="ListParagraph"/>
              <w:tabs>
                <w:tab w:val="left" w:pos="6246"/>
              </w:tabs>
              <w:spacing w:before="0" w:after="160" w:line="278" w:lineRule="auto"/>
              <w:ind w:left="0" w:firstLine="0"/>
              <w:contextualSpacing/>
              <w:jc w:val="left"/>
              <w:rPr>
                <w:highlight w:val="yellow"/>
                <w:u w:val="double"/>
              </w:rPr>
            </w:pPr>
          </w:p>
        </w:tc>
        <w:tc>
          <w:tcPr>
            <w:tcW w:w="1890" w:type="dxa"/>
          </w:tcPr>
          <w:p w14:paraId="09699093" w14:textId="2B40E22A" w:rsidR="00E303F2" w:rsidRPr="00E11CC5" w:rsidRDefault="00B66011" w:rsidP="00A23128">
            <w:pPr>
              <w:pStyle w:val="ListParagraph"/>
              <w:tabs>
                <w:tab w:val="left" w:pos="6246"/>
              </w:tabs>
              <w:spacing w:before="0" w:after="160" w:line="278" w:lineRule="auto"/>
              <w:ind w:left="0" w:firstLine="0"/>
              <w:contextualSpacing/>
              <w:jc w:val="left"/>
              <w:rPr>
                <w:highlight w:val="yellow"/>
                <w:u w:val="double"/>
              </w:rPr>
            </w:pPr>
            <w:r w:rsidRPr="00E11CC5">
              <w:rPr>
                <w:highlight w:val="yellow"/>
                <w:u w:val="double"/>
              </w:rPr>
              <w:t>NA</w:t>
            </w:r>
          </w:p>
        </w:tc>
      </w:tr>
      <w:tr w:rsidR="00E303F2" w:rsidRPr="00E11CC5" w14:paraId="79B98F2F" w14:textId="77777777" w:rsidTr="00E303F2">
        <w:tc>
          <w:tcPr>
            <w:tcW w:w="6475" w:type="dxa"/>
          </w:tcPr>
          <w:p w14:paraId="277F4EF3" w14:textId="6BC82D42" w:rsidR="00E303F2" w:rsidRPr="00E11CC5" w:rsidRDefault="009D2B80" w:rsidP="00A23128">
            <w:pPr>
              <w:pStyle w:val="ListParagraph"/>
              <w:tabs>
                <w:tab w:val="left" w:pos="6246"/>
              </w:tabs>
              <w:spacing w:before="0" w:after="160" w:line="278" w:lineRule="auto"/>
              <w:ind w:left="0" w:firstLine="0"/>
              <w:contextualSpacing/>
              <w:jc w:val="left"/>
              <w:rPr>
                <w:highlight w:val="yellow"/>
                <w:u w:val="double"/>
              </w:rPr>
            </w:pPr>
            <w:r w:rsidRPr="00E11CC5">
              <w:rPr>
                <w:highlight w:val="yellow"/>
                <w:u w:val="double"/>
              </w:rPr>
              <w:t>A n</w:t>
            </w:r>
            <w:r w:rsidR="00DA1205" w:rsidRPr="00E11CC5">
              <w:rPr>
                <w:highlight w:val="yellow"/>
                <w:u w:val="double"/>
              </w:rPr>
              <w:t xml:space="preserve">ew subdivision with </w:t>
            </w:r>
            <w:r w:rsidRPr="00E11CC5">
              <w:rPr>
                <w:highlight w:val="yellow"/>
                <w:u w:val="double"/>
              </w:rPr>
              <w:t xml:space="preserve">an average lot size that is </w:t>
            </w:r>
            <w:r w:rsidR="00DA1205" w:rsidRPr="00E11CC5">
              <w:rPr>
                <w:highlight w:val="yellow"/>
                <w:u w:val="double"/>
              </w:rPr>
              <w:t xml:space="preserve">smaller </w:t>
            </w:r>
            <w:r w:rsidR="00B97ABB" w:rsidRPr="00E11CC5">
              <w:rPr>
                <w:highlight w:val="yellow"/>
                <w:u w:val="double"/>
              </w:rPr>
              <w:t xml:space="preserve">than the adjacent existing subdivision and a residential density that is at least </w:t>
            </w:r>
            <w:r w:rsidR="00AE17FC" w:rsidRPr="00E11CC5">
              <w:rPr>
                <w:highlight w:val="yellow"/>
                <w:u w:val="double"/>
              </w:rPr>
              <w:t>50%</w:t>
            </w:r>
            <w:r w:rsidR="003115AC" w:rsidRPr="00E11CC5">
              <w:rPr>
                <w:highlight w:val="yellow"/>
                <w:u w:val="double"/>
              </w:rPr>
              <w:t xml:space="preserve"> </w:t>
            </w:r>
            <w:r w:rsidR="00B97ABB" w:rsidRPr="00E11CC5">
              <w:rPr>
                <w:highlight w:val="yellow"/>
                <w:u w:val="double"/>
              </w:rPr>
              <w:t>greater than the density of the adjacent existing subdivision</w:t>
            </w:r>
          </w:p>
        </w:tc>
        <w:tc>
          <w:tcPr>
            <w:tcW w:w="1890" w:type="dxa"/>
          </w:tcPr>
          <w:p w14:paraId="5A048044" w14:textId="0D1FCBCE" w:rsidR="00E303F2" w:rsidRPr="00E11CC5" w:rsidRDefault="002E5404" w:rsidP="00A23128">
            <w:pPr>
              <w:pStyle w:val="ListParagraph"/>
              <w:tabs>
                <w:tab w:val="left" w:pos="6246"/>
              </w:tabs>
              <w:spacing w:before="0" w:after="160" w:line="278" w:lineRule="auto"/>
              <w:ind w:left="0" w:firstLine="0"/>
              <w:contextualSpacing/>
              <w:jc w:val="left"/>
              <w:rPr>
                <w:highlight w:val="yellow"/>
                <w:u w:val="double"/>
              </w:rPr>
            </w:pPr>
            <w:r w:rsidRPr="00E11CC5">
              <w:rPr>
                <w:highlight w:val="yellow"/>
                <w:u w:val="double"/>
              </w:rPr>
              <w:t>30-foot vegetated buffer</w:t>
            </w:r>
          </w:p>
        </w:tc>
      </w:tr>
      <w:tr w:rsidR="00B66011" w:rsidRPr="00E11CC5" w14:paraId="70EC38DD" w14:textId="77777777" w:rsidTr="00E303F2">
        <w:tc>
          <w:tcPr>
            <w:tcW w:w="6475" w:type="dxa"/>
          </w:tcPr>
          <w:p w14:paraId="24C2A635" w14:textId="5EA1D567" w:rsidR="00B66011" w:rsidRPr="00E11CC5" w:rsidRDefault="00752957" w:rsidP="00A23128">
            <w:pPr>
              <w:pStyle w:val="ListParagraph"/>
              <w:tabs>
                <w:tab w:val="left" w:pos="6246"/>
              </w:tabs>
              <w:spacing w:before="0" w:after="160" w:line="278" w:lineRule="auto"/>
              <w:ind w:left="0" w:firstLine="0"/>
              <w:contextualSpacing/>
              <w:jc w:val="left"/>
              <w:rPr>
                <w:highlight w:val="yellow"/>
                <w:u w:val="double"/>
              </w:rPr>
            </w:pPr>
            <w:r w:rsidRPr="00E11CC5">
              <w:rPr>
                <w:highlight w:val="yellow"/>
                <w:u w:val="double"/>
              </w:rPr>
              <w:t>A n</w:t>
            </w:r>
            <w:r w:rsidR="00EA3CE3" w:rsidRPr="00E11CC5">
              <w:rPr>
                <w:highlight w:val="yellow"/>
                <w:u w:val="double"/>
              </w:rPr>
              <w:t xml:space="preserve">ew subdivision </w:t>
            </w:r>
            <w:r w:rsidR="003115AC" w:rsidRPr="00E11CC5">
              <w:rPr>
                <w:highlight w:val="yellow"/>
                <w:u w:val="double"/>
              </w:rPr>
              <w:t>with</w:t>
            </w:r>
            <w:r w:rsidRPr="00E11CC5">
              <w:rPr>
                <w:highlight w:val="yellow"/>
                <w:u w:val="double"/>
              </w:rPr>
              <w:t xml:space="preserve"> a density of </w:t>
            </w:r>
            <w:r w:rsidR="003115AC" w:rsidRPr="00E11CC5">
              <w:rPr>
                <w:highlight w:val="yellow"/>
                <w:u w:val="double"/>
              </w:rPr>
              <w:t xml:space="preserve">four or more </w:t>
            </w:r>
            <w:r w:rsidR="007623B1" w:rsidRPr="00E11CC5">
              <w:rPr>
                <w:highlight w:val="yellow"/>
                <w:u w:val="double"/>
              </w:rPr>
              <w:t xml:space="preserve">dwelling </w:t>
            </w:r>
            <w:r w:rsidR="003115AC" w:rsidRPr="00E11CC5">
              <w:rPr>
                <w:highlight w:val="yellow"/>
                <w:u w:val="double"/>
              </w:rPr>
              <w:t xml:space="preserve">units per acre adjacent to </w:t>
            </w:r>
            <w:r w:rsidR="00C67411" w:rsidRPr="00E11CC5">
              <w:rPr>
                <w:highlight w:val="yellow"/>
                <w:u w:val="double"/>
              </w:rPr>
              <w:t>existing residential lots of five acres or greater</w:t>
            </w:r>
          </w:p>
        </w:tc>
        <w:tc>
          <w:tcPr>
            <w:tcW w:w="1890" w:type="dxa"/>
          </w:tcPr>
          <w:p w14:paraId="5A6F0A55" w14:textId="0184C4B6" w:rsidR="00B66011" w:rsidRPr="00E11CC5" w:rsidRDefault="003115AC" w:rsidP="00A23128">
            <w:pPr>
              <w:pStyle w:val="ListParagraph"/>
              <w:tabs>
                <w:tab w:val="left" w:pos="6246"/>
              </w:tabs>
              <w:spacing w:before="0" w:after="160" w:line="278" w:lineRule="auto"/>
              <w:ind w:left="0" w:firstLine="0"/>
              <w:contextualSpacing/>
              <w:jc w:val="left"/>
              <w:rPr>
                <w:highlight w:val="yellow"/>
                <w:u w:val="double"/>
              </w:rPr>
            </w:pPr>
            <w:r w:rsidRPr="00E11CC5">
              <w:rPr>
                <w:highlight w:val="yellow"/>
                <w:u w:val="double"/>
              </w:rPr>
              <w:t>30</w:t>
            </w:r>
            <w:r w:rsidR="002E5404" w:rsidRPr="00E11CC5">
              <w:rPr>
                <w:highlight w:val="yellow"/>
                <w:u w:val="double"/>
              </w:rPr>
              <w:t>-foot vegetated buffer and a</w:t>
            </w:r>
            <w:r w:rsidRPr="00E11CC5">
              <w:rPr>
                <w:highlight w:val="yellow"/>
                <w:u w:val="double"/>
              </w:rPr>
              <w:t xml:space="preserve"> </w:t>
            </w:r>
            <w:r w:rsidR="00F1132F" w:rsidRPr="00E11CC5">
              <w:rPr>
                <w:highlight w:val="yellow"/>
                <w:u w:val="double"/>
              </w:rPr>
              <w:t xml:space="preserve">minimum </w:t>
            </w:r>
            <w:r w:rsidR="002E5404" w:rsidRPr="00E11CC5">
              <w:rPr>
                <w:highlight w:val="yellow"/>
                <w:u w:val="double"/>
              </w:rPr>
              <w:t>six-foot-</w:t>
            </w:r>
            <w:r w:rsidR="00F1132F" w:rsidRPr="00E11CC5">
              <w:rPr>
                <w:highlight w:val="yellow"/>
                <w:u w:val="double"/>
              </w:rPr>
              <w:t xml:space="preserve">tall </w:t>
            </w:r>
            <w:r w:rsidR="002E5404" w:rsidRPr="00E11CC5">
              <w:rPr>
                <w:highlight w:val="yellow"/>
                <w:u w:val="double"/>
              </w:rPr>
              <w:t>opaque</w:t>
            </w:r>
            <w:r w:rsidR="00C67411" w:rsidRPr="00E11CC5">
              <w:rPr>
                <w:highlight w:val="yellow"/>
                <w:u w:val="double"/>
              </w:rPr>
              <w:t xml:space="preserve"> </w:t>
            </w:r>
            <w:r w:rsidR="00F1132F" w:rsidRPr="00E11CC5">
              <w:rPr>
                <w:highlight w:val="yellow"/>
                <w:u w:val="double"/>
              </w:rPr>
              <w:t>fence</w:t>
            </w:r>
          </w:p>
        </w:tc>
      </w:tr>
    </w:tbl>
    <w:p w14:paraId="7B220C61" w14:textId="0EA9BBE3" w:rsidR="00622735" w:rsidRPr="00070DD4" w:rsidRDefault="002D6F35" w:rsidP="00A23128">
      <w:pPr>
        <w:pStyle w:val="ListParagraph"/>
        <w:widowControl/>
        <w:tabs>
          <w:tab w:val="left" w:pos="6246"/>
        </w:tabs>
        <w:autoSpaceDE/>
        <w:autoSpaceDN/>
        <w:spacing w:before="0" w:after="160" w:line="278" w:lineRule="auto"/>
        <w:ind w:left="720" w:firstLine="0"/>
        <w:contextualSpacing/>
        <w:jc w:val="left"/>
        <w:rPr>
          <w:u w:val="double"/>
        </w:rPr>
      </w:pPr>
      <w:r w:rsidRPr="00E11CC5">
        <w:rPr>
          <w:highlight w:val="yellow"/>
          <w:u w:val="double"/>
        </w:rPr>
        <w:t xml:space="preserve"> *Substantially similar shall mean </w:t>
      </w:r>
      <w:r w:rsidR="00070DD4" w:rsidRPr="00E11CC5">
        <w:rPr>
          <w:highlight w:val="yellow"/>
          <w:u w:val="double"/>
        </w:rPr>
        <w:t>average lot sizes and densities that differ by no more than 25%.</w:t>
      </w:r>
    </w:p>
    <w:p w14:paraId="4E14BCEB" w14:textId="77777777" w:rsidR="00622735" w:rsidRDefault="00622735" w:rsidP="00A23128">
      <w:pPr>
        <w:pStyle w:val="ListParagraph"/>
        <w:widowControl/>
        <w:tabs>
          <w:tab w:val="left" w:pos="6246"/>
        </w:tabs>
        <w:autoSpaceDE/>
        <w:autoSpaceDN/>
        <w:spacing w:before="0" w:after="160" w:line="278" w:lineRule="auto"/>
        <w:ind w:left="720" w:firstLine="0"/>
        <w:contextualSpacing/>
        <w:jc w:val="left"/>
      </w:pPr>
    </w:p>
    <w:p w14:paraId="44403B61" w14:textId="1582E59E" w:rsidR="00C61FDA" w:rsidRPr="005F0364" w:rsidRDefault="00C61FDA" w:rsidP="00C61FDA">
      <w:pPr>
        <w:rPr>
          <w:u w:val="double"/>
        </w:rPr>
      </w:pPr>
      <w:r w:rsidRPr="005F0364">
        <w:rPr>
          <w:u w:val="double"/>
        </w:rPr>
        <w:t>(</w:t>
      </w:r>
      <w:r w:rsidR="00E34126">
        <w:rPr>
          <w:u w:val="double"/>
        </w:rPr>
        <w:t>7</w:t>
      </w:r>
      <w:r w:rsidRPr="005F0364">
        <w:rPr>
          <w:u w:val="double"/>
        </w:rPr>
        <w:t xml:space="preserve">) Planned single-family home communities must meet the following requirements: </w:t>
      </w:r>
    </w:p>
    <w:p w14:paraId="6F32CC88" w14:textId="77777777" w:rsidR="00C61FDA" w:rsidRPr="005F0364" w:rsidRDefault="00C61FDA" w:rsidP="00C61FDA">
      <w:pPr>
        <w:rPr>
          <w:u w:val="double"/>
        </w:rPr>
      </w:pPr>
      <w:r w:rsidRPr="005F0364">
        <w:rPr>
          <w:u w:val="double"/>
        </w:rPr>
        <w:t>(</w:t>
      </w:r>
      <w:proofErr w:type="spellStart"/>
      <w:r w:rsidRPr="005F0364">
        <w:rPr>
          <w:u w:val="double"/>
        </w:rPr>
        <w:t>i</w:t>
      </w:r>
      <w:proofErr w:type="spellEnd"/>
      <w:r w:rsidRPr="005F0364">
        <w:rPr>
          <w:u w:val="double"/>
        </w:rPr>
        <w:t xml:space="preserve">) A homeowners' association shall be established, or management company identified. Said association or company shall operate pursuant to subdivision covenants, which are submitted to county with the final </w:t>
      </w:r>
      <w:proofErr w:type="gramStart"/>
      <w:r w:rsidRPr="005F0364">
        <w:rPr>
          <w:u w:val="double"/>
        </w:rPr>
        <w:t>plat</w:t>
      </w:r>
      <w:proofErr w:type="gramEnd"/>
      <w:r w:rsidRPr="005F0364">
        <w:rPr>
          <w:u w:val="double"/>
        </w:rPr>
        <w:t xml:space="preserve">. It is the intent that said association or company will provide oversight of the development standards and maintenance of common areas and amenities. </w:t>
      </w:r>
    </w:p>
    <w:p w14:paraId="0ADD6483" w14:textId="77777777" w:rsidR="00C61FDA" w:rsidRPr="005F0364" w:rsidRDefault="00C61FDA" w:rsidP="00C61FDA">
      <w:pPr>
        <w:ind w:firstLine="720"/>
        <w:rPr>
          <w:u w:val="double"/>
        </w:rPr>
      </w:pPr>
      <w:r w:rsidRPr="005F0364">
        <w:rPr>
          <w:u w:val="double"/>
        </w:rPr>
        <w:t>(a) Covenants shall include a provision that no more than 20 percent of homes in the community may be rented until at least 12 months has elapsed since issuance of the certificate of occupancy.</w:t>
      </w:r>
    </w:p>
    <w:p w14:paraId="6A65A6AA" w14:textId="77777777" w:rsidR="00C61FDA" w:rsidRPr="005F0364" w:rsidRDefault="00C61FDA" w:rsidP="00C61FDA">
      <w:pPr>
        <w:ind w:firstLine="720"/>
        <w:rPr>
          <w:u w:val="double"/>
        </w:rPr>
      </w:pPr>
      <w:r w:rsidRPr="005F0364">
        <w:rPr>
          <w:u w:val="double"/>
        </w:rPr>
        <w:t>(b) The management company overseeing rentals shall pay an occupation tax and register with the City annually, pursuant to Chapter 18 of the City of Rincon Code of Ordinances, for a license to operate a planned single-family home community.</w:t>
      </w:r>
    </w:p>
    <w:p w14:paraId="41BC199C" w14:textId="77777777" w:rsidR="0038248A" w:rsidRDefault="0038248A" w:rsidP="00AB46AD">
      <w:pPr>
        <w:pStyle w:val="ListParagraph"/>
        <w:tabs>
          <w:tab w:val="left" w:pos="7740"/>
        </w:tabs>
      </w:pPr>
    </w:p>
    <w:p w14:paraId="55961C00" w14:textId="77777777" w:rsidR="00CA79EA" w:rsidRDefault="00CA79EA" w:rsidP="00AB46AD">
      <w:pPr>
        <w:pStyle w:val="ListParagraph"/>
        <w:tabs>
          <w:tab w:val="left" w:pos="7740"/>
        </w:tabs>
      </w:pPr>
    </w:p>
    <w:p w14:paraId="592FEF89" w14:textId="77777777" w:rsidR="00AB46AD" w:rsidRDefault="00AB46AD" w:rsidP="00AB46AD">
      <w:pPr>
        <w:pStyle w:val="ListParagraph"/>
        <w:tabs>
          <w:tab w:val="left" w:pos="7740"/>
        </w:tabs>
        <w:ind w:left="0"/>
        <w:rPr>
          <w:b/>
          <w:bCs/>
        </w:rPr>
      </w:pPr>
    </w:p>
    <w:p w14:paraId="14A6EA25" w14:textId="77777777" w:rsidR="006C2945" w:rsidRPr="00DF66A8" w:rsidRDefault="006C2945" w:rsidP="00DF66A8">
      <w:pPr>
        <w:widowControl/>
        <w:autoSpaceDE/>
        <w:autoSpaceDN/>
        <w:rPr>
          <w:rFonts w:eastAsia="Times New Roman"/>
          <w:sz w:val="24"/>
          <w:szCs w:val="24"/>
        </w:rPr>
      </w:pPr>
      <w:proofErr w:type="gramStart"/>
      <w:r w:rsidRPr="00DF66A8">
        <w:rPr>
          <w:rFonts w:eastAsia="Times New Roman"/>
          <w:b/>
          <w:bCs/>
          <w:sz w:val="24"/>
          <w:szCs w:val="24"/>
        </w:rPr>
        <w:t>BE IT</w:t>
      </w:r>
      <w:proofErr w:type="gramEnd"/>
      <w:r w:rsidRPr="00DF66A8">
        <w:rPr>
          <w:rFonts w:eastAsia="Times New Roman"/>
          <w:b/>
          <w:bCs/>
          <w:sz w:val="24"/>
          <w:szCs w:val="24"/>
        </w:rPr>
        <w:t xml:space="preserve"> FURTHER RESOLVED </w:t>
      </w:r>
      <w:proofErr w:type="gramStart"/>
      <w:r w:rsidRPr="00DF66A8">
        <w:rPr>
          <w:rFonts w:eastAsia="Times New Roman"/>
          <w:sz w:val="24"/>
          <w:szCs w:val="24"/>
        </w:rPr>
        <w:t>that</w:t>
      </w:r>
      <w:proofErr w:type="gramEnd"/>
      <w:r w:rsidRPr="00DF66A8">
        <w:rPr>
          <w:rFonts w:eastAsia="Times New Roman"/>
          <w:sz w:val="24"/>
          <w:szCs w:val="24"/>
        </w:rPr>
        <w:t xml:space="preserve"> in the event scrivener’s errors shall be discovered in this Ordinance or in the Exhibits hereto after the adoption hereof, the City hereby authorizes and directs that each such scrivener’s error shall be corrected in all multiple counterparts of this Ordinance.</w:t>
      </w:r>
    </w:p>
    <w:p w14:paraId="3F6DA930" w14:textId="77777777" w:rsidR="006C2945" w:rsidRDefault="006C2945" w:rsidP="00AC4CCE">
      <w:pPr>
        <w:pStyle w:val="BodyText"/>
        <w:spacing w:before="0"/>
        <w:ind w:left="119" w:right="574" w:firstLine="0"/>
        <w:jc w:val="left"/>
        <w:rPr>
          <w:b/>
          <w:bCs/>
          <w:spacing w:val="2"/>
          <w:sz w:val="24"/>
          <w:szCs w:val="24"/>
          <w:shd w:val="clear" w:color="auto" w:fill="FFFFFF"/>
        </w:rPr>
      </w:pPr>
    </w:p>
    <w:p w14:paraId="09AE38C7" w14:textId="627862A8" w:rsidR="00AC4CCE" w:rsidRPr="00D67D67" w:rsidRDefault="00AC4CCE" w:rsidP="00DF66A8">
      <w:pPr>
        <w:pStyle w:val="BodyText"/>
        <w:spacing w:before="0"/>
        <w:ind w:left="0" w:right="574" w:firstLine="0"/>
        <w:jc w:val="left"/>
        <w:rPr>
          <w:spacing w:val="2"/>
          <w:sz w:val="24"/>
          <w:szCs w:val="24"/>
          <w:shd w:val="clear" w:color="auto" w:fill="FFFFFF"/>
        </w:rPr>
      </w:pPr>
      <w:r w:rsidRPr="00D67D67">
        <w:rPr>
          <w:b/>
          <w:bCs/>
          <w:spacing w:val="2"/>
          <w:sz w:val="24"/>
          <w:szCs w:val="24"/>
          <w:shd w:val="clear" w:color="auto" w:fill="FFFFFF"/>
        </w:rPr>
        <w:t>Severability.</w:t>
      </w:r>
      <w:r w:rsidRPr="00D67D67">
        <w:rPr>
          <w:spacing w:val="2"/>
          <w:sz w:val="24"/>
          <w:szCs w:val="24"/>
          <w:shd w:val="clear" w:color="auto" w:fill="FFFFFF"/>
        </w:rPr>
        <w:t xml:space="preserve"> If any section, clause, sentence or phrase of this ordinance is held to be invalid or unconstitutional by any court of competent jurisdiction, then said holding shall in no way effect the validity of the remaining portions of this ordinance. </w:t>
      </w:r>
    </w:p>
    <w:p w14:paraId="48EFF216" w14:textId="77777777" w:rsidR="00AC4CCE" w:rsidRPr="00D67D67" w:rsidRDefault="00AC4CCE" w:rsidP="00AC4CCE">
      <w:pPr>
        <w:pStyle w:val="BodyText"/>
        <w:spacing w:before="0"/>
        <w:ind w:left="119" w:right="574" w:firstLine="0"/>
        <w:jc w:val="left"/>
        <w:rPr>
          <w:rStyle w:val="ital"/>
          <w:b/>
          <w:bCs/>
          <w:spacing w:val="2"/>
          <w:sz w:val="24"/>
          <w:szCs w:val="24"/>
          <w:shd w:val="clear" w:color="auto" w:fill="FFFFFF"/>
        </w:rPr>
      </w:pPr>
    </w:p>
    <w:p w14:paraId="10662B2C" w14:textId="77777777" w:rsidR="00AC4CCE" w:rsidRPr="00D67D67" w:rsidRDefault="00AC4CCE" w:rsidP="00DF66A8">
      <w:pPr>
        <w:pStyle w:val="BodyText"/>
        <w:spacing w:before="0"/>
        <w:ind w:left="0" w:right="574" w:firstLine="0"/>
        <w:jc w:val="left"/>
        <w:rPr>
          <w:spacing w:val="2"/>
          <w:sz w:val="24"/>
          <w:szCs w:val="24"/>
          <w:shd w:val="clear" w:color="auto" w:fill="FFFFFF"/>
        </w:rPr>
      </w:pPr>
      <w:r w:rsidRPr="00D67D67">
        <w:rPr>
          <w:rStyle w:val="ital"/>
          <w:b/>
          <w:bCs/>
          <w:spacing w:val="2"/>
          <w:sz w:val="24"/>
          <w:szCs w:val="24"/>
          <w:shd w:val="clear" w:color="auto" w:fill="FFFFFF"/>
        </w:rPr>
        <w:t>Effective Date.</w:t>
      </w:r>
      <w:r w:rsidRPr="00D67D67">
        <w:rPr>
          <w:spacing w:val="2"/>
          <w:sz w:val="24"/>
          <w:szCs w:val="24"/>
          <w:shd w:val="clear" w:color="auto" w:fill="FFFFFF"/>
        </w:rPr>
        <w:t> This ordinance shall become effective immediately upon its adoption by the City Council.</w:t>
      </w:r>
    </w:p>
    <w:p w14:paraId="32619538" w14:textId="77777777" w:rsidR="00AC4CCE" w:rsidRPr="00D67D67" w:rsidRDefault="00AC4CCE" w:rsidP="00AC4CCE">
      <w:pPr>
        <w:pStyle w:val="BodyText"/>
        <w:spacing w:before="0"/>
        <w:ind w:left="119" w:right="574" w:firstLine="0"/>
        <w:jc w:val="left"/>
        <w:rPr>
          <w:rStyle w:val="ital"/>
          <w:i/>
          <w:iCs/>
          <w:spacing w:val="2"/>
          <w:sz w:val="24"/>
          <w:szCs w:val="24"/>
          <w:shd w:val="clear" w:color="auto" w:fill="FFFFFF"/>
        </w:rPr>
      </w:pPr>
    </w:p>
    <w:p w14:paraId="4683BB92" w14:textId="3A92F22E" w:rsidR="00AC4CCE" w:rsidRPr="00D67D67" w:rsidRDefault="00AC4CCE" w:rsidP="00DF66A8">
      <w:pPr>
        <w:pStyle w:val="BodyText"/>
        <w:spacing w:before="0"/>
        <w:ind w:left="0" w:right="574" w:firstLine="0"/>
        <w:jc w:val="left"/>
        <w:rPr>
          <w:sz w:val="24"/>
          <w:szCs w:val="24"/>
        </w:rPr>
      </w:pPr>
      <w:r w:rsidRPr="00D67D67">
        <w:rPr>
          <w:rStyle w:val="ital"/>
          <w:b/>
          <w:bCs/>
          <w:spacing w:val="2"/>
          <w:sz w:val="24"/>
          <w:szCs w:val="24"/>
          <w:shd w:val="clear" w:color="auto" w:fill="FFFFFF"/>
        </w:rPr>
        <w:t>Repeal</w:t>
      </w:r>
      <w:r w:rsidRPr="00D67D67">
        <w:rPr>
          <w:rStyle w:val="ital"/>
          <w:i/>
          <w:iCs/>
          <w:spacing w:val="2"/>
          <w:sz w:val="24"/>
          <w:szCs w:val="24"/>
          <w:shd w:val="clear" w:color="auto" w:fill="FFFFFF"/>
        </w:rPr>
        <w:t>.</w:t>
      </w:r>
      <w:r w:rsidRPr="00D67D67">
        <w:rPr>
          <w:spacing w:val="2"/>
          <w:sz w:val="24"/>
          <w:szCs w:val="24"/>
          <w:shd w:val="clear" w:color="auto" w:fill="FFFFFF"/>
        </w:rPr>
        <w:t xml:space="preserve"> All ordinances and parts of ordinances in conflict with this ordinance are hereby repealed. </w:t>
      </w:r>
    </w:p>
    <w:p w14:paraId="46BFB09F" w14:textId="77777777" w:rsidR="00AC4CCE" w:rsidRPr="00D67D67" w:rsidRDefault="00AC4CCE" w:rsidP="00AC4CCE">
      <w:pPr>
        <w:rPr>
          <w:spacing w:val="2"/>
          <w:sz w:val="24"/>
          <w:szCs w:val="24"/>
          <w:shd w:val="clear" w:color="auto" w:fill="FFFFFF"/>
        </w:rPr>
      </w:pPr>
    </w:p>
    <w:p w14:paraId="42E7A2C5" w14:textId="20611F3F" w:rsidR="00AC4CCE" w:rsidRPr="00D67D67" w:rsidRDefault="008738EE" w:rsidP="00DF66A8">
      <w:pPr>
        <w:tabs>
          <w:tab w:val="left" w:pos="0"/>
        </w:tabs>
        <w:rPr>
          <w:spacing w:val="2"/>
          <w:sz w:val="24"/>
          <w:szCs w:val="24"/>
          <w:shd w:val="clear" w:color="auto" w:fill="FFFFFF"/>
        </w:rPr>
      </w:pPr>
      <w:r>
        <w:rPr>
          <w:spacing w:val="2"/>
          <w:sz w:val="24"/>
          <w:szCs w:val="24"/>
          <w:shd w:val="clear" w:color="auto" w:fill="FFFFFF"/>
        </w:rPr>
        <w:t xml:space="preserve">  </w:t>
      </w:r>
      <w:r w:rsidR="00AC4CCE" w:rsidRPr="00D67D67">
        <w:rPr>
          <w:spacing w:val="2"/>
          <w:sz w:val="24"/>
          <w:szCs w:val="24"/>
          <w:shd w:val="clear" w:color="auto" w:fill="FFFFFF"/>
        </w:rPr>
        <w:t xml:space="preserve">SO ORDAINED this </w:t>
      </w:r>
      <w:proofErr w:type="gramStart"/>
      <w:r w:rsidR="00AC4CCE" w:rsidRPr="00D67D67">
        <w:rPr>
          <w:spacing w:val="2"/>
          <w:sz w:val="24"/>
          <w:szCs w:val="24"/>
          <w:shd w:val="clear" w:color="auto" w:fill="FFFFFF"/>
        </w:rPr>
        <w:t xml:space="preserve">_____ day of </w:t>
      </w:r>
      <w:proofErr w:type="gramEnd"/>
      <w:r w:rsidR="00AC4CCE" w:rsidRPr="00D67D67">
        <w:rPr>
          <w:spacing w:val="2"/>
          <w:sz w:val="24"/>
          <w:szCs w:val="24"/>
          <w:shd w:val="clear" w:color="auto" w:fill="FFFFFF"/>
        </w:rPr>
        <w:t>__________, 202</w:t>
      </w:r>
      <w:r w:rsidR="006A0316">
        <w:rPr>
          <w:spacing w:val="2"/>
          <w:sz w:val="24"/>
          <w:szCs w:val="24"/>
          <w:shd w:val="clear" w:color="auto" w:fill="FFFFFF"/>
        </w:rPr>
        <w:t>6</w:t>
      </w:r>
      <w:r w:rsidR="00AC4CCE" w:rsidRPr="00D67D67">
        <w:rPr>
          <w:spacing w:val="2"/>
          <w:sz w:val="24"/>
          <w:szCs w:val="24"/>
          <w:shd w:val="clear" w:color="auto" w:fill="FFFFFF"/>
        </w:rPr>
        <w:t>.</w:t>
      </w:r>
    </w:p>
    <w:p w14:paraId="73FCCEFD" w14:textId="63FBCB80" w:rsidR="00AE3071" w:rsidRPr="00D67D67" w:rsidRDefault="00AC4CCE" w:rsidP="00AC4CCE">
      <w:pPr>
        <w:rPr>
          <w:spacing w:val="2"/>
          <w:sz w:val="24"/>
          <w:szCs w:val="24"/>
          <w:shd w:val="clear" w:color="auto" w:fill="FFFFFF"/>
        </w:rPr>
      </w:pPr>
      <w:r w:rsidRPr="00D67D67">
        <w:rPr>
          <w:spacing w:val="2"/>
          <w:sz w:val="24"/>
          <w:szCs w:val="24"/>
          <w:shd w:val="clear" w:color="auto" w:fill="FFFFFF"/>
        </w:rPr>
        <w:tab/>
      </w:r>
      <w:r w:rsidRPr="00D67D67">
        <w:rPr>
          <w:spacing w:val="2"/>
          <w:sz w:val="24"/>
          <w:szCs w:val="24"/>
          <w:shd w:val="clear" w:color="auto" w:fill="FFFFFF"/>
        </w:rPr>
        <w:tab/>
      </w:r>
    </w:p>
    <w:p w14:paraId="43CE9318" w14:textId="52068E8E" w:rsidR="00FF17A7" w:rsidRDefault="008738EE" w:rsidP="00AC4CCE">
      <w:pPr>
        <w:rPr>
          <w:spacing w:val="2"/>
          <w:sz w:val="24"/>
          <w:szCs w:val="24"/>
          <w:shd w:val="clear" w:color="auto" w:fill="FFFFFF"/>
        </w:rPr>
      </w:pPr>
      <w:r>
        <w:rPr>
          <w:spacing w:val="2"/>
          <w:sz w:val="24"/>
          <w:szCs w:val="24"/>
          <w:shd w:val="clear" w:color="auto" w:fill="FFFFFF"/>
        </w:rPr>
        <w:t xml:space="preserve">  </w:t>
      </w:r>
    </w:p>
    <w:p w14:paraId="20FC5B6C" w14:textId="77777777" w:rsidR="00FF17A7" w:rsidRDefault="00FF17A7" w:rsidP="00AC4CCE">
      <w:pPr>
        <w:rPr>
          <w:spacing w:val="2"/>
          <w:sz w:val="24"/>
          <w:szCs w:val="24"/>
          <w:shd w:val="clear" w:color="auto" w:fill="FFFFFF"/>
        </w:rPr>
      </w:pPr>
    </w:p>
    <w:p w14:paraId="2DEA873F" w14:textId="49035C65" w:rsidR="00AC4CCE" w:rsidRPr="00D67D67" w:rsidRDefault="00AC4CCE" w:rsidP="00AC4CCE">
      <w:pPr>
        <w:rPr>
          <w:spacing w:val="2"/>
          <w:sz w:val="24"/>
          <w:szCs w:val="24"/>
          <w:shd w:val="clear" w:color="auto" w:fill="FFFFFF"/>
        </w:rPr>
      </w:pPr>
      <w:r w:rsidRPr="00D67D67">
        <w:rPr>
          <w:spacing w:val="2"/>
          <w:sz w:val="24"/>
          <w:szCs w:val="24"/>
          <w:shd w:val="clear" w:color="auto" w:fill="FFFFFF"/>
        </w:rPr>
        <w:t xml:space="preserve">CITY OF RINCON </w:t>
      </w:r>
    </w:p>
    <w:p w14:paraId="0B8A64CD" w14:textId="77777777" w:rsidR="00981CEE" w:rsidRPr="00D67D67" w:rsidRDefault="00981CEE" w:rsidP="00AC4CCE">
      <w:pPr>
        <w:rPr>
          <w:spacing w:val="2"/>
          <w:sz w:val="24"/>
          <w:szCs w:val="24"/>
          <w:shd w:val="clear" w:color="auto" w:fill="FFFFFF"/>
        </w:rPr>
      </w:pPr>
    </w:p>
    <w:p w14:paraId="19533D9A" w14:textId="4DBAD3A0" w:rsidR="00AC4CCE" w:rsidRPr="00D67D67" w:rsidRDefault="00AC4CCE" w:rsidP="00AC4CCE">
      <w:pPr>
        <w:rPr>
          <w:spacing w:val="2"/>
          <w:sz w:val="24"/>
          <w:szCs w:val="24"/>
          <w:shd w:val="clear" w:color="auto" w:fill="FFFFFF"/>
        </w:rPr>
      </w:pPr>
      <w:r w:rsidRPr="00D67D67">
        <w:rPr>
          <w:spacing w:val="2"/>
          <w:sz w:val="24"/>
          <w:szCs w:val="24"/>
          <w:shd w:val="clear" w:color="auto" w:fill="FFFFFF"/>
        </w:rPr>
        <w:t>____________________________</w:t>
      </w:r>
    </w:p>
    <w:p w14:paraId="296EFBE3" w14:textId="4427798E" w:rsidR="00AC4CCE" w:rsidRPr="00D67D67" w:rsidRDefault="00444B63" w:rsidP="00AC4CCE">
      <w:pPr>
        <w:rPr>
          <w:spacing w:val="2"/>
          <w:sz w:val="24"/>
          <w:szCs w:val="24"/>
          <w:shd w:val="clear" w:color="auto" w:fill="FFFFFF"/>
        </w:rPr>
      </w:pPr>
      <w:r w:rsidRPr="00D67D67">
        <w:rPr>
          <w:spacing w:val="2"/>
          <w:sz w:val="24"/>
          <w:szCs w:val="24"/>
          <w:shd w:val="clear" w:color="auto" w:fill="FFFFFF"/>
        </w:rPr>
        <w:t>Kevin Exley</w:t>
      </w:r>
      <w:r w:rsidR="00AC4CCE" w:rsidRPr="00D67D67">
        <w:rPr>
          <w:spacing w:val="2"/>
          <w:sz w:val="24"/>
          <w:szCs w:val="24"/>
          <w:shd w:val="clear" w:color="auto" w:fill="FFFFFF"/>
        </w:rPr>
        <w:t>, Mayor</w:t>
      </w:r>
    </w:p>
    <w:p w14:paraId="08D327F0" w14:textId="77777777" w:rsidR="006C2945" w:rsidRDefault="006C2945" w:rsidP="00AC4CCE">
      <w:pPr>
        <w:rPr>
          <w:b/>
          <w:bCs/>
          <w:spacing w:val="2"/>
          <w:sz w:val="24"/>
          <w:szCs w:val="24"/>
          <w:shd w:val="clear" w:color="auto" w:fill="FFFFFF"/>
        </w:rPr>
      </w:pPr>
    </w:p>
    <w:p w14:paraId="744021CF" w14:textId="77777777" w:rsidR="006C2945" w:rsidRDefault="006C2945" w:rsidP="00AC4CCE">
      <w:pPr>
        <w:rPr>
          <w:b/>
          <w:bCs/>
          <w:spacing w:val="2"/>
          <w:sz w:val="24"/>
          <w:szCs w:val="24"/>
          <w:shd w:val="clear" w:color="auto" w:fill="FFFFFF"/>
        </w:rPr>
      </w:pPr>
    </w:p>
    <w:p w14:paraId="1E5ADD73" w14:textId="77777777" w:rsidR="006C2945" w:rsidRDefault="006C2945" w:rsidP="00AC4CCE">
      <w:pPr>
        <w:rPr>
          <w:b/>
          <w:bCs/>
          <w:spacing w:val="2"/>
          <w:sz w:val="24"/>
          <w:szCs w:val="24"/>
          <w:shd w:val="clear" w:color="auto" w:fill="FFFFFF"/>
        </w:rPr>
      </w:pPr>
    </w:p>
    <w:p w14:paraId="71AB878C" w14:textId="77777777" w:rsidR="006C2945" w:rsidRDefault="006C2945" w:rsidP="00AC4CCE">
      <w:pPr>
        <w:rPr>
          <w:b/>
          <w:bCs/>
          <w:spacing w:val="2"/>
          <w:sz w:val="24"/>
          <w:szCs w:val="24"/>
          <w:shd w:val="clear" w:color="auto" w:fill="FFFFFF"/>
        </w:rPr>
      </w:pPr>
    </w:p>
    <w:p w14:paraId="7D7B3989" w14:textId="77777777" w:rsidR="006C2945" w:rsidRPr="00D67D67" w:rsidRDefault="006C2945" w:rsidP="00AC4CCE">
      <w:pPr>
        <w:rPr>
          <w:spacing w:val="2"/>
          <w:sz w:val="24"/>
          <w:szCs w:val="24"/>
          <w:shd w:val="clear" w:color="auto" w:fill="FFFFFF"/>
        </w:rPr>
      </w:pPr>
    </w:p>
    <w:p w14:paraId="7800CEB3" w14:textId="77777777" w:rsidR="006A0316" w:rsidRDefault="00AC4CCE" w:rsidP="00AC4CCE">
      <w:pPr>
        <w:rPr>
          <w:spacing w:val="2"/>
          <w:sz w:val="24"/>
          <w:szCs w:val="24"/>
          <w:shd w:val="clear" w:color="auto" w:fill="FFFFFF"/>
        </w:rPr>
      </w:pPr>
      <w:r w:rsidRPr="00D67D67">
        <w:rPr>
          <w:b/>
          <w:bCs/>
          <w:spacing w:val="2"/>
          <w:sz w:val="24"/>
          <w:szCs w:val="24"/>
          <w:shd w:val="clear" w:color="auto" w:fill="FFFFFF"/>
        </w:rPr>
        <w:t>ATTEST:</w:t>
      </w:r>
      <w:r w:rsidRPr="00D67D67">
        <w:rPr>
          <w:spacing w:val="2"/>
          <w:sz w:val="24"/>
          <w:szCs w:val="24"/>
          <w:shd w:val="clear" w:color="auto" w:fill="FFFFFF"/>
        </w:rPr>
        <w:t xml:space="preserve"> ___________________________</w:t>
      </w:r>
      <w:r w:rsidRPr="00D67D67">
        <w:rPr>
          <w:spacing w:val="2"/>
          <w:sz w:val="24"/>
          <w:szCs w:val="24"/>
          <w:shd w:val="clear" w:color="auto" w:fill="FFFFFF"/>
        </w:rPr>
        <w:tab/>
        <w:t xml:space="preserve">   </w:t>
      </w:r>
      <w:r w:rsidR="008738EE">
        <w:rPr>
          <w:spacing w:val="2"/>
          <w:sz w:val="24"/>
          <w:szCs w:val="24"/>
          <w:shd w:val="clear" w:color="auto" w:fill="FFFFFF"/>
        </w:rPr>
        <w:t xml:space="preserve">    </w:t>
      </w:r>
    </w:p>
    <w:p w14:paraId="11A1F32C" w14:textId="10A02E57" w:rsidR="00BA05C7" w:rsidRPr="00C56061" w:rsidRDefault="00AC4CCE" w:rsidP="00294AA4">
      <w:r w:rsidRPr="00D67D67">
        <w:rPr>
          <w:spacing w:val="2"/>
          <w:sz w:val="24"/>
          <w:szCs w:val="24"/>
          <w:shd w:val="clear" w:color="auto" w:fill="FFFFFF"/>
        </w:rPr>
        <w:t>Dulcia King, City Clerk</w:t>
      </w:r>
      <w:bookmarkEnd w:id="1"/>
    </w:p>
    <w:sectPr w:rsidR="00BA05C7" w:rsidRPr="00C56061" w:rsidSect="000B5866">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C6407" w14:textId="77777777" w:rsidR="007C02FB" w:rsidRDefault="007C02FB">
      <w:r>
        <w:separator/>
      </w:r>
    </w:p>
  </w:endnote>
  <w:endnote w:type="continuationSeparator" w:id="0">
    <w:p w14:paraId="6776446A" w14:textId="77777777" w:rsidR="007C02FB" w:rsidRDefault="007C0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5538C" w14:textId="77777777" w:rsidR="00E027DA" w:rsidRDefault="00E02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8F712" w14:textId="77777777" w:rsidR="007C02FB" w:rsidRDefault="007C02FB">
      <w:r>
        <w:separator/>
      </w:r>
    </w:p>
  </w:footnote>
  <w:footnote w:type="continuationSeparator" w:id="0">
    <w:p w14:paraId="55135083" w14:textId="77777777" w:rsidR="007C02FB" w:rsidRDefault="007C0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620FBCA"/>
    <w:lvl w:ilvl="0">
      <w:start w:val="1"/>
      <w:numFmt w:val="decimal"/>
      <w:pStyle w:val="ListBullet"/>
      <w:lvlText w:val="(%1)"/>
      <w:lvlJc w:val="left"/>
      <w:pPr>
        <w:tabs>
          <w:tab w:val="num" w:pos="360"/>
        </w:tabs>
        <w:ind w:left="360" w:hanging="360"/>
      </w:pPr>
      <w:rPr>
        <w:rFonts w:ascii="Aptos" w:eastAsia="Aptos" w:hAnsi="Aptos" w:cstheme="minorBidi"/>
      </w:rPr>
    </w:lvl>
  </w:abstractNum>
  <w:abstractNum w:abstractNumId="1" w15:restartNumberingAfterBreak="0">
    <w:nsid w:val="00000402"/>
    <w:multiLevelType w:val="multilevel"/>
    <w:tmpl w:val="FFFFFFFF"/>
    <w:lvl w:ilvl="0">
      <w:start w:val="1"/>
      <w:numFmt w:val="upperLetter"/>
      <w:lvlText w:val="(%1)"/>
      <w:lvlJc w:val="left"/>
      <w:pPr>
        <w:ind w:left="360" w:hanging="311"/>
      </w:pPr>
      <w:rPr>
        <w:rFonts w:ascii="Arial" w:hAnsi="Arial" w:cs="Arial"/>
        <w:b w:val="0"/>
        <w:bCs w:val="0"/>
        <w:i w:val="0"/>
        <w:iCs w:val="0"/>
        <w:spacing w:val="0"/>
        <w:w w:val="84"/>
        <w:sz w:val="22"/>
        <w:szCs w:val="22"/>
      </w:rPr>
    </w:lvl>
    <w:lvl w:ilvl="1">
      <w:start w:val="1"/>
      <w:numFmt w:val="decimal"/>
      <w:lvlText w:val="(%2)"/>
      <w:lvlJc w:val="left"/>
      <w:pPr>
        <w:ind w:left="1140" w:hanging="241"/>
      </w:pPr>
      <w:rPr>
        <w:rFonts w:ascii="Arial" w:hAnsi="Arial" w:cs="Arial"/>
        <w:b w:val="0"/>
        <w:bCs w:val="0"/>
        <w:i w:val="0"/>
        <w:iCs w:val="0"/>
        <w:spacing w:val="0"/>
        <w:w w:val="68"/>
        <w:sz w:val="22"/>
        <w:szCs w:val="22"/>
      </w:rPr>
    </w:lvl>
    <w:lvl w:ilvl="2">
      <w:start w:val="1"/>
      <w:numFmt w:val="lowerRoman"/>
      <w:lvlText w:val="(%3)"/>
      <w:lvlJc w:val="left"/>
      <w:pPr>
        <w:ind w:left="1475" w:hanging="216"/>
      </w:pPr>
      <w:rPr>
        <w:rFonts w:ascii="Arial" w:hAnsi="Arial" w:cs="Arial"/>
        <w:b w:val="0"/>
        <w:bCs w:val="0"/>
        <w:i w:val="0"/>
        <w:iCs w:val="0"/>
        <w:spacing w:val="0"/>
        <w:w w:val="79"/>
        <w:sz w:val="22"/>
        <w:szCs w:val="22"/>
      </w:rPr>
    </w:lvl>
    <w:lvl w:ilvl="3">
      <w:numFmt w:val="bullet"/>
      <w:lvlText w:val="•"/>
      <w:lvlJc w:val="left"/>
      <w:pPr>
        <w:ind w:left="1480" w:hanging="216"/>
      </w:pPr>
    </w:lvl>
    <w:lvl w:ilvl="4">
      <w:numFmt w:val="bullet"/>
      <w:lvlText w:val="•"/>
      <w:lvlJc w:val="left"/>
      <w:pPr>
        <w:ind w:left="2914" w:hanging="216"/>
      </w:pPr>
    </w:lvl>
    <w:lvl w:ilvl="5">
      <w:numFmt w:val="bullet"/>
      <w:lvlText w:val="•"/>
      <w:lvlJc w:val="left"/>
      <w:pPr>
        <w:ind w:left="4348" w:hanging="216"/>
      </w:pPr>
    </w:lvl>
    <w:lvl w:ilvl="6">
      <w:numFmt w:val="bullet"/>
      <w:lvlText w:val="•"/>
      <w:lvlJc w:val="left"/>
      <w:pPr>
        <w:ind w:left="5782" w:hanging="216"/>
      </w:pPr>
    </w:lvl>
    <w:lvl w:ilvl="7">
      <w:numFmt w:val="bullet"/>
      <w:lvlText w:val="•"/>
      <w:lvlJc w:val="left"/>
      <w:pPr>
        <w:ind w:left="7217" w:hanging="216"/>
      </w:pPr>
    </w:lvl>
    <w:lvl w:ilvl="8">
      <w:numFmt w:val="bullet"/>
      <w:lvlText w:val="•"/>
      <w:lvlJc w:val="left"/>
      <w:pPr>
        <w:ind w:left="8651" w:hanging="216"/>
      </w:pPr>
    </w:lvl>
  </w:abstractNum>
  <w:abstractNum w:abstractNumId="2" w15:restartNumberingAfterBreak="0">
    <w:nsid w:val="00000403"/>
    <w:multiLevelType w:val="multilevel"/>
    <w:tmpl w:val="FFFFFFFF"/>
    <w:lvl w:ilvl="0">
      <w:start w:val="1"/>
      <w:numFmt w:val="lowerLetter"/>
      <w:lvlText w:val="(%1)"/>
      <w:lvlJc w:val="left"/>
      <w:pPr>
        <w:ind w:left="1540" w:hanging="241"/>
      </w:pPr>
      <w:rPr>
        <w:rFonts w:ascii="Arial" w:hAnsi="Arial" w:cs="Arial"/>
        <w:b w:val="0"/>
        <w:bCs w:val="0"/>
        <w:i w:val="0"/>
        <w:iCs w:val="0"/>
        <w:spacing w:val="0"/>
        <w:w w:val="83"/>
        <w:sz w:val="20"/>
        <w:szCs w:val="20"/>
      </w:rPr>
    </w:lvl>
    <w:lvl w:ilvl="1">
      <w:numFmt w:val="bullet"/>
      <w:lvlText w:val="•"/>
      <w:lvlJc w:val="left"/>
      <w:pPr>
        <w:ind w:left="2538" w:hanging="241"/>
      </w:pPr>
    </w:lvl>
    <w:lvl w:ilvl="2">
      <w:numFmt w:val="bullet"/>
      <w:lvlText w:val="•"/>
      <w:lvlJc w:val="left"/>
      <w:pPr>
        <w:ind w:left="3536" w:hanging="241"/>
      </w:pPr>
    </w:lvl>
    <w:lvl w:ilvl="3">
      <w:numFmt w:val="bullet"/>
      <w:lvlText w:val="•"/>
      <w:lvlJc w:val="left"/>
      <w:pPr>
        <w:ind w:left="4534" w:hanging="241"/>
      </w:pPr>
    </w:lvl>
    <w:lvl w:ilvl="4">
      <w:numFmt w:val="bullet"/>
      <w:lvlText w:val="•"/>
      <w:lvlJc w:val="left"/>
      <w:pPr>
        <w:ind w:left="5532" w:hanging="241"/>
      </w:pPr>
    </w:lvl>
    <w:lvl w:ilvl="5">
      <w:numFmt w:val="bullet"/>
      <w:lvlText w:val="•"/>
      <w:lvlJc w:val="left"/>
      <w:pPr>
        <w:ind w:left="6530" w:hanging="241"/>
      </w:pPr>
    </w:lvl>
    <w:lvl w:ilvl="6">
      <w:numFmt w:val="bullet"/>
      <w:lvlText w:val="•"/>
      <w:lvlJc w:val="left"/>
      <w:pPr>
        <w:ind w:left="7528" w:hanging="241"/>
      </w:pPr>
    </w:lvl>
    <w:lvl w:ilvl="7">
      <w:numFmt w:val="bullet"/>
      <w:lvlText w:val="•"/>
      <w:lvlJc w:val="left"/>
      <w:pPr>
        <w:ind w:left="8526" w:hanging="241"/>
      </w:pPr>
    </w:lvl>
    <w:lvl w:ilvl="8">
      <w:numFmt w:val="bullet"/>
      <w:lvlText w:val="•"/>
      <w:lvlJc w:val="left"/>
      <w:pPr>
        <w:ind w:left="9524" w:hanging="241"/>
      </w:pPr>
    </w:lvl>
  </w:abstractNum>
  <w:abstractNum w:abstractNumId="3" w15:restartNumberingAfterBreak="0">
    <w:nsid w:val="0AC43DC0"/>
    <w:multiLevelType w:val="hybridMultilevel"/>
    <w:tmpl w:val="72DA8D1E"/>
    <w:lvl w:ilvl="0" w:tplc="2988AE30">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D43244E"/>
    <w:multiLevelType w:val="hybridMultilevel"/>
    <w:tmpl w:val="D966DE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736DB7"/>
    <w:multiLevelType w:val="hybridMultilevel"/>
    <w:tmpl w:val="289E7D0A"/>
    <w:lvl w:ilvl="0" w:tplc="9982A238">
      <w:start w:val="1"/>
      <w:numFmt w:val="upperLetter"/>
      <w:lvlText w:val="(%1)"/>
      <w:lvlJc w:val="left"/>
      <w:pPr>
        <w:ind w:left="720" w:hanging="405"/>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6" w15:restartNumberingAfterBreak="0">
    <w:nsid w:val="354735B5"/>
    <w:multiLevelType w:val="hybridMultilevel"/>
    <w:tmpl w:val="E21CD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3E40CA"/>
    <w:multiLevelType w:val="hybridMultilevel"/>
    <w:tmpl w:val="CF64B042"/>
    <w:lvl w:ilvl="0" w:tplc="9982A2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390238B"/>
    <w:multiLevelType w:val="hybridMultilevel"/>
    <w:tmpl w:val="800E2FC4"/>
    <w:lvl w:ilvl="0" w:tplc="E54C57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FEF2433"/>
    <w:multiLevelType w:val="hybridMultilevel"/>
    <w:tmpl w:val="D3E0DABC"/>
    <w:lvl w:ilvl="0" w:tplc="2988AE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0146489">
    <w:abstractNumId w:val="4"/>
  </w:num>
  <w:num w:numId="2" w16cid:durableId="1005590100">
    <w:abstractNumId w:val="1"/>
  </w:num>
  <w:num w:numId="3" w16cid:durableId="1018504719">
    <w:abstractNumId w:val="2"/>
  </w:num>
  <w:num w:numId="4" w16cid:durableId="221714053">
    <w:abstractNumId w:val="0"/>
  </w:num>
  <w:num w:numId="5" w16cid:durableId="590087264">
    <w:abstractNumId w:val="0"/>
    <w:lvlOverride w:ilvl="0">
      <w:startOverride w:val="1"/>
    </w:lvlOverride>
  </w:num>
  <w:num w:numId="6" w16cid:durableId="926116702">
    <w:abstractNumId w:val="0"/>
    <w:lvlOverride w:ilvl="0">
      <w:startOverride w:val="1"/>
    </w:lvlOverride>
  </w:num>
  <w:num w:numId="7" w16cid:durableId="1884635318">
    <w:abstractNumId w:val="0"/>
    <w:lvlOverride w:ilvl="0">
      <w:startOverride w:val="1"/>
    </w:lvlOverride>
  </w:num>
  <w:num w:numId="8" w16cid:durableId="1422290510">
    <w:abstractNumId w:val="0"/>
    <w:lvlOverride w:ilvl="0">
      <w:startOverride w:val="1"/>
    </w:lvlOverride>
  </w:num>
  <w:num w:numId="9" w16cid:durableId="868184224">
    <w:abstractNumId w:val="0"/>
    <w:lvlOverride w:ilvl="0">
      <w:startOverride w:val="1"/>
    </w:lvlOverride>
  </w:num>
  <w:num w:numId="10" w16cid:durableId="1242720651">
    <w:abstractNumId w:val="0"/>
    <w:lvlOverride w:ilvl="0">
      <w:startOverride w:val="1"/>
    </w:lvlOverride>
  </w:num>
  <w:num w:numId="11" w16cid:durableId="1061367330">
    <w:abstractNumId w:val="0"/>
    <w:lvlOverride w:ilvl="0">
      <w:startOverride w:val="1"/>
    </w:lvlOverride>
  </w:num>
  <w:num w:numId="12" w16cid:durableId="34814959">
    <w:abstractNumId w:val="0"/>
    <w:lvlOverride w:ilvl="0">
      <w:startOverride w:val="1"/>
    </w:lvlOverride>
  </w:num>
  <w:num w:numId="13" w16cid:durableId="314187755">
    <w:abstractNumId w:val="0"/>
    <w:lvlOverride w:ilvl="0">
      <w:startOverride w:val="1"/>
    </w:lvlOverride>
  </w:num>
  <w:num w:numId="14" w16cid:durableId="2106069705">
    <w:abstractNumId w:val="0"/>
    <w:lvlOverride w:ilvl="0">
      <w:startOverride w:val="1"/>
    </w:lvlOverride>
  </w:num>
  <w:num w:numId="15" w16cid:durableId="1533686373">
    <w:abstractNumId w:val="0"/>
    <w:lvlOverride w:ilvl="0">
      <w:startOverride w:val="1"/>
    </w:lvlOverride>
  </w:num>
  <w:num w:numId="16" w16cid:durableId="550533504">
    <w:abstractNumId w:val="0"/>
    <w:lvlOverride w:ilvl="0">
      <w:startOverride w:val="1"/>
    </w:lvlOverride>
  </w:num>
  <w:num w:numId="17" w16cid:durableId="1135441916">
    <w:abstractNumId w:val="0"/>
    <w:lvlOverride w:ilvl="0">
      <w:startOverride w:val="1"/>
    </w:lvlOverride>
  </w:num>
  <w:num w:numId="18" w16cid:durableId="531458236">
    <w:abstractNumId w:val="5"/>
  </w:num>
  <w:num w:numId="19" w16cid:durableId="1920208042">
    <w:abstractNumId w:val="9"/>
  </w:num>
  <w:num w:numId="20" w16cid:durableId="60175591">
    <w:abstractNumId w:val="7"/>
  </w:num>
  <w:num w:numId="21" w16cid:durableId="365180433">
    <w:abstractNumId w:val="8"/>
  </w:num>
  <w:num w:numId="22" w16cid:durableId="485165971">
    <w:abstractNumId w:val="3"/>
  </w:num>
  <w:num w:numId="23" w16cid:durableId="191470557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5C7"/>
    <w:rsid w:val="00001234"/>
    <w:rsid w:val="00003374"/>
    <w:rsid w:val="00004D2E"/>
    <w:rsid w:val="000071A7"/>
    <w:rsid w:val="00012CA5"/>
    <w:rsid w:val="00013288"/>
    <w:rsid w:val="00015C2A"/>
    <w:rsid w:val="00016CE8"/>
    <w:rsid w:val="00021379"/>
    <w:rsid w:val="000217D2"/>
    <w:rsid w:val="00025E5F"/>
    <w:rsid w:val="000266C5"/>
    <w:rsid w:val="00033619"/>
    <w:rsid w:val="00040F04"/>
    <w:rsid w:val="00057677"/>
    <w:rsid w:val="00057864"/>
    <w:rsid w:val="00065F9A"/>
    <w:rsid w:val="000678A3"/>
    <w:rsid w:val="00070DD4"/>
    <w:rsid w:val="0007219A"/>
    <w:rsid w:val="00081D84"/>
    <w:rsid w:val="000836C4"/>
    <w:rsid w:val="00084CA5"/>
    <w:rsid w:val="00086DF4"/>
    <w:rsid w:val="000A230C"/>
    <w:rsid w:val="000A698F"/>
    <w:rsid w:val="000A70A4"/>
    <w:rsid w:val="000B18DC"/>
    <w:rsid w:val="000B5866"/>
    <w:rsid w:val="000B59B0"/>
    <w:rsid w:val="000C4A81"/>
    <w:rsid w:val="000C7F58"/>
    <w:rsid w:val="000E2A57"/>
    <w:rsid w:val="000E4AB9"/>
    <w:rsid w:val="000F3EE7"/>
    <w:rsid w:val="000F66DB"/>
    <w:rsid w:val="000F7C2F"/>
    <w:rsid w:val="00104F0A"/>
    <w:rsid w:val="001059F3"/>
    <w:rsid w:val="00111AB8"/>
    <w:rsid w:val="0011334B"/>
    <w:rsid w:val="0011430C"/>
    <w:rsid w:val="00114960"/>
    <w:rsid w:val="0011585A"/>
    <w:rsid w:val="0011718D"/>
    <w:rsid w:val="001319BE"/>
    <w:rsid w:val="00133FEE"/>
    <w:rsid w:val="00137A40"/>
    <w:rsid w:val="00142949"/>
    <w:rsid w:val="001501A4"/>
    <w:rsid w:val="00155C5F"/>
    <w:rsid w:val="0016001F"/>
    <w:rsid w:val="0017551B"/>
    <w:rsid w:val="0018616C"/>
    <w:rsid w:val="001931ED"/>
    <w:rsid w:val="001964FB"/>
    <w:rsid w:val="001A0C80"/>
    <w:rsid w:val="001A27AA"/>
    <w:rsid w:val="001A44A2"/>
    <w:rsid w:val="001A6162"/>
    <w:rsid w:val="001A7B6B"/>
    <w:rsid w:val="001B19C2"/>
    <w:rsid w:val="001B1A07"/>
    <w:rsid w:val="001B2535"/>
    <w:rsid w:val="001E0A7E"/>
    <w:rsid w:val="001F09AE"/>
    <w:rsid w:val="001F364F"/>
    <w:rsid w:val="001F3E3E"/>
    <w:rsid w:val="001F47B1"/>
    <w:rsid w:val="00214626"/>
    <w:rsid w:val="00223458"/>
    <w:rsid w:val="00224E76"/>
    <w:rsid w:val="00231C68"/>
    <w:rsid w:val="0023286C"/>
    <w:rsid w:val="00244B8A"/>
    <w:rsid w:val="00244C9A"/>
    <w:rsid w:val="002457D1"/>
    <w:rsid w:val="0024666B"/>
    <w:rsid w:val="00253A13"/>
    <w:rsid w:val="00261136"/>
    <w:rsid w:val="002811EE"/>
    <w:rsid w:val="0028512A"/>
    <w:rsid w:val="00292EA9"/>
    <w:rsid w:val="00294AA4"/>
    <w:rsid w:val="00294F3A"/>
    <w:rsid w:val="00295E87"/>
    <w:rsid w:val="00296A16"/>
    <w:rsid w:val="002A5FED"/>
    <w:rsid w:val="002B4245"/>
    <w:rsid w:val="002B7EF3"/>
    <w:rsid w:val="002C02DB"/>
    <w:rsid w:val="002C7400"/>
    <w:rsid w:val="002D0DF0"/>
    <w:rsid w:val="002D4E88"/>
    <w:rsid w:val="002D51D0"/>
    <w:rsid w:val="002D6F35"/>
    <w:rsid w:val="002E5404"/>
    <w:rsid w:val="002F16BB"/>
    <w:rsid w:val="002F73A3"/>
    <w:rsid w:val="003115AC"/>
    <w:rsid w:val="00315490"/>
    <w:rsid w:val="00324BD1"/>
    <w:rsid w:val="0033709E"/>
    <w:rsid w:val="003372E5"/>
    <w:rsid w:val="003406A8"/>
    <w:rsid w:val="0034650A"/>
    <w:rsid w:val="00347AF2"/>
    <w:rsid w:val="00360EAB"/>
    <w:rsid w:val="00366132"/>
    <w:rsid w:val="003702CC"/>
    <w:rsid w:val="0037048E"/>
    <w:rsid w:val="0038167A"/>
    <w:rsid w:val="0038248A"/>
    <w:rsid w:val="00392E81"/>
    <w:rsid w:val="003A4683"/>
    <w:rsid w:val="003B01D1"/>
    <w:rsid w:val="003B12CF"/>
    <w:rsid w:val="003B750F"/>
    <w:rsid w:val="003D192C"/>
    <w:rsid w:val="003D4FA2"/>
    <w:rsid w:val="003D6BF3"/>
    <w:rsid w:val="003E122C"/>
    <w:rsid w:val="003E6817"/>
    <w:rsid w:val="003F321D"/>
    <w:rsid w:val="003F39D6"/>
    <w:rsid w:val="003F6E71"/>
    <w:rsid w:val="00401A9A"/>
    <w:rsid w:val="00403B6D"/>
    <w:rsid w:val="004056B0"/>
    <w:rsid w:val="00411C39"/>
    <w:rsid w:val="004142DF"/>
    <w:rsid w:val="00423A7F"/>
    <w:rsid w:val="00436677"/>
    <w:rsid w:val="004369F7"/>
    <w:rsid w:val="00440E8A"/>
    <w:rsid w:val="00444B63"/>
    <w:rsid w:val="0045155C"/>
    <w:rsid w:val="00451D54"/>
    <w:rsid w:val="00454616"/>
    <w:rsid w:val="004707D1"/>
    <w:rsid w:val="00480901"/>
    <w:rsid w:val="00491A41"/>
    <w:rsid w:val="00492BDD"/>
    <w:rsid w:val="00497DEB"/>
    <w:rsid w:val="004B3BCF"/>
    <w:rsid w:val="004B6C97"/>
    <w:rsid w:val="004C0116"/>
    <w:rsid w:val="004C26B3"/>
    <w:rsid w:val="004D2F3D"/>
    <w:rsid w:val="004D327B"/>
    <w:rsid w:val="004D416E"/>
    <w:rsid w:val="004D7FB5"/>
    <w:rsid w:val="004E2D1B"/>
    <w:rsid w:val="004F5FD0"/>
    <w:rsid w:val="005019CD"/>
    <w:rsid w:val="005046A6"/>
    <w:rsid w:val="0050651D"/>
    <w:rsid w:val="00506E55"/>
    <w:rsid w:val="0051091E"/>
    <w:rsid w:val="005109D1"/>
    <w:rsid w:val="00512676"/>
    <w:rsid w:val="005139C6"/>
    <w:rsid w:val="0052277C"/>
    <w:rsid w:val="00525C87"/>
    <w:rsid w:val="00525E1C"/>
    <w:rsid w:val="0053504A"/>
    <w:rsid w:val="00536066"/>
    <w:rsid w:val="00547A9A"/>
    <w:rsid w:val="00550963"/>
    <w:rsid w:val="00553606"/>
    <w:rsid w:val="00556169"/>
    <w:rsid w:val="00557B12"/>
    <w:rsid w:val="00572FCF"/>
    <w:rsid w:val="00575C75"/>
    <w:rsid w:val="0057615A"/>
    <w:rsid w:val="00591570"/>
    <w:rsid w:val="005949B9"/>
    <w:rsid w:val="00594EBD"/>
    <w:rsid w:val="00595356"/>
    <w:rsid w:val="005A1262"/>
    <w:rsid w:val="005A2AEA"/>
    <w:rsid w:val="005B141A"/>
    <w:rsid w:val="005B4729"/>
    <w:rsid w:val="005C4566"/>
    <w:rsid w:val="005E05C4"/>
    <w:rsid w:val="00604C66"/>
    <w:rsid w:val="006162AB"/>
    <w:rsid w:val="00617DC8"/>
    <w:rsid w:val="006212F1"/>
    <w:rsid w:val="00622735"/>
    <w:rsid w:val="00624AC2"/>
    <w:rsid w:val="00625EC1"/>
    <w:rsid w:val="00633119"/>
    <w:rsid w:val="00634848"/>
    <w:rsid w:val="00642636"/>
    <w:rsid w:val="00644CE2"/>
    <w:rsid w:val="00645E08"/>
    <w:rsid w:val="00646E55"/>
    <w:rsid w:val="00653924"/>
    <w:rsid w:val="00662D9A"/>
    <w:rsid w:val="00666B71"/>
    <w:rsid w:val="00670407"/>
    <w:rsid w:val="00673020"/>
    <w:rsid w:val="00673C25"/>
    <w:rsid w:val="00674D28"/>
    <w:rsid w:val="00684155"/>
    <w:rsid w:val="00685936"/>
    <w:rsid w:val="00692B4F"/>
    <w:rsid w:val="0069332D"/>
    <w:rsid w:val="00696D42"/>
    <w:rsid w:val="006A0316"/>
    <w:rsid w:val="006A199F"/>
    <w:rsid w:val="006B00D9"/>
    <w:rsid w:val="006B1329"/>
    <w:rsid w:val="006B5A44"/>
    <w:rsid w:val="006C1E77"/>
    <w:rsid w:val="006C2945"/>
    <w:rsid w:val="006D5335"/>
    <w:rsid w:val="006E5262"/>
    <w:rsid w:val="00712C31"/>
    <w:rsid w:val="00715FFE"/>
    <w:rsid w:val="007165FB"/>
    <w:rsid w:val="00716BD8"/>
    <w:rsid w:val="0072528F"/>
    <w:rsid w:val="007418C2"/>
    <w:rsid w:val="00745A60"/>
    <w:rsid w:val="00746008"/>
    <w:rsid w:val="00752957"/>
    <w:rsid w:val="00754D4D"/>
    <w:rsid w:val="00757B8E"/>
    <w:rsid w:val="007623B1"/>
    <w:rsid w:val="007702C4"/>
    <w:rsid w:val="007764C2"/>
    <w:rsid w:val="0077794B"/>
    <w:rsid w:val="007803AE"/>
    <w:rsid w:val="007967DB"/>
    <w:rsid w:val="00796CF6"/>
    <w:rsid w:val="007A6C27"/>
    <w:rsid w:val="007B0F1D"/>
    <w:rsid w:val="007B2BD0"/>
    <w:rsid w:val="007B340C"/>
    <w:rsid w:val="007C02FB"/>
    <w:rsid w:val="007C166B"/>
    <w:rsid w:val="007C2C11"/>
    <w:rsid w:val="007D0C33"/>
    <w:rsid w:val="007D1498"/>
    <w:rsid w:val="007D283D"/>
    <w:rsid w:val="007D455B"/>
    <w:rsid w:val="007E1F51"/>
    <w:rsid w:val="007E546C"/>
    <w:rsid w:val="007F0F06"/>
    <w:rsid w:val="007F1F20"/>
    <w:rsid w:val="008051E1"/>
    <w:rsid w:val="008058C8"/>
    <w:rsid w:val="00810030"/>
    <w:rsid w:val="008240B4"/>
    <w:rsid w:val="00824F6F"/>
    <w:rsid w:val="00834086"/>
    <w:rsid w:val="00844E70"/>
    <w:rsid w:val="0084729A"/>
    <w:rsid w:val="00851AAC"/>
    <w:rsid w:val="008624F6"/>
    <w:rsid w:val="0086653E"/>
    <w:rsid w:val="00870538"/>
    <w:rsid w:val="008738EE"/>
    <w:rsid w:val="008765B1"/>
    <w:rsid w:val="00880892"/>
    <w:rsid w:val="00881063"/>
    <w:rsid w:val="008918EB"/>
    <w:rsid w:val="00892319"/>
    <w:rsid w:val="00897684"/>
    <w:rsid w:val="008A157C"/>
    <w:rsid w:val="008C1A27"/>
    <w:rsid w:val="008C26A9"/>
    <w:rsid w:val="008C33F1"/>
    <w:rsid w:val="008C6616"/>
    <w:rsid w:val="008D2465"/>
    <w:rsid w:val="008E2055"/>
    <w:rsid w:val="008E4847"/>
    <w:rsid w:val="008E5244"/>
    <w:rsid w:val="008F61DC"/>
    <w:rsid w:val="00906848"/>
    <w:rsid w:val="009321AE"/>
    <w:rsid w:val="009365B2"/>
    <w:rsid w:val="00941DB4"/>
    <w:rsid w:val="009435E3"/>
    <w:rsid w:val="009626C1"/>
    <w:rsid w:val="00972A5C"/>
    <w:rsid w:val="00974F5A"/>
    <w:rsid w:val="00975FEB"/>
    <w:rsid w:val="009769B6"/>
    <w:rsid w:val="00981CEE"/>
    <w:rsid w:val="00983E8F"/>
    <w:rsid w:val="00984E80"/>
    <w:rsid w:val="009C0AA3"/>
    <w:rsid w:val="009C32A9"/>
    <w:rsid w:val="009C42AF"/>
    <w:rsid w:val="009C6F3B"/>
    <w:rsid w:val="009D12F0"/>
    <w:rsid w:val="009D2B80"/>
    <w:rsid w:val="009E7DAE"/>
    <w:rsid w:val="009F31D0"/>
    <w:rsid w:val="009F39FE"/>
    <w:rsid w:val="009F7EEC"/>
    <w:rsid w:val="00A0366B"/>
    <w:rsid w:val="00A03DD3"/>
    <w:rsid w:val="00A0625F"/>
    <w:rsid w:val="00A06406"/>
    <w:rsid w:val="00A17921"/>
    <w:rsid w:val="00A22470"/>
    <w:rsid w:val="00A23128"/>
    <w:rsid w:val="00A25A27"/>
    <w:rsid w:val="00A32420"/>
    <w:rsid w:val="00A32A47"/>
    <w:rsid w:val="00A3361B"/>
    <w:rsid w:val="00A33FB8"/>
    <w:rsid w:val="00A36BFF"/>
    <w:rsid w:val="00A3772A"/>
    <w:rsid w:val="00A429BA"/>
    <w:rsid w:val="00A44EFC"/>
    <w:rsid w:val="00A535CD"/>
    <w:rsid w:val="00A574F8"/>
    <w:rsid w:val="00A613DA"/>
    <w:rsid w:val="00A70EFB"/>
    <w:rsid w:val="00A74850"/>
    <w:rsid w:val="00A84DA1"/>
    <w:rsid w:val="00A93C01"/>
    <w:rsid w:val="00A95025"/>
    <w:rsid w:val="00A95DA3"/>
    <w:rsid w:val="00AB46AD"/>
    <w:rsid w:val="00AC4CCE"/>
    <w:rsid w:val="00AC60E4"/>
    <w:rsid w:val="00AC6FA2"/>
    <w:rsid w:val="00AD0024"/>
    <w:rsid w:val="00AD1123"/>
    <w:rsid w:val="00AD1385"/>
    <w:rsid w:val="00AD4C1C"/>
    <w:rsid w:val="00AD56A7"/>
    <w:rsid w:val="00AD58F7"/>
    <w:rsid w:val="00AE1784"/>
    <w:rsid w:val="00AE17FC"/>
    <w:rsid w:val="00AE1AC5"/>
    <w:rsid w:val="00AE3071"/>
    <w:rsid w:val="00AE5C7E"/>
    <w:rsid w:val="00AF0B53"/>
    <w:rsid w:val="00AF580D"/>
    <w:rsid w:val="00B020A9"/>
    <w:rsid w:val="00B0640D"/>
    <w:rsid w:val="00B07B3B"/>
    <w:rsid w:val="00B207C3"/>
    <w:rsid w:val="00B2235A"/>
    <w:rsid w:val="00B22572"/>
    <w:rsid w:val="00B27187"/>
    <w:rsid w:val="00B30338"/>
    <w:rsid w:val="00B31C98"/>
    <w:rsid w:val="00B37EEC"/>
    <w:rsid w:val="00B42C19"/>
    <w:rsid w:val="00B47343"/>
    <w:rsid w:val="00B52B3B"/>
    <w:rsid w:val="00B65DBD"/>
    <w:rsid w:val="00B66011"/>
    <w:rsid w:val="00B70F34"/>
    <w:rsid w:val="00B71E27"/>
    <w:rsid w:val="00B826E1"/>
    <w:rsid w:val="00B97ABB"/>
    <w:rsid w:val="00BA05C7"/>
    <w:rsid w:val="00BB410C"/>
    <w:rsid w:val="00BD7B25"/>
    <w:rsid w:val="00BE01C5"/>
    <w:rsid w:val="00C000C5"/>
    <w:rsid w:val="00C01777"/>
    <w:rsid w:val="00C07E36"/>
    <w:rsid w:val="00C215B6"/>
    <w:rsid w:val="00C26461"/>
    <w:rsid w:val="00C56061"/>
    <w:rsid w:val="00C57B18"/>
    <w:rsid w:val="00C60BAB"/>
    <w:rsid w:val="00C61891"/>
    <w:rsid w:val="00C61FDA"/>
    <w:rsid w:val="00C6403E"/>
    <w:rsid w:val="00C67411"/>
    <w:rsid w:val="00C719AD"/>
    <w:rsid w:val="00C8097C"/>
    <w:rsid w:val="00C975EE"/>
    <w:rsid w:val="00CA16AB"/>
    <w:rsid w:val="00CA5A3B"/>
    <w:rsid w:val="00CA79EA"/>
    <w:rsid w:val="00CB02AE"/>
    <w:rsid w:val="00CB0CEE"/>
    <w:rsid w:val="00CB13EB"/>
    <w:rsid w:val="00CB618C"/>
    <w:rsid w:val="00CC398C"/>
    <w:rsid w:val="00CC6234"/>
    <w:rsid w:val="00CD5076"/>
    <w:rsid w:val="00CD6EDA"/>
    <w:rsid w:val="00CE67CF"/>
    <w:rsid w:val="00CF1DC7"/>
    <w:rsid w:val="00CF4E97"/>
    <w:rsid w:val="00D01ED8"/>
    <w:rsid w:val="00D03F18"/>
    <w:rsid w:val="00D040B3"/>
    <w:rsid w:val="00D157FE"/>
    <w:rsid w:val="00D15A59"/>
    <w:rsid w:val="00D15C55"/>
    <w:rsid w:val="00D17BBD"/>
    <w:rsid w:val="00D25065"/>
    <w:rsid w:val="00D27CED"/>
    <w:rsid w:val="00D44B85"/>
    <w:rsid w:val="00D50870"/>
    <w:rsid w:val="00D52872"/>
    <w:rsid w:val="00D55557"/>
    <w:rsid w:val="00D558EB"/>
    <w:rsid w:val="00D57BA8"/>
    <w:rsid w:val="00D65580"/>
    <w:rsid w:val="00D67D67"/>
    <w:rsid w:val="00D723A9"/>
    <w:rsid w:val="00D75717"/>
    <w:rsid w:val="00D802B0"/>
    <w:rsid w:val="00D82F77"/>
    <w:rsid w:val="00D87957"/>
    <w:rsid w:val="00D937AE"/>
    <w:rsid w:val="00DA1205"/>
    <w:rsid w:val="00DA5AB1"/>
    <w:rsid w:val="00DA6D32"/>
    <w:rsid w:val="00DB6323"/>
    <w:rsid w:val="00DC0538"/>
    <w:rsid w:val="00DC36A4"/>
    <w:rsid w:val="00DD31C2"/>
    <w:rsid w:val="00DD48CE"/>
    <w:rsid w:val="00DD7934"/>
    <w:rsid w:val="00DE2385"/>
    <w:rsid w:val="00DE320E"/>
    <w:rsid w:val="00DE5308"/>
    <w:rsid w:val="00DF66A8"/>
    <w:rsid w:val="00E01B71"/>
    <w:rsid w:val="00E027DA"/>
    <w:rsid w:val="00E11143"/>
    <w:rsid w:val="00E11CC5"/>
    <w:rsid w:val="00E130DE"/>
    <w:rsid w:val="00E26B1B"/>
    <w:rsid w:val="00E303F2"/>
    <w:rsid w:val="00E32CC7"/>
    <w:rsid w:val="00E32CDA"/>
    <w:rsid w:val="00E33BFE"/>
    <w:rsid w:val="00E34126"/>
    <w:rsid w:val="00E40281"/>
    <w:rsid w:val="00E47D8C"/>
    <w:rsid w:val="00E55FA5"/>
    <w:rsid w:val="00E56E30"/>
    <w:rsid w:val="00E62718"/>
    <w:rsid w:val="00E73C94"/>
    <w:rsid w:val="00E7560C"/>
    <w:rsid w:val="00E771E2"/>
    <w:rsid w:val="00E77780"/>
    <w:rsid w:val="00E84926"/>
    <w:rsid w:val="00E851A0"/>
    <w:rsid w:val="00E92411"/>
    <w:rsid w:val="00E94E34"/>
    <w:rsid w:val="00EA3CE3"/>
    <w:rsid w:val="00EA68E8"/>
    <w:rsid w:val="00EB2E82"/>
    <w:rsid w:val="00EB6EEC"/>
    <w:rsid w:val="00EC4A0B"/>
    <w:rsid w:val="00EC5E41"/>
    <w:rsid w:val="00ED1C40"/>
    <w:rsid w:val="00EE0E8C"/>
    <w:rsid w:val="00F07350"/>
    <w:rsid w:val="00F1132F"/>
    <w:rsid w:val="00F1180A"/>
    <w:rsid w:val="00F17E1A"/>
    <w:rsid w:val="00F22022"/>
    <w:rsid w:val="00F2311B"/>
    <w:rsid w:val="00F26A3F"/>
    <w:rsid w:val="00F437A6"/>
    <w:rsid w:val="00F513B2"/>
    <w:rsid w:val="00F54CA9"/>
    <w:rsid w:val="00F55090"/>
    <w:rsid w:val="00F5794C"/>
    <w:rsid w:val="00F57F77"/>
    <w:rsid w:val="00F604D9"/>
    <w:rsid w:val="00F62663"/>
    <w:rsid w:val="00F77568"/>
    <w:rsid w:val="00F82463"/>
    <w:rsid w:val="00F86892"/>
    <w:rsid w:val="00F950A2"/>
    <w:rsid w:val="00FA35B9"/>
    <w:rsid w:val="00FB0ACD"/>
    <w:rsid w:val="00FC2084"/>
    <w:rsid w:val="00FD3407"/>
    <w:rsid w:val="00FD3B93"/>
    <w:rsid w:val="00FD3FB4"/>
    <w:rsid w:val="00FE53CD"/>
    <w:rsid w:val="00FE5E81"/>
    <w:rsid w:val="00FF17A7"/>
    <w:rsid w:val="00FF3015"/>
    <w:rsid w:val="00FF4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1FC2A"/>
  <w15:docId w15:val="{15BDEA2B-F906-4936-9C79-E8FA2208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5" w:unhideWhenUsed="1" w:qFormat="1"/>
    <w:lsdException w:name="List 4" w:semiHidden="1" w:uiPriority="5"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next w:val="Normal"/>
    <w:link w:val="Heading1Char"/>
    <w:uiPriority w:val="9"/>
    <w:qFormat/>
    <w:rsid w:val="00444B63"/>
    <w:pPr>
      <w:keepNext/>
      <w:keepLines/>
      <w:widowControl/>
      <w:autoSpaceDE/>
      <w:autoSpaceDN/>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44B63"/>
    <w:pPr>
      <w:keepNext/>
      <w:keepLines/>
      <w:widowControl/>
      <w:autoSpaceDE/>
      <w:autoSpaceDN/>
      <w:spacing w:before="160" w:after="80" w:line="259"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44B63"/>
    <w:pPr>
      <w:keepNext/>
      <w:keepLines/>
      <w:widowControl/>
      <w:autoSpaceDE/>
      <w:autoSpaceDN/>
      <w:spacing w:before="160" w:after="80" w:line="259"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444B63"/>
    <w:pPr>
      <w:keepNext/>
      <w:keepLines/>
      <w:widowControl/>
      <w:autoSpaceDE/>
      <w:autoSpaceDN/>
      <w:spacing w:before="80" w:after="40" w:line="259" w:lineRule="auto"/>
      <w:outlineLvl w:val="3"/>
    </w:pPr>
    <w:rPr>
      <w:rFonts w:asciiTheme="minorHAnsi" w:eastAsiaTheme="majorEastAsia" w:hAnsiTheme="minorHAnsi" w:cstheme="majorBidi"/>
      <w:i/>
      <w:iCs/>
      <w:color w:val="365F9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44B63"/>
    <w:pPr>
      <w:keepNext/>
      <w:keepLines/>
      <w:widowControl/>
      <w:autoSpaceDE/>
      <w:autoSpaceDN/>
      <w:spacing w:before="80" w:after="40" w:line="259" w:lineRule="auto"/>
      <w:outlineLvl w:val="4"/>
    </w:pPr>
    <w:rPr>
      <w:rFonts w:asciiTheme="minorHAnsi" w:eastAsiaTheme="majorEastAsia" w:hAnsiTheme="minorHAnsi" w:cstheme="majorBidi"/>
      <w:color w:val="365F9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44B63"/>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44B63"/>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44B63"/>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44B63"/>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19"/>
      <w:ind w:left="956" w:hanging="405"/>
      <w:jc w:val="both"/>
    </w:pPr>
  </w:style>
  <w:style w:type="paragraph" w:styleId="Title">
    <w:name w:val="Title"/>
    <w:basedOn w:val="Normal"/>
    <w:link w:val="TitleChar"/>
    <w:uiPriority w:val="10"/>
    <w:qFormat/>
    <w:pPr>
      <w:spacing w:before="1"/>
      <w:ind w:right="104"/>
      <w:jc w:val="right"/>
    </w:pPr>
    <w:rPr>
      <w:b/>
      <w:bCs/>
      <w:sz w:val="24"/>
      <w:szCs w:val="24"/>
    </w:rPr>
  </w:style>
  <w:style w:type="paragraph" w:styleId="ListParagraph">
    <w:name w:val="List Paragraph"/>
    <w:basedOn w:val="Normal"/>
    <w:uiPriority w:val="34"/>
    <w:qFormat/>
    <w:pPr>
      <w:spacing w:before="119"/>
      <w:ind w:left="956" w:hanging="405"/>
      <w:jc w:val="both"/>
    </w:pPr>
  </w:style>
  <w:style w:type="paragraph" w:customStyle="1" w:styleId="TableParagraph">
    <w:name w:val="Table Paragraph"/>
    <w:basedOn w:val="Normal"/>
    <w:uiPriority w:val="1"/>
    <w:qFormat/>
  </w:style>
  <w:style w:type="character" w:customStyle="1" w:styleId="ital">
    <w:name w:val="ital"/>
    <w:basedOn w:val="DefaultParagraphFont"/>
    <w:rsid w:val="00AC4CCE"/>
  </w:style>
  <w:style w:type="character" w:customStyle="1" w:styleId="Heading1Char">
    <w:name w:val="Heading 1 Char"/>
    <w:basedOn w:val="DefaultParagraphFont"/>
    <w:link w:val="Heading1"/>
    <w:uiPriority w:val="9"/>
    <w:rsid w:val="00444B63"/>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444B63"/>
    <w:rPr>
      <w:rFonts w:asciiTheme="majorHAnsi" w:eastAsiaTheme="majorEastAsia" w:hAnsiTheme="majorHAnsi" w:cstheme="majorBidi"/>
      <w:color w:val="365F91"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444B63"/>
    <w:rPr>
      <w:rFonts w:eastAsiaTheme="majorEastAsia" w:cstheme="majorBidi"/>
      <w:color w:val="365F91" w:themeColor="accent1" w:themeShade="BF"/>
      <w:kern w:val="2"/>
      <w:sz w:val="28"/>
      <w:szCs w:val="28"/>
      <w14:ligatures w14:val="standardContextual"/>
    </w:rPr>
  </w:style>
  <w:style w:type="character" w:customStyle="1" w:styleId="Heading4Char">
    <w:name w:val="Heading 4 Char"/>
    <w:basedOn w:val="DefaultParagraphFont"/>
    <w:link w:val="Heading4"/>
    <w:uiPriority w:val="9"/>
    <w:rsid w:val="00444B63"/>
    <w:rPr>
      <w:rFonts w:eastAsiaTheme="majorEastAsia" w:cstheme="majorBidi"/>
      <w:i/>
      <w:iCs/>
      <w:color w:val="365F91" w:themeColor="accent1" w:themeShade="BF"/>
      <w:kern w:val="2"/>
      <w14:ligatures w14:val="standardContextual"/>
    </w:rPr>
  </w:style>
  <w:style w:type="character" w:customStyle="1" w:styleId="Heading5Char">
    <w:name w:val="Heading 5 Char"/>
    <w:basedOn w:val="DefaultParagraphFont"/>
    <w:link w:val="Heading5"/>
    <w:uiPriority w:val="9"/>
    <w:semiHidden/>
    <w:rsid w:val="00444B63"/>
    <w:rPr>
      <w:rFonts w:eastAsiaTheme="majorEastAsia" w:cstheme="majorBidi"/>
      <w:color w:val="365F91" w:themeColor="accent1" w:themeShade="BF"/>
      <w:kern w:val="2"/>
      <w14:ligatures w14:val="standardContextual"/>
    </w:rPr>
  </w:style>
  <w:style w:type="character" w:customStyle="1" w:styleId="Heading6Char">
    <w:name w:val="Heading 6 Char"/>
    <w:basedOn w:val="DefaultParagraphFont"/>
    <w:link w:val="Heading6"/>
    <w:uiPriority w:val="9"/>
    <w:semiHidden/>
    <w:rsid w:val="00444B63"/>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44B63"/>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44B63"/>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44B63"/>
    <w:rPr>
      <w:rFonts w:eastAsiaTheme="majorEastAsia" w:cstheme="majorBidi"/>
      <w:color w:val="272727" w:themeColor="text1" w:themeTint="D8"/>
      <w:kern w:val="2"/>
      <w14:ligatures w14:val="standardContextual"/>
    </w:rPr>
  </w:style>
  <w:style w:type="character" w:customStyle="1" w:styleId="TitleChar">
    <w:name w:val="Title Char"/>
    <w:basedOn w:val="DefaultParagraphFont"/>
    <w:link w:val="Title"/>
    <w:uiPriority w:val="10"/>
    <w:rsid w:val="00444B63"/>
    <w:rPr>
      <w:rFonts w:ascii="Arial" w:eastAsia="Arial" w:hAnsi="Arial" w:cs="Arial"/>
      <w:b/>
      <w:bCs/>
      <w:sz w:val="24"/>
      <w:szCs w:val="24"/>
    </w:rPr>
  </w:style>
  <w:style w:type="paragraph" w:styleId="Subtitle">
    <w:name w:val="Subtitle"/>
    <w:basedOn w:val="Normal"/>
    <w:next w:val="Normal"/>
    <w:link w:val="SubtitleChar"/>
    <w:uiPriority w:val="11"/>
    <w:qFormat/>
    <w:rsid w:val="00444B63"/>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44B63"/>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44B63"/>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44B63"/>
    <w:rPr>
      <w:i/>
      <w:iCs/>
      <w:color w:val="404040" w:themeColor="text1" w:themeTint="BF"/>
      <w:kern w:val="2"/>
      <w14:ligatures w14:val="standardContextual"/>
    </w:rPr>
  </w:style>
  <w:style w:type="character" w:styleId="IntenseEmphasis">
    <w:name w:val="Intense Emphasis"/>
    <w:basedOn w:val="DefaultParagraphFont"/>
    <w:uiPriority w:val="21"/>
    <w:qFormat/>
    <w:rsid w:val="00444B63"/>
    <w:rPr>
      <w:i/>
      <w:iCs/>
      <w:color w:val="365F91" w:themeColor="accent1" w:themeShade="BF"/>
    </w:rPr>
  </w:style>
  <w:style w:type="paragraph" w:styleId="IntenseQuote">
    <w:name w:val="Intense Quote"/>
    <w:basedOn w:val="Normal"/>
    <w:next w:val="Normal"/>
    <w:link w:val="IntenseQuoteChar"/>
    <w:uiPriority w:val="30"/>
    <w:qFormat/>
    <w:rsid w:val="00444B63"/>
    <w:pPr>
      <w:widowControl/>
      <w:pBdr>
        <w:top w:val="single" w:sz="4" w:space="10" w:color="365F91" w:themeColor="accent1" w:themeShade="BF"/>
        <w:bottom w:val="single" w:sz="4" w:space="10" w:color="365F9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444B63"/>
    <w:rPr>
      <w:i/>
      <w:iCs/>
      <w:color w:val="365F91" w:themeColor="accent1" w:themeShade="BF"/>
      <w:kern w:val="2"/>
      <w14:ligatures w14:val="standardContextual"/>
    </w:rPr>
  </w:style>
  <w:style w:type="character" w:styleId="IntenseReference">
    <w:name w:val="Intense Reference"/>
    <w:basedOn w:val="DefaultParagraphFont"/>
    <w:uiPriority w:val="32"/>
    <w:qFormat/>
    <w:rsid w:val="00444B63"/>
    <w:rPr>
      <w:b/>
      <w:bCs/>
      <w:smallCaps/>
      <w:color w:val="365F91" w:themeColor="accent1" w:themeShade="BF"/>
      <w:spacing w:val="5"/>
    </w:rPr>
  </w:style>
  <w:style w:type="paragraph" w:customStyle="1" w:styleId="list0">
    <w:name w:val="list0"/>
    <w:basedOn w:val="Normal"/>
    <w:qFormat/>
    <w:rsid w:val="00444B63"/>
    <w:pPr>
      <w:widowControl/>
      <w:autoSpaceDE/>
      <w:autoSpaceDN/>
      <w:spacing w:after="120"/>
      <w:ind w:left="432" w:hanging="432"/>
      <w:jc w:val="both"/>
    </w:pPr>
    <w:rPr>
      <w:rFonts w:eastAsiaTheme="minorHAnsi"/>
      <w:sz w:val="20"/>
      <w:szCs w:val="20"/>
    </w:rPr>
  </w:style>
  <w:style w:type="paragraph" w:customStyle="1" w:styleId="list1">
    <w:name w:val="list1"/>
    <w:basedOn w:val="list0"/>
    <w:qFormat/>
    <w:rsid w:val="00444B63"/>
    <w:pPr>
      <w:ind w:left="864"/>
    </w:pPr>
  </w:style>
  <w:style w:type="paragraph" w:customStyle="1" w:styleId="list2">
    <w:name w:val="list2"/>
    <w:basedOn w:val="list1"/>
    <w:qFormat/>
    <w:rsid w:val="00444B63"/>
    <w:pPr>
      <w:ind w:left="1296"/>
    </w:pPr>
  </w:style>
  <w:style w:type="paragraph" w:customStyle="1" w:styleId="p0">
    <w:name w:val="p0"/>
    <w:basedOn w:val="Normal"/>
    <w:qFormat/>
    <w:rsid w:val="00444B63"/>
    <w:pPr>
      <w:widowControl/>
      <w:autoSpaceDE/>
      <w:autoSpaceDN/>
      <w:spacing w:after="120"/>
      <w:ind w:firstLine="432"/>
      <w:jc w:val="both"/>
    </w:pPr>
    <w:rPr>
      <w:rFonts w:eastAsiaTheme="minorHAnsi" w:cstheme="minorBidi"/>
      <w:sz w:val="20"/>
    </w:rPr>
  </w:style>
  <w:style w:type="paragraph" w:customStyle="1" w:styleId="b0">
    <w:name w:val="b0"/>
    <w:basedOn w:val="Normal"/>
    <w:qFormat/>
    <w:rsid w:val="00444B63"/>
    <w:pPr>
      <w:widowControl/>
      <w:autoSpaceDE/>
      <w:autoSpaceDN/>
      <w:spacing w:after="200"/>
      <w:jc w:val="both"/>
    </w:pPr>
    <w:rPr>
      <w:rFonts w:eastAsiaTheme="minorHAnsi"/>
      <w:sz w:val="20"/>
      <w:szCs w:val="20"/>
    </w:rPr>
  </w:style>
  <w:style w:type="paragraph" w:customStyle="1" w:styleId="b2">
    <w:name w:val="b2"/>
    <w:basedOn w:val="Normal"/>
    <w:qFormat/>
    <w:rsid w:val="00444B63"/>
    <w:pPr>
      <w:widowControl/>
      <w:autoSpaceDE/>
      <w:autoSpaceDN/>
      <w:spacing w:after="200"/>
      <w:ind w:left="864"/>
      <w:jc w:val="both"/>
    </w:pPr>
    <w:rPr>
      <w:rFonts w:eastAsiaTheme="minorHAnsi"/>
      <w:sz w:val="20"/>
      <w:szCs w:val="20"/>
    </w:rPr>
  </w:style>
  <w:style w:type="paragraph" w:customStyle="1" w:styleId="b3">
    <w:name w:val="b3"/>
    <w:basedOn w:val="b2"/>
    <w:qFormat/>
    <w:rsid w:val="00444B63"/>
    <w:pPr>
      <w:ind w:left="1296"/>
    </w:pPr>
  </w:style>
  <w:style w:type="character" w:styleId="Hyperlink">
    <w:name w:val="Hyperlink"/>
    <w:basedOn w:val="DefaultParagraphFont"/>
    <w:uiPriority w:val="99"/>
    <w:unhideWhenUsed/>
    <w:qFormat/>
    <w:rsid w:val="00444B63"/>
    <w:rPr>
      <w:rFonts w:ascii="Arial" w:hAnsi="Arial"/>
      <w:color w:val="0000FF"/>
      <w:sz w:val="20"/>
      <w:u w:val="single"/>
    </w:rPr>
  </w:style>
  <w:style w:type="paragraph" w:customStyle="1" w:styleId="bc0">
    <w:name w:val="bc0"/>
    <w:basedOn w:val="b0"/>
    <w:qFormat/>
    <w:rsid w:val="00444B63"/>
    <w:pPr>
      <w:spacing w:after="120"/>
      <w:jc w:val="center"/>
    </w:pPr>
  </w:style>
  <w:style w:type="paragraph" w:customStyle="1" w:styleId="hg1">
    <w:name w:val="hg1"/>
    <w:basedOn w:val="Normal"/>
    <w:qFormat/>
    <w:rsid w:val="00444B63"/>
    <w:pPr>
      <w:widowControl/>
      <w:autoSpaceDE/>
      <w:autoSpaceDN/>
      <w:spacing w:after="120"/>
      <w:ind w:left="864" w:hanging="432"/>
    </w:pPr>
    <w:rPr>
      <w:rFonts w:eastAsiaTheme="minorHAnsi" w:cstheme="minorBidi"/>
      <w:sz w:val="20"/>
    </w:rPr>
  </w:style>
  <w:style w:type="paragraph" w:customStyle="1" w:styleId="historynote0">
    <w:name w:val="historynote0"/>
    <w:basedOn w:val="Normal"/>
    <w:rsid w:val="00444B63"/>
    <w:pPr>
      <w:widowControl/>
      <w:autoSpaceDE/>
      <w:autoSpaceDN/>
      <w:spacing w:before="100" w:beforeAutospacing="1" w:after="100" w:afterAutospacing="1"/>
    </w:pPr>
    <w:rPr>
      <w:rFonts w:ascii="Times New Roman" w:eastAsiaTheme="minorEastAsia" w:hAnsi="Times New Roman" w:cs="Times New Roman"/>
      <w:sz w:val="24"/>
      <w:szCs w:val="24"/>
      <w:lang w:eastAsia="ja-JP"/>
    </w:rPr>
  </w:style>
  <w:style w:type="paragraph" w:styleId="NormalWeb">
    <w:name w:val="Normal (Web)"/>
    <w:basedOn w:val="Normal"/>
    <w:uiPriority w:val="99"/>
    <w:unhideWhenUsed/>
    <w:rsid w:val="00444B63"/>
    <w:pPr>
      <w:widowControl/>
      <w:autoSpaceDE/>
      <w:autoSpaceDN/>
      <w:spacing w:before="100" w:beforeAutospacing="1" w:after="100" w:afterAutospacing="1"/>
    </w:pPr>
    <w:rPr>
      <w:rFonts w:ascii="Times New Roman" w:eastAsiaTheme="minorEastAsia" w:hAnsi="Times New Roman" w:cs="Times New Roman"/>
      <w:sz w:val="24"/>
      <w:szCs w:val="24"/>
      <w:lang w:eastAsia="ja-JP"/>
    </w:rPr>
  </w:style>
  <w:style w:type="paragraph" w:customStyle="1" w:styleId="bc1">
    <w:name w:val="bc1"/>
    <w:basedOn w:val="Normal"/>
    <w:rsid w:val="00444B63"/>
    <w:pPr>
      <w:widowControl/>
      <w:autoSpaceDE/>
      <w:autoSpaceDN/>
      <w:spacing w:before="100" w:beforeAutospacing="1" w:after="100" w:afterAutospacing="1"/>
    </w:pPr>
    <w:rPr>
      <w:rFonts w:ascii="Times New Roman" w:eastAsiaTheme="minorEastAsia" w:hAnsi="Times New Roman" w:cs="Times New Roman"/>
      <w:sz w:val="24"/>
      <w:szCs w:val="24"/>
      <w:lang w:eastAsia="ja-JP"/>
    </w:rPr>
  </w:style>
  <w:style w:type="paragraph" w:styleId="Revision">
    <w:name w:val="Revision"/>
    <w:hidden/>
    <w:uiPriority w:val="99"/>
    <w:semiHidden/>
    <w:rsid w:val="00444B63"/>
    <w:pPr>
      <w:widowControl/>
      <w:autoSpaceDE/>
      <w:autoSpaceDN/>
    </w:pPr>
    <w:rPr>
      <w:kern w:val="2"/>
      <w14:ligatures w14:val="standardContextual"/>
    </w:rPr>
  </w:style>
  <w:style w:type="character" w:styleId="CommentReference">
    <w:name w:val="annotation reference"/>
    <w:basedOn w:val="DefaultParagraphFont"/>
    <w:uiPriority w:val="99"/>
    <w:semiHidden/>
    <w:unhideWhenUsed/>
    <w:rsid w:val="00444B63"/>
    <w:rPr>
      <w:sz w:val="16"/>
      <w:szCs w:val="16"/>
    </w:rPr>
  </w:style>
  <w:style w:type="paragraph" w:styleId="CommentText">
    <w:name w:val="annotation text"/>
    <w:basedOn w:val="Normal"/>
    <w:link w:val="CommentTextChar"/>
    <w:uiPriority w:val="99"/>
    <w:unhideWhenUsed/>
    <w:rsid w:val="00444B63"/>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444B63"/>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444B63"/>
    <w:rPr>
      <w:b/>
      <w:bCs/>
    </w:rPr>
  </w:style>
  <w:style w:type="character" w:customStyle="1" w:styleId="CommentSubjectChar">
    <w:name w:val="Comment Subject Char"/>
    <w:basedOn w:val="CommentTextChar"/>
    <w:link w:val="CommentSubject"/>
    <w:uiPriority w:val="99"/>
    <w:semiHidden/>
    <w:rsid w:val="00444B63"/>
    <w:rPr>
      <w:b/>
      <w:bCs/>
      <w:kern w:val="2"/>
      <w:sz w:val="20"/>
      <w:szCs w:val="20"/>
      <w14:ligatures w14:val="standardContextual"/>
    </w:rPr>
  </w:style>
  <w:style w:type="paragraph" w:customStyle="1" w:styleId="incr1">
    <w:name w:val="incr1"/>
    <w:basedOn w:val="Normal"/>
    <w:rsid w:val="00444B63"/>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incr2">
    <w:name w:val="incr2"/>
    <w:basedOn w:val="Normal"/>
    <w:rsid w:val="00444B6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444B63"/>
    <w:rPr>
      <w:i/>
      <w:iCs/>
    </w:rPr>
  </w:style>
  <w:style w:type="paragraph" w:styleId="Header">
    <w:name w:val="header"/>
    <w:basedOn w:val="Normal"/>
    <w:link w:val="HeaderChar"/>
    <w:uiPriority w:val="99"/>
    <w:unhideWhenUsed/>
    <w:rsid w:val="00444B63"/>
    <w:pPr>
      <w:widowControl/>
      <w:tabs>
        <w:tab w:val="center" w:pos="4680"/>
        <w:tab w:val="right" w:pos="9360"/>
      </w:tabs>
      <w:autoSpaceDE/>
      <w:autoSpaceDN/>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444B63"/>
    <w:rPr>
      <w:kern w:val="2"/>
      <w14:ligatures w14:val="standardContextual"/>
    </w:rPr>
  </w:style>
  <w:style w:type="paragraph" w:styleId="Footer">
    <w:name w:val="footer"/>
    <w:basedOn w:val="Normal"/>
    <w:link w:val="FooterChar"/>
    <w:uiPriority w:val="99"/>
    <w:unhideWhenUsed/>
    <w:rsid w:val="00444B63"/>
    <w:pPr>
      <w:widowControl/>
      <w:tabs>
        <w:tab w:val="center" w:pos="4680"/>
        <w:tab w:val="right" w:pos="9360"/>
      </w:tabs>
      <w:autoSpaceDE/>
      <w:autoSpaceDN/>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444B63"/>
    <w:rPr>
      <w:kern w:val="2"/>
      <w14:ligatures w14:val="standardContextual"/>
    </w:rPr>
  </w:style>
  <w:style w:type="paragraph" w:styleId="NoSpacing">
    <w:name w:val="No Spacing"/>
    <w:link w:val="NoSpacingChar"/>
    <w:uiPriority w:val="1"/>
    <w:qFormat/>
    <w:rsid w:val="0086653E"/>
    <w:pPr>
      <w:widowControl/>
      <w:autoSpaceDE/>
      <w:autoSpaceDN/>
    </w:pPr>
    <w:rPr>
      <w:rFonts w:ascii="Calibri" w:eastAsia="Calibri" w:hAnsi="Calibri" w:cs="Times New Roman"/>
    </w:rPr>
  </w:style>
  <w:style w:type="character" w:customStyle="1" w:styleId="BodyTextChar">
    <w:name w:val="Body Text Char"/>
    <w:basedOn w:val="DefaultParagraphFont"/>
    <w:link w:val="BodyText"/>
    <w:uiPriority w:val="1"/>
    <w:rsid w:val="00001234"/>
    <w:rPr>
      <w:rFonts w:ascii="Arial" w:eastAsia="Arial" w:hAnsi="Arial" w:cs="Arial"/>
    </w:rPr>
  </w:style>
  <w:style w:type="character" w:styleId="UnresolvedMention">
    <w:name w:val="Unresolved Mention"/>
    <w:basedOn w:val="DefaultParagraphFont"/>
    <w:uiPriority w:val="99"/>
    <w:semiHidden/>
    <w:unhideWhenUsed/>
    <w:rsid w:val="00001234"/>
    <w:rPr>
      <w:color w:val="605E5C"/>
      <w:shd w:val="clear" w:color="auto" w:fill="E1DFDD"/>
    </w:rPr>
  </w:style>
  <w:style w:type="table" w:styleId="TableGrid">
    <w:name w:val="Table Grid"/>
    <w:basedOn w:val="TableNormal"/>
    <w:uiPriority w:val="39"/>
    <w:rsid w:val="00001234"/>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F1F20"/>
  </w:style>
  <w:style w:type="numbering" w:customStyle="1" w:styleId="NoList2">
    <w:name w:val="No List2"/>
    <w:next w:val="NoList"/>
    <w:uiPriority w:val="99"/>
    <w:semiHidden/>
    <w:unhideWhenUsed/>
    <w:rsid w:val="00536066"/>
  </w:style>
  <w:style w:type="character" w:styleId="Strong">
    <w:name w:val="Strong"/>
    <w:basedOn w:val="DefaultParagraphFont"/>
    <w:uiPriority w:val="22"/>
    <w:qFormat/>
    <w:rsid w:val="00536066"/>
    <w:rPr>
      <w:b/>
      <w:bCs/>
    </w:rPr>
  </w:style>
  <w:style w:type="paragraph" w:customStyle="1" w:styleId="list3">
    <w:name w:val="list3"/>
    <w:basedOn w:val="list2"/>
    <w:qFormat/>
    <w:rsid w:val="009C42AF"/>
    <w:pPr>
      <w:ind w:left="1728"/>
    </w:pPr>
  </w:style>
  <w:style w:type="character" w:styleId="SubtleEmphasis">
    <w:name w:val="Subtle Emphasis"/>
    <w:basedOn w:val="DefaultParagraphFont"/>
    <w:uiPriority w:val="19"/>
    <w:qFormat/>
    <w:rsid w:val="00DA6D32"/>
    <w:rPr>
      <w:i/>
      <w:iCs/>
      <w:color w:val="31849B" w:themeColor="accent5" w:themeShade="BF"/>
      <w:sz w:val="18"/>
      <w:szCs w:val="22"/>
    </w:rPr>
  </w:style>
  <w:style w:type="character" w:customStyle="1" w:styleId="CaptionChar">
    <w:name w:val="Caption Char"/>
    <w:link w:val="Caption"/>
    <w:semiHidden/>
    <w:locked/>
    <w:rsid w:val="00DA6D32"/>
    <w:rPr>
      <w:rFonts w:asciiTheme="majorHAnsi" w:eastAsia="Times New Roman" w:hAnsiTheme="majorHAnsi" w:cs="Times New Roman"/>
      <w:b/>
      <w:bCs/>
      <w:color w:val="574C2E"/>
      <w:sz w:val="25"/>
      <w:szCs w:val="20"/>
    </w:rPr>
  </w:style>
  <w:style w:type="paragraph" w:styleId="Caption">
    <w:name w:val="caption"/>
    <w:basedOn w:val="Normal"/>
    <w:next w:val="BodyText"/>
    <w:link w:val="CaptionChar"/>
    <w:semiHidden/>
    <w:unhideWhenUsed/>
    <w:qFormat/>
    <w:rsid w:val="00DA6D32"/>
    <w:pPr>
      <w:keepNext/>
      <w:keepLines/>
      <w:widowControl/>
      <w:autoSpaceDE/>
      <w:autoSpaceDN/>
      <w:spacing w:after="60"/>
      <w:jc w:val="center"/>
    </w:pPr>
    <w:rPr>
      <w:rFonts w:asciiTheme="majorHAnsi" w:eastAsia="Times New Roman" w:hAnsiTheme="majorHAnsi" w:cs="Times New Roman"/>
      <w:b/>
      <w:bCs/>
      <w:color w:val="574C2E"/>
      <w:sz w:val="25"/>
      <w:szCs w:val="20"/>
    </w:rPr>
  </w:style>
  <w:style w:type="paragraph" w:styleId="BodyText2">
    <w:name w:val="Body Text 2"/>
    <w:basedOn w:val="Normal"/>
    <w:link w:val="BodyText2Char"/>
    <w:uiPriority w:val="99"/>
    <w:semiHidden/>
    <w:unhideWhenUsed/>
    <w:rsid w:val="00DA6D32"/>
    <w:pPr>
      <w:widowControl/>
      <w:autoSpaceDE/>
      <w:autoSpaceDN/>
      <w:spacing w:after="120" w:line="480" w:lineRule="auto"/>
    </w:pPr>
    <w:rPr>
      <w:rFonts w:asciiTheme="minorHAnsi" w:eastAsiaTheme="minorHAnsi" w:hAnsiTheme="minorHAnsi" w:cstheme="minorBidi"/>
      <w:kern w:val="2"/>
      <w14:ligatures w14:val="standardContextual"/>
    </w:rPr>
  </w:style>
  <w:style w:type="character" w:customStyle="1" w:styleId="BodyText2Char">
    <w:name w:val="Body Text 2 Char"/>
    <w:basedOn w:val="DefaultParagraphFont"/>
    <w:link w:val="BodyText2"/>
    <w:uiPriority w:val="99"/>
    <w:semiHidden/>
    <w:rsid w:val="00DA6D32"/>
    <w:rPr>
      <w:kern w:val="2"/>
      <w14:ligatures w14:val="standardContextual"/>
    </w:rPr>
  </w:style>
  <w:style w:type="character" w:customStyle="1" w:styleId="NoSpacingChar">
    <w:name w:val="No Spacing Char"/>
    <w:link w:val="NoSpacing"/>
    <w:uiPriority w:val="1"/>
    <w:locked/>
    <w:rsid w:val="00DA6D32"/>
    <w:rPr>
      <w:rFonts w:ascii="Calibri" w:eastAsia="Calibri" w:hAnsi="Calibri" w:cs="Times New Roman"/>
    </w:rPr>
  </w:style>
  <w:style w:type="paragraph" w:styleId="List30">
    <w:name w:val="List 3"/>
    <w:basedOn w:val="List20"/>
    <w:uiPriority w:val="5"/>
    <w:unhideWhenUsed/>
    <w:qFormat/>
    <w:rsid w:val="00DA6D32"/>
    <w:pPr>
      <w:spacing w:before="40" w:after="120" w:line="240" w:lineRule="auto"/>
      <w:ind w:left="1425" w:hanging="475"/>
      <w:contextualSpacing w:val="0"/>
    </w:pPr>
    <w:rPr>
      <w:rFonts w:ascii="Calibri" w:hAnsi="Calibri"/>
      <w:kern w:val="0"/>
      <w:sz w:val="20"/>
      <w:szCs w:val="24"/>
      <w14:ligatures w14:val="none"/>
    </w:rPr>
  </w:style>
  <w:style w:type="paragraph" w:styleId="List4">
    <w:name w:val="List 4"/>
    <w:basedOn w:val="List30"/>
    <w:uiPriority w:val="5"/>
    <w:unhideWhenUsed/>
    <w:qFormat/>
    <w:rsid w:val="00DA6D32"/>
    <w:pPr>
      <w:ind w:left="1915"/>
    </w:pPr>
  </w:style>
  <w:style w:type="paragraph" w:styleId="List20">
    <w:name w:val="List 2"/>
    <w:basedOn w:val="Normal"/>
    <w:uiPriority w:val="99"/>
    <w:semiHidden/>
    <w:unhideWhenUsed/>
    <w:rsid w:val="00DA6D32"/>
    <w:pPr>
      <w:widowControl/>
      <w:autoSpaceDE/>
      <w:autoSpaceDN/>
      <w:spacing w:after="160" w:line="259" w:lineRule="auto"/>
      <w:ind w:left="720" w:hanging="360"/>
      <w:contextualSpacing/>
    </w:pPr>
    <w:rPr>
      <w:rFonts w:asciiTheme="minorHAnsi" w:eastAsiaTheme="minorHAnsi" w:hAnsiTheme="minorHAnsi" w:cstheme="minorBidi"/>
      <w:kern w:val="2"/>
      <w14:ligatures w14:val="standardContextual"/>
    </w:rPr>
  </w:style>
  <w:style w:type="paragraph" w:customStyle="1" w:styleId="xmsonormal">
    <w:name w:val="x_msonormal"/>
    <w:basedOn w:val="Normal"/>
    <w:rsid w:val="00E33BF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markz9nvmjl96">
    <w:name w:val="markz9nvmjl96"/>
    <w:basedOn w:val="DefaultParagraphFont"/>
    <w:rsid w:val="00E33BFE"/>
  </w:style>
  <w:style w:type="table" w:customStyle="1" w:styleId="TableGrid1">
    <w:name w:val="Table Grid1"/>
    <w:basedOn w:val="TableNormal"/>
    <w:next w:val="TableGrid"/>
    <w:uiPriority w:val="59"/>
    <w:rsid w:val="00AD0024"/>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B207C3"/>
    <w:pPr>
      <w:widowControl/>
      <w:numPr>
        <w:numId w:val="4"/>
      </w:numPr>
      <w:tabs>
        <w:tab w:val="clear" w:pos="360"/>
      </w:tabs>
      <w:autoSpaceDE/>
      <w:autoSpaceDN/>
      <w:spacing w:after="200" w:line="276" w:lineRule="auto"/>
      <w:ind w:left="0" w:firstLine="0"/>
      <w:contextualSpacing/>
    </w:pPr>
    <w:rPr>
      <w:rFonts w:ascii="Aptos" w:eastAsia="Aptos" w:hAnsi="Aptos" w:cstheme="minorBid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730374">
      <w:bodyDiv w:val="1"/>
      <w:marLeft w:val="0"/>
      <w:marRight w:val="0"/>
      <w:marTop w:val="0"/>
      <w:marBottom w:val="0"/>
      <w:divBdr>
        <w:top w:val="none" w:sz="0" w:space="0" w:color="auto"/>
        <w:left w:val="none" w:sz="0" w:space="0" w:color="auto"/>
        <w:bottom w:val="none" w:sz="0" w:space="0" w:color="auto"/>
        <w:right w:val="none" w:sz="0" w:space="0" w:color="auto"/>
      </w:divBdr>
    </w:div>
    <w:div w:id="1797023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41E79E3F9804488C69C96DC5A39AF1" ma:contentTypeVersion="15" ma:contentTypeDescription="Create a new document." ma:contentTypeScope="" ma:versionID="f6457f4be8682247f1e998e9104fb1eb">
  <xsd:schema xmlns:xsd="http://www.w3.org/2001/XMLSchema" xmlns:xs="http://www.w3.org/2001/XMLSchema" xmlns:p="http://schemas.microsoft.com/office/2006/metadata/properties" xmlns:ns2="bec28f96-e0fc-4d1b-8571-dd7263ad7710" xmlns:ns3="8cdb9ac4-8e9a-4078-b07e-e728844e39d1" targetNamespace="http://schemas.microsoft.com/office/2006/metadata/properties" ma:root="true" ma:fieldsID="32402c73b3ca7d5f4df588aec28948ea" ns2:_="" ns3:_="">
    <xsd:import namespace="bec28f96-e0fc-4d1b-8571-dd7263ad7710"/>
    <xsd:import namespace="8cdb9ac4-8e9a-4078-b07e-e728844e39d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28f96-e0fc-4d1b-8571-dd7263ad77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19115d0-a150-470b-ac32-709df523076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b9ac4-8e9a-4078-b07e-e728844e39d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de0909-b2fb-4f98-85c5-6a2ae5b2566e}" ma:internalName="TaxCatchAll" ma:showField="CatchAllData" ma:web="8cdb9ac4-8e9a-4078-b07e-e728844e39d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db9ac4-8e9a-4078-b07e-e728844e39d1" xsi:nil="true"/>
    <lcf76f155ced4ddcb4097134ff3c332f xmlns="bec28f96-e0fc-4d1b-8571-dd7263ad771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FE53B-7ABC-41BC-937D-7340420A5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28f96-e0fc-4d1b-8571-dd7263ad7710"/>
    <ds:schemaRef ds:uri="8cdb9ac4-8e9a-4078-b07e-e728844e39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543230-52A6-48FB-9EF7-418DFACBAF03}">
  <ds:schemaRefs>
    <ds:schemaRef ds:uri="http://schemas.microsoft.com/sharepoint/v3/contenttype/forms"/>
  </ds:schemaRefs>
</ds:datastoreItem>
</file>

<file path=customXml/itemProps3.xml><?xml version="1.0" encoding="utf-8"?>
<ds:datastoreItem xmlns:ds="http://schemas.openxmlformats.org/officeDocument/2006/customXml" ds:itemID="{F6F48FB9-AD73-4D85-96D3-06E651B7EB6A}">
  <ds:schemaRefs>
    <ds:schemaRef ds:uri="http://schemas.microsoft.com/office/2006/metadata/properties"/>
    <ds:schemaRef ds:uri="http://schemas.microsoft.com/office/infopath/2007/PartnerControls"/>
    <ds:schemaRef ds:uri="8cdb9ac4-8e9a-4078-b07e-e728844e39d1"/>
    <ds:schemaRef ds:uri="bec28f96-e0fc-4d1b-8571-dd7263ad7710"/>
  </ds:schemaRefs>
</ds:datastoreItem>
</file>

<file path=customXml/itemProps4.xml><?xml version="1.0" encoding="utf-8"?>
<ds:datastoreItem xmlns:ds="http://schemas.openxmlformats.org/officeDocument/2006/customXml" ds:itemID="{57FD9E5F-94F7-4CF2-BC94-F4240F142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4266</TotalTime>
  <Pages>25</Pages>
  <Words>8924</Words>
  <Characters>48462</Characters>
  <Application>Microsoft Office Word</Application>
  <DocSecurity>0</DocSecurity>
  <PresentationFormat>15|.DOCX</PresentationFormat>
  <Lines>2307</Lines>
  <Paragraphs>1082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Lewis</dc:creator>
  <cp:lastModifiedBy>Teri Lewis</cp:lastModifiedBy>
  <cp:revision>262</cp:revision>
  <cp:lastPrinted>2026-07-17T13:31:00Z</cp:lastPrinted>
  <dcterms:created xsi:type="dcterms:W3CDTF">2026-07-07T16:35:00Z</dcterms:created>
  <dcterms:modified xsi:type="dcterms:W3CDTF">2026-07-20T13:46:00Z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2024-03-26T00:00:00Z</vt:filetime>
  </property>
  <property fmtid="{D5CDD505-2E9C-101B-9397-08002B2CF9AE}" pid="3" name="LastSaved">
    <vt:filetime>2024-03-26T00:00:00Z</vt:filetime>
  </property>
  <property fmtid="{D5CDD505-2E9C-101B-9397-08002B2CF9AE}" pid="4" name="Producer">
    <vt:lpwstr>Ruby CombinePDF 1.0.21 Library</vt:lpwstr>
  </property>
  <property fmtid="{D5CDD505-2E9C-101B-9397-08002B2CF9AE}" pid="5" name="ContentTypeId">
    <vt:lpwstr>0x010100CD41E79E3F9804488C69C96DC5A39AF1</vt:lpwstr>
  </property>
  <property fmtid="{D5CDD505-2E9C-101B-9397-08002B2CF9AE}" pid="6" name="MediaServiceImageTags">
    <vt:lpwstr/>
  </property>
</Properties>
</file>